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5A7B49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5C7C196A" w14:textId="7A4A1CCE" w:rsidR="005A7B49" w:rsidRPr="007E4789" w:rsidRDefault="005A7B49" w:rsidP="005A7B49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solutions at </w:t>
      </w:r>
      <w:r>
        <w:rPr>
          <w:sz w:val="24"/>
        </w:rPr>
        <w:t>Marvell</w:t>
      </w:r>
      <w:r w:rsidRPr="007E4789">
        <w:rPr>
          <w:sz w:val="24"/>
        </w:rPr>
        <w:t xml:space="preserve"> </w:t>
      </w:r>
      <w:r>
        <w:rPr>
          <w:sz w:val="24"/>
        </w:rPr>
        <w:t xml:space="preserve">Semiconductor </w:t>
      </w:r>
      <w:bookmarkStart w:id="0" w:name="_GoBack"/>
      <w:bookmarkEnd w:id="0"/>
      <w:r w:rsidRPr="007E4789">
        <w:rPr>
          <w:sz w:val="24"/>
        </w:rPr>
        <w:t>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A7B49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064578-4C6A-7B43-B1CD-01BA66094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