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FE16FE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13C4EE9F" w14:textId="3427FE7F" w:rsidR="00DF3A67" w:rsidRPr="007E4789" w:rsidRDefault="00DF3A67" w:rsidP="00DF3A67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at </w:t>
      </w:r>
      <w:r>
        <w:rPr>
          <w:sz w:val="24"/>
        </w:rPr>
        <w:t>Poly</w:t>
      </w:r>
      <w:bookmarkStart w:id="0" w:name="_GoBack"/>
      <w:bookmarkEnd w:id="0"/>
      <w:r>
        <w:rPr>
          <w:sz w:val="24"/>
        </w:rPr>
        <w:t>One</w:t>
      </w:r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DF3A67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  <w:rsid w:val="00FE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E01BC4-4B6D-574A-A291-72ACBE8C9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299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9</cp:revision>
  <cp:lastPrinted>2018-08-08T23:27:00Z</cp:lastPrinted>
  <dcterms:created xsi:type="dcterms:W3CDTF">2018-07-31T21:58:00Z</dcterms:created>
  <dcterms:modified xsi:type="dcterms:W3CDTF">2018-09-24T23:14:00Z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