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BBB" w:rsidRPr="00767BBB" w:rsidRDefault="00767BBB" w:rsidP="00767BBB">
      <w:pPr>
        <w:shd w:val="clear" w:color="auto" w:fill="FFFFFF"/>
        <w:spacing w:before="100" w:beforeAutospacing="1" w:after="100" w:afterAutospacing="1" w:line="375" w:lineRule="atLeast"/>
        <w:rPr>
          <w:rFonts w:ascii="Roboto" w:eastAsia="Times New Roman" w:hAnsi="Roboto" w:cs="Times New Roman"/>
          <w:color w:val="106635"/>
          <w:sz w:val="36"/>
          <w:szCs w:val="36"/>
          <w:u w:val="single"/>
          <w:lang w:eastAsia="pt-BR"/>
        </w:rPr>
      </w:pPr>
      <w:r w:rsidRPr="00767BBB">
        <w:rPr>
          <w:rFonts w:ascii="Roboto" w:eastAsia="Times New Roman" w:hAnsi="Roboto" w:cs="Times New Roman"/>
          <w:b/>
          <w:bCs/>
          <w:color w:val="106635"/>
          <w:sz w:val="36"/>
          <w:szCs w:val="36"/>
          <w:u w:val="single"/>
          <w:lang w:eastAsia="pt-BR"/>
        </w:rPr>
        <w:t>INSCRIÇÃO - Pai e Mãe (agregado)</w:t>
      </w:r>
    </w:p>
    <w:p w:rsidR="00767BBB" w:rsidRPr="00767BBB" w:rsidRDefault="00767BBB" w:rsidP="00767BBB">
      <w:pPr>
        <w:shd w:val="clear" w:color="auto" w:fill="FFFFFF"/>
        <w:spacing w:before="100" w:beforeAutospacing="1" w:after="100" w:afterAutospacing="1"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xml:space="preserve">Solicitação de Inscrição/cancelamento de </w:t>
      </w:r>
      <w:proofErr w:type="gramStart"/>
      <w:r w:rsidRPr="00767BBB">
        <w:rPr>
          <w:rFonts w:ascii="Roboto" w:eastAsia="Times New Roman" w:hAnsi="Roboto" w:cs="Times New Roman"/>
          <w:color w:val="106635"/>
          <w:sz w:val="30"/>
          <w:szCs w:val="30"/>
          <w:lang w:eastAsia="pt-BR"/>
        </w:rPr>
        <w:t>Agregado(</w:t>
      </w:r>
      <w:proofErr w:type="gramEnd"/>
      <w:r w:rsidRPr="00767BBB">
        <w:rPr>
          <w:rFonts w:ascii="Roboto" w:eastAsia="Times New Roman" w:hAnsi="Roboto" w:cs="Times New Roman"/>
          <w:color w:val="106635"/>
          <w:sz w:val="30"/>
          <w:szCs w:val="30"/>
          <w:lang w:eastAsia="pt-BR"/>
        </w:rPr>
        <w:t>a) preenchida.</w:t>
      </w:r>
    </w:p>
    <w:bookmarkStart w:id="0" w:name="_GoBack"/>
    <w:p w:rsidR="00767BBB" w:rsidRPr="00767BBB" w:rsidRDefault="00767BBB" w:rsidP="00767BBB">
      <w:pPr>
        <w:shd w:val="clear" w:color="auto" w:fill="FFFFFF"/>
        <w:spacing w:before="100" w:beforeAutospacing="1" w:after="100" w:afterAutospacing="1"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fldChar w:fldCharType="begin"/>
      </w:r>
      <w:r w:rsidRPr="00767BBB">
        <w:rPr>
          <w:rFonts w:ascii="Roboto" w:eastAsia="Times New Roman" w:hAnsi="Roboto" w:cs="Times New Roman"/>
          <w:color w:val="106635"/>
          <w:sz w:val="30"/>
          <w:szCs w:val="30"/>
          <w:lang w:eastAsia="pt-BR"/>
        </w:rPr>
        <w:instrText xml:space="preserve"> HYPERLINK "http://www.iamspe.sp.gov.br/wp-content/uploads/2020/06/inscricao_cancel-agregado.pdf" \t "_blank" </w:instrText>
      </w:r>
      <w:r w:rsidRPr="00767BBB">
        <w:rPr>
          <w:rFonts w:ascii="Roboto" w:eastAsia="Times New Roman" w:hAnsi="Roboto" w:cs="Times New Roman"/>
          <w:color w:val="106635"/>
          <w:sz w:val="30"/>
          <w:szCs w:val="30"/>
          <w:lang w:eastAsia="pt-BR"/>
        </w:rPr>
        <w:fldChar w:fldCharType="separate"/>
      </w:r>
      <w:r w:rsidRPr="00767BBB">
        <w:rPr>
          <w:rFonts w:ascii="Roboto" w:eastAsia="Times New Roman" w:hAnsi="Roboto" w:cs="Times New Roman"/>
          <w:b/>
          <w:bCs/>
          <w:color w:val="106635"/>
          <w:sz w:val="30"/>
          <w:szCs w:val="30"/>
          <w:u w:val="single"/>
          <w:lang w:eastAsia="pt-BR"/>
        </w:rPr>
        <w:t>Clique aqui</w:t>
      </w:r>
      <w:r w:rsidRPr="00767BBB">
        <w:rPr>
          <w:rFonts w:ascii="Roboto" w:eastAsia="Times New Roman" w:hAnsi="Roboto" w:cs="Times New Roman"/>
          <w:color w:val="106635"/>
          <w:sz w:val="30"/>
          <w:szCs w:val="30"/>
          <w:lang w:eastAsia="pt-BR"/>
        </w:rPr>
        <w:fldChar w:fldCharType="end"/>
      </w:r>
      <w:r w:rsidRPr="00767BBB">
        <w:rPr>
          <w:rFonts w:ascii="Roboto" w:eastAsia="Times New Roman" w:hAnsi="Roboto" w:cs="Times New Roman"/>
          <w:color w:val="106635"/>
          <w:sz w:val="30"/>
          <w:szCs w:val="30"/>
          <w:lang w:eastAsia="pt-BR"/>
        </w:rPr>
        <w:t> para obter o formulário;</w:t>
      </w:r>
    </w:p>
    <w:bookmarkEnd w:id="0"/>
    <w:p w:rsidR="00767BBB" w:rsidRPr="00767BBB" w:rsidRDefault="00767BBB" w:rsidP="00767BBB">
      <w:pPr>
        <w:shd w:val="clear" w:color="auto" w:fill="FFFFFF"/>
        <w:spacing w:before="100" w:beforeAutospacing="1" w:after="100" w:afterAutospacing="1"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Ata de Posse e Exercício ou Declaração da Unidade em que o servidor trabalha ou Título de Nomeação </w:t>
      </w:r>
      <w:r w:rsidRPr="00767BBB">
        <w:rPr>
          <w:rFonts w:ascii="Roboto" w:eastAsia="Times New Roman" w:hAnsi="Roboto" w:cs="Times New Roman"/>
          <w:color w:val="FF0000"/>
          <w:sz w:val="30"/>
          <w:szCs w:val="30"/>
          <w:lang w:eastAsia="pt-BR"/>
        </w:rPr>
        <w:t>somente para o servidor recém-admitido</w:t>
      </w:r>
      <w:r w:rsidRPr="00767BBB">
        <w:rPr>
          <w:rFonts w:ascii="Roboto" w:eastAsia="Times New Roman" w:hAnsi="Roboto" w:cs="Times New Roman"/>
          <w:color w:val="106635"/>
          <w:sz w:val="30"/>
          <w:szCs w:val="30"/>
          <w:lang w:eastAsia="pt-BR"/>
        </w:rPr>
        <w:t>;</w:t>
      </w:r>
    </w:p>
    <w:p w:rsidR="00767BBB" w:rsidRPr="00767BBB" w:rsidRDefault="00767BBB" w:rsidP="00767BBB">
      <w:pPr>
        <w:shd w:val="clear" w:color="auto" w:fill="FFFFFF"/>
        <w:spacing w:before="100" w:beforeAutospacing="1" w:after="100" w:afterAutospacing="1"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RG do contribuinte;</w:t>
      </w:r>
    </w:p>
    <w:p w:rsidR="00767BBB" w:rsidRPr="00767BBB" w:rsidRDefault="00767BBB" w:rsidP="00767BBB">
      <w:pPr>
        <w:shd w:val="clear" w:color="auto" w:fill="FFFFFF"/>
        <w:spacing w:before="100" w:beforeAutospacing="1" w:after="100" w:afterAutospacing="1"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Cópia do último holerite (apresentação obrigatória);</w:t>
      </w:r>
    </w:p>
    <w:p w:rsidR="00767BBB" w:rsidRPr="00767BBB" w:rsidRDefault="00767BBB" w:rsidP="00767BBB">
      <w:pPr>
        <w:shd w:val="clear" w:color="auto" w:fill="FFFFFF"/>
        <w:spacing w:before="100" w:beforeAutospacing="1" w:after="100" w:afterAutospacing="1"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RG e CPF do pai e/ou da mãe que será inscrito/a/os;</w:t>
      </w:r>
    </w:p>
    <w:p w:rsidR="00767BBB" w:rsidRPr="00767BBB" w:rsidRDefault="00767BBB" w:rsidP="00767BBB">
      <w:pPr>
        <w:shd w:val="clear" w:color="auto" w:fill="FFFFFF"/>
        <w:spacing w:before="100" w:beforeAutospacing="1" w:after="100" w:afterAutospacing="1"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Comprovante de endereço do contribuinte;</w:t>
      </w:r>
    </w:p>
    <w:p w:rsidR="00767BBB" w:rsidRPr="00767BBB" w:rsidRDefault="00767BBB" w:rsidP="00767BBB">
      <w:pPr>
        <w:shd w:val="clear" w:color="auto" w:fill="FFFFFF"/>
        <w:spacing w:before="100" w:beforeAutospacing="1" w:after="100" w:afterAutospacing="1"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Importante: Caso o nome da mãe esteja grafado no RG do contribuinte de forma diferente do RG original da mãe, apresentar documento cujo nome da mãe apareça igual ao nome do filho ou apresentar documento que comprove que, apesar da diferença de nomes, trata-se de mãe e filho/a.</w:t>
      </w:r>
    </w:p>
    <w:p w:rsidR="00767BBB" w:rsidRPr="00767BBB" w:rsidRDefault="00767BBB" w:rsidP="00767BBB">
      <w:pPr>
        <w:shd w:val="clear" w:color="auto" w:fill="F5F7F5"/>
        <w:spacing w:line="240" w:lineRule="auto"/>
        <w:rPr>
          <w:rFonts w:ascii="Georgia" w:eastAsia="Times New Roman" w:hAnsi="Georgia" w:cs="Times New Roman"/>
          <w:color w:val="1A1A1A"/>
          <w:sz w:val="15"/>
          <w:szCs w:val="15"/>
          <w:lang w:eastAsia="pt-BR"/>
        </w:rPr>
      </w:pPr>
      <w:r w:rsidRPr="00767BBB">
        <w:rPr>
          <w:rFonts w:ascii="Georgia" w:eastAsia="Times New Roman" w:hAnsi="Georgia" w:cs="Times New Roman"/>
          <w:noProof/>
          <w:color w:val="1A1A1A"/>
          <w:sz w:val="15"/>
          <w:szCs w:val="15"/>
          <w:lang w:eastAsia="pt-BR"/>
        </w:rPr>
        <w:drawing>
          <wp:inline distT="0" distB="0" distL="0" distR="0" wp14:anchorId="171A7684" wp14:editId="0149B2E4">
            <wp:extent cx="19021425" cy="38100"/>
            <wp:effectExtent l="0" t="0" r="0" b="0"/>
            <wp:docPr id="1" name="Imagem 1" descr="http://www.iamspe.sp.gov.br/wp-content/themes/iamspe/images/lin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amspe.sp.gov.br/wp-content/themes/iamspe/images/linh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21425" cy="38100"/>
                    </a:xfrm>
                    <a:prstGeom prst="rect">
                      <a:avLst/>
                    </a:prstGeom>
                    <a:noFill/>
                    <a:ln>
                      <a:noFill/>
                    </a:ln>
                  </pic:spPr>
                </pic:pic>
              </a:graphicData>
            </a:graphic>
          </wp:inline>
        </w:drawing>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b/>
          <w:bCs/>
          <w:i/>
          <w:iCs/>
          <w:color w:val="106635"/>
          <w:sz w:val="30"/>
          <w:szCs w:val="30"/>
          <w:lang w:eastAsia="pt-BR"/>
        </w:rPr>
        <w:t>Onde fazer a inscrição e a exclusão do agregado</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xml:space="preserve">Unidades de Recursos Humanos </w:t>
      </w:r>
      <w:proofErr w:type="gramStart"/>
      <w:r w:rsidRPr="00767BBB">
        <w:rPr>
          <w:rFonts w:ascii="Roboto" w:eastAsia="Times New Roman" w:hAnsi="Roboto" w:cs="Times New Roman"/>
          <w:color w:val="106635"/>
          <w:sz w:val="30"/>
          <w:szCs w:val="30"/>
          <w:lang w:eastAsia="pt-BR"/>
        </w:rPr>
        <w:t>do respectivos servidores</w:t>
      </w:r>
      <w:proofErr w:type="gramEnd"/>
      <w:r w:rsidRPr="00767BBB">
        <w:rPr>
          <w:rFonts w:ascii="Roboto" w:eastAsia="Times New Roman" w:hAnsi="Roboto" w:cs="Times New Roman"/>
          <w:color w:val="106635"/>
          <w:sz w:val="30"/>
          <w:szCs w:val="30"/>
          <w:lang w:eastAsia="pt-BR"/>
        </w:rPr>
        <w:t xml:space="preserve"> do Estado. </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xml:space="preserve">Os interessados devem entregar a documentação nas suas unidades de Recursos Humanos, que encaminharão para a o Núcleo de Cadastro do </w:t>
      </w:r>
      <w:proofErr w:type="spellStart"/>
      <w:r w:rsidRPr="00767BBB">
        <w:rPr>
          <w:rFonts w:ascii="Roboto" w:eastAsia="Times New Roman" w:hAnsi="Roboto" w:cs="Times New Roman"/>
          <w:color w:val="106635"/>
          <w:sz w:val="30"/>
          <w:szCs w:val="30"/>
          <w:lang w:eastAsia="pt-BR"/>
        </w:rPr>
        <w:t>Iamspe</w:t>
      </w:r>
      <w:proofErr w:type="spellEnd"/>
      <w:r w:rsidRPr="00767BBB">
        <w:rPr>
          <w:rFonts w:ascii="Roboto" w:eastAsia="Times New Roman" w:hAnsi="Roboto" w:cs="Times New Roman"/>
          <w:color w:val="106635"/>
          <w:sz w:val="30"/>
          <w:szCs w:val="30"/>
          <w:lang w:eastAsia="pt-BR"/>
        </w:rPr>
        <w:t xml:space="preserve"> via Portal dos </w:t>
      </w:r>
      <w:proofErr w:type="spellStart"/>
      <w:r w:rsidRPr="00767BBB">
        <w:rPr>
          <w:rFonts w:ascii="Roboto" w:eastAsia="Times New Roman" w:hAnsi="Roboto" w:cs="Times New Roman"/>
          <w:color w:val="106635"/>
          <w:sz w:val="30"/>
          <w:szCs w:val="30"/>
          <w:lang w:eastAsia="pt-BR"/>
        </w:rPr>
        <w:t>RHs</w:t>
      </w:r>
      <w:proofErr w:type="spellEnd"/>
      <w:r w:rsidRPr="00767BBB">
        <w:rPr>
          <w:rFonts w:ascii="Roboto" w:eastAsia="Times New Roman" w:hAnsi="Roboto" w:cs="Times New Roman"/>
          <w:color w:val="106635"/>
          <w:sz w:val="30"/>
          <w:szCs w:val="30"/>
          <w:lang w:eastAsia="pt-BR"/>
        </w:rPr>
        <w:t>. </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i/>
          <w:iCs/>
          <w:color w:val="106635"/>
          <w:sz w:val="30"/>
          <w:szCs w:val="30"/>
          <w:lang w:eastAsia="pt-BR"/>
        </w:rPr>
        <w:t>Transferência de agregado entre irmãos</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A transferência de agregados entre irmãos só será autorizada mediante a apresentação de prova de exoneração efetivada ou falecimento do servidor contribuinte dentro do prazo de 180 dias corridos da data do evento.</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i/>
          <w:iCs/>
          <w:color w:val="106635"/>
          <w:sz w:val="30"/>
          <w:szCs w:val="30"/>
          <w:lang w:eastAsia="pt-BR"/>
        </w:rPr>
        <w:lastRenderedPageBreak/>
        <w:t>Documentos para transferência de agregado por motivo de exoneração do contribuinte</w:t>
      </w:r>
    </w:p>
    <w:p w:rsidR="00767BBB" w:rsidRPr="00767BBB" w:rsidRDefault="00767BBB" w:rsidP="00767BBB">
      <w:pPr>
        <w:numPr>
          <w:ilvl w:val="0"/>
          <w:numId w:val="1"/>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Solicitação de Inscrição de Agregado(a) </w:t>
      </w:r>
      <w:hyperlink r:id="rId6" w:tgtFrame="_blank" w:history="1">
        <w:r w:rsidRPr="00767BBB">
          <w:rPr>
            <w:rFonts w:ascii="Roboto" w:eastAsia="Times New Roman" w:hAnsi="Roboto" w:cs="Times New Roman"/>
            <w:b/>
            <w:bCs/>
            <w:color w:val="106635"/>
            <w:sz w:val="29"/>
            <w:szCs w:val="29"/>
            <w:u w:val="single"/>
            <w:lang w:eastAsia="pt-BR"/>
          </w:rPr>
          <w:t>clique aqui</w:t>
        </w:r>
      </w:hyperlink>
      <w:r w:rsidRPr="00767BBB">
        <w:rPr>
          <w:rFonts w:ascii="Roboto" w:eastAsia="Times New Roman" w:hAnsi="Roboto" w:cs="Times New Roman"/>
          <w:color w:val="106635"/>
          <w:sz w:val="32"/>
          <w:szCs w:val="32"/>
          <w:lang w:eastAsia="pt-BR"/>
        </w:rPr>
        <w:t> para obter o formulário;</w:t>
      </w:r>
    </w:p>
    <w:p w:rsidR="00767BBB" w:rsidRPr="00767BBB" w:rsidRDefault="00767BBB" w:rsidP="00767BBB">
      <w:pPr>
        <w:numPr>
          <w:ilvl w:val="0"/>
          <w:numId w:val="1"/>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Requerimento de próprio punho com o "de acordo" (aceitação da inscrição ou cancelamento) entre os irmãos, devidamente assinado por ambos;</w:t>
      </w:r>
    </w:p>
    <w:p w:rsidR="00767BBB" w:rsidRPr="00767BBB" w:rsidRDefault="00767BBB" w:rsidP="00767BBB">
      <w:pPr>
        <w:numPr>
          <w:ilvl w:val="0"/>
          <w:numId w:val="1"/>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RG dos agregados (pais, madrasta ou padrasto);</w:t>
      </w:r>
    </w:p>
    <w:p w:rsidR="00767BBB" w:rsidRPr="00767BBB" w:rsidRDefault="00767BBB" w:rsidP="00767BBB">
      <w:pPr>
        <w:numPr>
          <w:ilvl w:val="0"/>
          <w:numId w:val="1"/>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RG dos irmãos;</w:t>
      </w:r>
    </w:p>
    <w:p w:rsidR="00767BBB" w:rsidRPr="00767BBB" w:rsidRDefault="00767BBB" w:rsidP="00767BBB">
      <w:pPr>
        <w:numPr>
          <w:ilvl w:val="0"/>
          <w:numId w:val="1"/>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Último holerite dos irmãos (apresentação obrigatória);</w:t>
      </w:r>
    </w:p>
    <w:p w:rsidR="00767BBB" w:rsidRPr="00767BBB" w:rsidRDefault="00767BBB" w:rsidP="00767BBB">
      <w:pPr>
        <w:numPr>
          <w:ilvl w:val="0"/>
          <w:numId w:val="1"/>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Comprovante de endereço e telefone de contato do servidor que incluir o agregado;</w:t>
      </w:r>
    </w:p>
    <w:p w:rsidR="00767BBB" w:rsidRPr="00767BBB" w:rsidRDefault="00767BBB" w:rsidP="00767BBB">
      <w:pPr>
        <w:numPr>
          <w:ilvl w:val="0"/>
          <w:numId w:val="1"/>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Declaração da repartição com a data de exoneração ou cópia da publicação em Diário Oficial do Estado.</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O prazo para pedir a transferência de agregados entre irmãos é de 180 dias corridos a partir da exoneração ou falecimento do contribuinte.</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xml:space="preserve">Autorizada a transferência, o atendimento médico só será liberado após a quitação do débito referente ao período em que a contribuição do </w:t>
      </w:r>
      <w:proofErr w:type="spellStart"/>
      <w:r w:rsidRPr="00767BBB">
        <w:rPr>
          <w:rFonts w:ascii="Roboto" w:eastAsia="Times New Roman" w:hAnsi="Roboto" w:cs="Times New Roman"/>
          <w:color w:val="106635"/>
          <w:sz w:val="30"/>
          <w:szCs w:val="30"/>
          <w:lang w:eastAsia="pt-BR"/>
        </w:rPr>
        <w:t>Iamspe</w:t>
      </w:r>
      <w:proofErr w:type="spellEnd"/>
      <w:r w:rsidRPr="00767BBB">
        <w:rPr>
          <w:rFonts w:ascii="Roboto" w:eastAsia="Times New Roman" w:hAnsi="Roboto" w:cs="Times New Roman"/>
          <w:color w:val="106635"/>
          <w:sz w:val="30"/>
          <w:szCs w:val="30"/>
          <w:lang w:eastAsia="pt-BR"/>
        </w:rPr>
        <w:t xml:space="preserve"> não foi recolhida.</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xml:space="preserve">O contribuinte que está assumindo o agregado deve providenciar a quitação junto ao Setor de Arrecadação do </w:t>
      </w:r>
      <w:proofErr w:type="spellStart"/>
      <w:r w:rsidRPr="00767BBB">
        <w:rPr>
          <w:rFonts w:ascii="Roboto" w:eastAsia="Times New Roman" w:hAnsi="Roboto" w:cs="Times New Roman"/>
          <w:color w:val="106635"/>
          <w:sz w:val="30"/>
          <w:szCs w:val="30"/>
          <w:lang w:eastAsia="pt-BR"/>
        </w:rPr>
        <w:t>Iamspe</w:t>
      </w:r>
      <w:proofErr w:type="spellEnd"/>
      <w:r w:rsidRPr="00767BBB">
        <w:rPr>
          <w:rFonts w:ascii="Roboto" w:eastAsia="Times New Roman" w:hAnsi="Roboto" w:cs="Times New Roman"/>
          <w:color w:val="106635"/>
          <w:sz w:val="30"/>
          <w:szCs w:val="30"/>
          <w:lang w:eastAsia="pt-BR"/>
        </w:rPr>
        <w:t>, na Avenida Ibirapuera, 981, 3º andar, São Paulo - ou pelo e-mail afastamento@iamspe.sp.gov.br</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i/>
          <w:iCs/>
          <w:color w:val="106635"/>
          <w:sz w:val="30"/>
          <w:szCs w:val="30"/>
          <w:lang w:eastAsia="pt-BR"/>
        </w:rPr>
        <w:t>Documentos para transferência de agregado por motivo de falecimento do contribuinte</w:t>
      </w:r>
    </w:p>
    <w:p w:rsidR="00767BBB" w:rsidRPr="00767BBB" w:rsidRDefault="00767BBB" w:rsidP="00767BBB">
      <w:pPr>
        <w:numPr>
          <w:ilvl w:val="0"/>
          <w:numId w:val="2"/>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 xml:space="preserve">Solicitação de Inscrição de </w:t>
      </w:r>
      <w:proofErr w:type="gramStart"/>
      <w:r w:rsidRPr="00767BBB">
        <w:rPr>
          <w:rFonts w:ascii="Roboto" w:eastAsia="Times New Roman" w:hAnsi="Roboto" w:cs="Times New Roman"/>
          <w:color w:val="106635"/>
          <w:sz w:val="32"/>
          <w:szCs w:val="32"/>
          <w:lang w:eastAsia="pt-BR"/>
        </w:rPr>
        <w:t>Agregado(</w:t>
      </w:r>
      <w:proofErr w:type="gramEnd"/>
      <w:r w:rsidRPr="00767BBB">
        <w:rPr>
          <w:rFonts w:ascii="Roboto" w:eastAsia="Times New Roman" w:hAnsi="Roboto" w:cs="Times New Roman"/>
          <w:color w:val="106635"/>
          <w:sz w:val="32"/>
          <w:szCs w:val="32"/>
          <w:lang w:eastAsia="pt-BR"/>
        </w:rPr>
        <w:t>a) preenchida;</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hyperlink r:id="rId7" w:history="1">
        <w:r w:rsidRPr="00767BBB">
          <w:rPr>
            <w:rFonts w:ascii="Roboto" w:eastAsia="Times New Roman" w:hAnsi="Roboto" w:cs="Times New Roman"/>
            <w:b/>
            <w:bCs/>
            <w:color w:val="106635"/>
            <w:sz w:val="30"/>
            <w:szCs w:val="30"/>
            <w:u w:val="single"/>
            <w:lang w:eastAsia="pt-BR"/>
          </w:rPr>
          <w:t>Clique aqui</w:t>
        </w:r>
      </w:hyperlink>
      <w:r w:rsidRPr="00767BBB">
        <w:rPr>
          <w:rFonts w:ascii="Roboto" w:eastAsia="Times New Roman" w:hAnsi="Roboto" w:cs="Times New Roman"/>
          <w:color w:val="106635"/>
          <w:sz w:val="30"/>
          <w:szCs w:val="30"/>
          <w:lang w:eastAsia="pt-BR"/>
        </w:rPr>
        <w:t> para obter o formulário;</w:t>
      </w:r>
    </w:p>
    <w:p w:rsidR="00767BBB" w:rsidRPr="00767BBB" w:rsidRDefault="00767BBB" w:rsidP="00767BBB">
      <w:pPr>
        <w:numPr>
          <w:ilvl w:val="0"/>
          <w:numId w:val="3"/>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Certidão de óbito do contribuinte;</w:t>
      </w:r>
    </w:p>
    <w:p w:rsidR="00767BBB" w:rsidRPr="00767BBB" w:rsidRDefault="00767BBB" w:rsidP="00767BBB">
      <w:pPr>
        <w:numPr>
          <w:ilvl w:val="0"/>
          <w:numId w:val="3"/>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Requerimento de próprio punho com o "de acordo" do irmão que assumirá o agregado;</w:t>
      </w:r>
    </w:p>
    <w:p w:rsidR="00767BBB" w:rsidRPr="00767BBB" w:rsidRDefault="00767BBB" w:rsidP="00767BBB">
      <w:pPr>
        <w:numPr>
          <w:ilvl w:val="0"/>
          <w:numId w:val="3"/>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lastRenderedPageBreak/>
        <w:t>RG dos agregados (pais, madrasta ou padrasto);</w:t>
      </w:r>
    </w:p>
    <w:p w:rsidR="00767BBB" w:rsidRPr="00767BBB" w:rsidRDefault="00767BBB" w:rsidP="00767BBB">
      <w:pPr>
        <w:numPr>
          <w:ilvl w:val="0"/>
          <w:numId w:val="3"/>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RG do irmão;</w:t>
      </w:r>
    </w:p>
    <w:p w:rsidR="00767BBB" w:rsidRPr="00767BBB" w:rsidRDefault="00767BBB" w:rsidP="00767BBB">
      <w:pPr>
        <w:numPr>
          <w:ilvl w:val="0"/>
          <w:numId w:val="3"/>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Último holerite dos irmãos (apresentação obrigatória);</w:t>
      </w:r>
    </w:p>
    <w:p w:rsidR="00767BBB" w:rsidRPr="00767BBB" w:rsidRDefault="00767BBB" w:rsidP="00767BBB">
      <w:pPr>
        <w:numPr>
          <w:ilvl w:val="0"/>
          <w:numId w:val="3"/>
        </w:numPr>
        <w:shd w:val="clear" w:color="auto" w:fill="FFFFFF"/>
        <w:spacing w:before="100" w:beforeAutospacing="1" w:after="100" w:afterAutospacing="1" w:line="405" w:lineRule="atLeast"/>
        <w:ind w:left="300"/>
        <w:rPr>
          <w:rFonts w:ascii="Roboto" w:eastAsia="Times New Roman" w:hAnsi="Roboto" w:cs="Times New Roman"/>
          <w:color w:val="106635"/>
          <w:sz w:val="32"/>
          <w:szCs w:val="32"/>
          <w:lang w:eastAsia="pt-BR"/>
        </w:rPr>
      </w:pPr>
      <w:r w:rsidRPr="00767BBB">
        <w:rPr>
          <w:rFonts w:ascii="Roboto" w:eastAsia="Times New Roman" w:hAnsi="Roboto" w:cs="Times New Roman"/>
          <w:color w:val="106635"/>
          <w:sz w:val="32"/>
          <w:szCs w:val="32"/>
          <w:lang w:eastAsia="pt-BR"/>
        </w:rPr>
        <w:t>Comprovante de endereço e telefone de contato do servidor que incluir o agregado.</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b/>
          <w:bCs/>
          <w:color w:val="106635"/>
          <w:sz w:val="30"/>
          <w:szCs w:val="30"/>
          <w:lang w:eastAsia="pt-BR"/>
        </w:rPr>
        <w:t>Cancelamento da inscrição do agregado</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Prazo: não há</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Documentos:</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RG e último holerite do contribuinte (apresentação obrigatória);</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Solicitação de cancelamento de inscrição de agregado.</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w:t>
      </w:r>
      <w:hyperlink r:id="rId8" w:history="1">
        <w:r w:rsidRPr="00767BBB">
          <w:rPr>
            <w:rFonts w:ascii="Roboto" w:eastAsia="Times New Roman" w:hAnsi="Roboto" w:cs="Times New Roman"/>
            <w:b/>
            <w:bCs/>
            <w:color w:val="106635"/>
            <w:sz w:val="30"/>
            <w:szCs w:val="30"/>
            <w:u w:val="single"/>
            <w:lang w:eastAsia="pt-BR"/>
          </w:rPr>
          <w:t>Clique aqui</w:t>
        </w:r>
      </w:hyperlink>
      <w:r w:rsidRPr="00767BBB">
        <w:rPr>
          <w:rFonts w:ascii="Roboto" w:eastAsia="Times New Roman" w:hAnsi="Roboto" w:cs="Times New Roman"/>
          <w:color w:val="106635"/>
          <w:sz w:val="30"/>
          <w:szCs w:val="30"/>
          <w:lang w:eastAsia="pt-BR"/>
        </w:rPr>
        <w:t> para obter o formulário, que deve ser assinado pelo contribuinte e pelo diretor no caso de transferência de titulares.</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O mesmo formulário deverá ser preenchido no caso de cancelamento da inscrição do agregado</w:t>
      </w:r>
      <w:r w:rsidRPr="00767BBB">
        <w:rPr>
          <w:rFonts w:ascii="Roboto" w:eastAsia="Times New Roman" w:hAnsi="Roboto" w:cs="Times New Roman"/>
          <w:color w:val="106635"/>
          <w:sz w:val="30"/>
          <w:szCs w:val="30"/>
          <w:lang w:eastAsia="pt-BR"/>
        </w:rPr>
        <w:br/>
        <w:t>por vontade do próprio contribuinte e será assinado por ele e pelo diretor (ver lista abaixo).</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 Se o cancelamento for devido a óbito (trazer a certidão a óbito), o formulário só será assinado pelo contribuinte. </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Importante: Feita a opção pelo cancelamento, o processo é irreversível</w:t>
      </w:r>
    </w:p>
    <w:p w:rsidR="00767BBB" w:rsidRPr="00767BBB" w:rsidRDefault="00767BBB" w:rsidP="00767BBB">
      <w:pPr>
        <w:shd w:val="clear" w:color="auto" w:fill="FFFFFF"/>
        <w:spacing w:after="240" w:line="375" w:lineRule="atLeast"/>
        <w:rPr>
          <w:rFonts w:ascii="Roboto" w:eastAsia="Times New Roman" w:hAnsi="Roboto" w:cs="Times New Roman"/>
          <w:color w:val="106635"/>
          <w:sz w:val="30"/>
          <w:szCs w:val="30"/>
          <w:lang w:eastAsia="pt-BR"/>
        </w:rPr>
      </w:pPr>
      <w:r w:rsidRPr="00767BBB">
        <w:rPr>
          <w:rFonts w:ascii="Roboto" w:eastAsia="Times New Roman" w:hAnsi="Roboto" w:cs="Times New Roman"/>
          <w:color w:val="106635"/>
          <w:sz w:val="30"/>
          <w:szCs w:val="30"/>
          <w:lang w:eastAsia="pt-BR"/>
        </w:rPr>
        <w:t xml:space="preserve">Cartorários: no caso de cancelamento o pessoal que trabalha em cartório deverá entregar o formulário diretamente no </w:t>
      </w:r>
      <w:proofErr w:type="spellStart"/>
      <w:r w:rsidRPr="00767BBB">
        <w:rPr>
          <w:rFonts w:ascii="Roboto" w:eastAsia="Times New Roman" w:hAnsi="Roboto" w:cs="Times New Roman"/>
          <w:color w:val="106635"/>
          <w:sz w:val="30"/>
          <w:szCs w:val="30"/>
          <w:lang w:eastAsia="pt-BR"/>
        </w:rPr>
        <w:t>Iamspe</w:t>
      </w:r>
      <w:proofErr w:type="spellEnd"/>
      <w:r w:rsidRPr="00767BBB">
        <w:rPr>
          <w:rFonts w:ascii="Roboto" w:eastAsia="Times New Roman" w:hAnsi="Roboto" w:cs="Times New Roman"/>
          <w:color w:val="106635"/>
          <w:sz w:val="30"/>
          <w:szCs w:val="30"/>
          <w:lang w:eastAsia="pt-BR"/>
        </w:rPr>
        <w:t>. </w:t>
      </w:r>
    </w:p>
    <w:p w:rsidR="001C5D64" w:rsidRDefault="001C5D64"/>
    <w:sectPr w:rsidR="001C5D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9589F"/>
    <w:multiLevelType w:val="multilevel"/>
    <w:tmpl w:val="0AC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2068F"/>
    <w:multiLevelType w:val="multilevel"/>
    <w:tmpl w:val="7FB8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627DE7"/>
    <w:multiLevelType w:val="multilevel"/>
    <w:tmpl w:val="B0B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BBB"/>
    <w:rsid w:val="001C5D64"/>
    <w:rsid w:val="00767B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CFE0"/>
  <w15:chartTrackingRefBased/>
  <w15:docId w15:val="{E63FFE0B-0700-4BC9-AA27-F8627334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809090">
      <w:bodyDiv w:val="1"/>
      <w:marLeft w:val="0"/>
      <w:marRight w:val="0"/>
      <w:marTop w:val="0"/>
      <w:marBottom w:val="0"/>
      <w:divBdr>
        <w:top w:val="none" w:sz="0" w:space="0" w:color="auto"/>
        <w:left w:val="none" w:sz="0" w:space="0" w:color="auto"/>
        <w:bottom w:val="none" w:sz="0" w:space="0" w:color="auto"/>
        <w:right w:val="none" w:sz="0" w:space="0" w:color="auto"/>
      </w:divBdr>
      <w:divsChild>
        <w:div w:id="830563535">
          <w:marLeft w:val="0"/>
          <w:marRight w:val="0"/>
          <w:marTop w:val="0"/>
          <w:marBottom w:val="0"/>
          <w:divBdr>
            <w:top w:val="none" w:sz="0" w:space="0" w:color="auto"/>
            <w:left w:val="none" w:sz="0" w:space="0" w:color="auto"/>
            <w:bottom w:val="none" w:sz="0" w:space="0" w:color="auto"/>
            <w:right w:val="none" w:sz="0" w:space="0" w:color="auto"/>
          </w:divBdr>
          <w:divsChild>
            <w:div w:id="1239435390">
              <w:marLeft w:val="0"/>
              <w:marRight w:val="0"/>
              <w:marTop w:val="0"/>
              <w:marBottom w:val="0"/>
              <w:divBdr>
                <w:top w:val="none" w:sz="0" w:space="0" w:color="auto"/>
                <w:left w:val="none" w:sz="0" w:space="0" w:color="auto"/>
                <w:bottom w:val="none" w:sz="0" w:space="0" w:color="auto"/>
                <w:right w:val="none" w:sz="0" w:space="0" w:color="auto"/>
              </w:divBdr>
            </w:div>
          </w:divsChild>
        </w:div>
        <w:div w:id="1861621040">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mspe.sp.gov.br/wp-content/uploads/2020/11/inscricao_cancel-agregado.pdf" TargetMode="External"/><Relationship Id="rId3" Type="http://schemas.openxmlformats.org/officeDocument/2006/relationships/settings" Target="settings.xml"/><Relationship Id="rId7" Type="http://schemas.openxmlformats.org/officeDocument/2006/relationships/hyperlink" Target="http://www.iamspe.sp.gov.br/wp-content/uploads/2020/11/inscricao_cancel-agregad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amspe.sp.gov.br/wp-content/uploads/2020/11/inscricao_cancel-agregado.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640</Words>
  <Characters>3458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Arklok</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PIETOZO</dc:creator>
  <cp:keywords/>
  <dc:description/>
  <cp:lastModifiedBy>ELISABETH PIETOZO</cp:lastModifiedBy>
  <cp:revision>1</cp:revision>
  <dcterms:created xsi:type="dcterms:W3CDTF">2021-01-28T21:02:00Z</dcterms:created>
  <dcterms:modified xsi:type="dcterms:W3CDTF">2021-01-28T21:04:00Z</dcterms:modified>
</cp:coreProperties>
</file>