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98E0" w14:textId="77777777" w:rsidR="007344FF" w:rsidRPr="007344FF" w:rsidRDefault="007344FF" w:rsidP="007344FF">
      <w:pPr>
        <w:spacing w:line="360" w:lineRule="auto"/>
        <w:rPr>
          <w:rFonts w:ascii="Times New Roman" w:hAnsi="Times New Roman" w:cs="Times New Roman"/>
        </w:rPr>
      </w:pPr>
      <w:r w:rsidRPr="007344FF">
        <w:rPr>
          <w:rFonts w:ascii="Times New Roman" w:hAnsi="Times New Roman" w:cs="Times New Roman"/>
        </w:rPr>
        <w:t>Daniel Miranda</w:t>
      </w:r>
    </w:p>
    <w:p w14:paraId="41AEA204" w14:textId="77777777" w:rsidR="007344FF" w:rsidRPr="007344FF" w:rsidRDefault="007344FF" w:rsidP="007344FF">
      <w:pPr>
        <w:spacing w:line="360" w:lineRule="auto"/>
        <w:rPr>
          <w:rFonts w:ascii="Times New Roman" w:hAnsi="Times New Roman" w:cs="Times New Roman"/>
        </w:rPr>
      </w:pPr>
      <w:r w:rsidRPr="007344FF">
        <w:rPr>
          <w:rFonts w:ascii="Times New Roman" w:hAnsi="Times New Roman" w:cs="Times New Roman"/>
        </w:rPr>
        <w:t xml:space="preserve">Sydney Wills </w:t>
      </w:r>
    </w:p>
    <w:p w14:paraId="638A48B8" w14:textId="77777777" w:rsidR="007344FF" w:rsidRPr="007344FF" w:rsidRDefault="007344FF" w:rsidP="007344FF">
      <w:pPr>
        <w:spacing w:line="360" w:lineRule="auto"/>
        <w:rPr>
          <w:rFonts w:ascii="Times New Roman" w:hAnsi="Times New Roman" w:cs="Times New Roman"/>
        </w:rPr>
      </w:pPr>
      <w:r w:rsidRPr="007344FF">
        <w:rPr>
          <w:rFonts w:ascii="Times New Roman" w:hAnsi="Times New Roman" w:cs="Times New Roman"/>
        </w:rPr>
        <w:t xml:space="preserve">ENC2135 </w:t>
      </w:r>
    </w:p>
    <w:p w14:paraId="4B14AFCE" w14:textId="6B13A518" w:rsidR="007344FF" w:rsidRPr="007344FF" w:rsidRDefault="007344FF" w:rsidP="007344FF">
      <w:pPr>
        <w:spacing w:line="360" w:lineRule="auto"/>
        <w:rPr>
          <w:rFonts w:ascii="Times New Roman" w:hAnsi="Times New Roman" w:cs="Times New Roman"/>
        </w:rPr>
      </w:pPr>
      <w:r>
        <w:rPr>
          <w:rFonts w:ascii="Times New Roman" w:hAnsi="Times New Roman" w:cs="Times New Roman"/>
        </w:rPr>
        <w:t xml:space="preserve">29 </w:t>
      </w:r>
      <w:r w:rsidRPr="007344FF">
        <w:rPr>
          <w:rFonts w:ascii="Times New Roman" w:hAnsi="Times New Roman" w:cs="Times New Roman"/>
        </w:rPr>
        <w:t>January 2025</w:t>
      </w:r>
    </w:p>
    <w:p w14:paraId="73A9606D" w14:textId="77777777" w:rsidR="007344FF" w:rsidRPr="007344FF" w:rsidRDefault="007344FF" w:rsidP="007344FF">
      <w:pPr>
        <w:spacing w:line="480" w:lineRule="auto"/>
        <w:jc w:val="center"/>
        <w:rPr>
          <w:rFonts w:ascii="Times New Roman" w:hAnsi="Times New Roman" w:cs="Times New Roman"/>
          <w:b/>
          <w:bCs/>
          <w:u w:val="single"/>
        </w:rPr>
      </w:pPr>
      <w:r w:rsidRPr="007344FF">
        <w:rPr>
          <w:rFonts w:ascii="Times New Roman" w:hAnsi="Times New Roman" w:cs="Times New Roman"/>
          <w:b/>
          <w:bCs/>
          <w:u w:val="single"/>
        </w:rPr>
        <w:t>Annotated Bibliography</w:t>
      </w:r>
    </w:p>
    <w:p w14:paraId="43E539B2" w14:textId="77777777" w:rsidR="007344FF" w:rsidRPr="007344FF" w:rsidRDefault="007344FF" w:rsidP="007344FF">
      <w:pPr>
        <w:spacing w:line="480" w:lineRule="auto"/>
        <w:rPr>
          <w:rFonts w:ascii="Times New Roman" w:hAnsi="Times New Roman" w:cs="Times New Roman"/>
        </w:rPr>
      </w:pPr>
      <w:r w:rsidRPr="007344FF">
        <w:rPr>
          <w:rFonts w:ascii="Times New Roman" w:hAnsi="Times New Roman" w:cs="Times New Roman"/>
          <w:b/>
          <w:bCs/>
        </w:rPr>
        <w:t>Research Question</w:t>
      </w:r>
      <w:r w:rsidRPr="007344FF">
        <w:rPr>
          <w:rFonts w:ascii="Times New Roman" w:hAnsi="Times New Roman" w:cs="Times New Roman"/>
        </w:rPr>
        <w:t>: How can AI tools enhance decision-making processes for small businesses in identifying market opportunities?</w:t>
      </w:r>
    </w:p>
    <w:p w14:paraId="4BE3447E" w14:textId="77777777" w:rsidR="007344FF" w:rsidRPr="007344FF" w:rsidRDefault="007344FF" w:rsidP="007344FF">
      <w:pPr>
        <w:spacing w:line="480" w:lineRule="auto"/>
        <w:rPr>
          <w:rFonts w:ascii="Times New Roman" w:hAnsi="Times New Roman" w:cs="Times New Roman"/>
        </w:rPr>
      </w:pPr>
      <w:r w:rsidRPr="007344FF">
        <w:rPr>
          <w:rFonts w:ascii="Times New Roman" w:hAnsi="Times New Roman" w:cs="Times New Roman"/>
          <w:b/>
          <w:bCs/>
        </w:rPr>
        <w:t>Discourse Community and Citation Style</w:t>
      </w:r>
      <w:r w:rsidRPr="007344FF">
        <w:rPr>
          <w:rFonts w:ascii="Times New Roman" w:hAnsi="Times New Roman" w:cs="Times New Roman"/>
        </w:rPr>
        <w:t>: The discourse community consists of researchers and professionals in computational science and business management. The preferred citation style is MLA, as it is widely accepted in academic and professional contexts in these fields.</w:t>
      </w:r>
    </w:p>
    <w:p w14:paraId="68C78604" w14:textId="77777777" w:rsidR="007344FF" w:rsidRDefault="007344FF" w:rsidP="007344FF">
      <w:pPr>
        <w:spacing w:line="480" w:lineRule="auto"/>
        <w:rPr>
          <w:rFonts w:ascii="Times New Roman" w:hAnsi="Times New Roman" w:cs="Times New Roman"/>
        </w:rPr>
      </w:pPr>
    </w:p>
    <w:p w14:paraId="106A6982" w14:textId="77777777" w:rsidR="007344FF" w:rsidRPr="007344FF" w:rsidRDefault="007344FF" w:rsidP="007344FF">
      <w:pPr>
        <w:spacing w:line="480" w:lineRule="auto"/>
        <w:rPr>
          <w:rFonts w:ascii="Times New Roman" w:hAnsi="Times New Roman" w:cs="Times New Roman"/>
        </w:rPr>
      </w:pPr>
    </w:p>
    <w:p w14:paraId="65CDBE4B" w14:textId="6FE5E6E2" w:rsidR="007344FF" w:rsidRPr="007344FF" w:rsidRDefault="007344FF" w:rsidP="007344FF">
      <w:pPr>
        <w:spacing w:line="480" w:lineRule="auto"/>
        <w:ind w:left="720" w:hanging="720"/>
        <w:rPr>
          <w:rFonts w:ascii="Times New Roman" w:hAnsi="Times New Roman" w:cs="Times New Roman"/>
        </w:rPr>
      </w:pPr>
      <w:proofErr w:type="spellStart"/>
      <w:r w:rsidRPr="007344FF">
        <w:rPr>
          <w:rFonts w:ascii="Times New Roman" w:hAnsi="Times New Roman" w:cs="Times New Roman"/>
        </w:rPr>
        <w:t>Belhadi</w:t>
      </w:r>
      <w:proofErr w:type="spellEnd"/>
      <w:r w:rsidRPr="007344FF">
        <w:rPr>
          <w:rFonts w:ascii="Times New Roman" w:hAnsi="Times New Roman" w:cs="Times New Roman"/>
        </w:rPr>
        <w:t>, Amine et al. “Building Supply-Chain Resilience: An Artificial Intelligence-Based Technique and Decision-Making Framework.” International Journal of Production Research, vol. 60, no. 14, 2022, pp. 4487–4507. Web.</w:t>
      </w:r>
      <w:r>
        <w:rPr>
          <w:rFonts w:ascii="Times New Roman" w:hAnsi="Times New Roman" w:cs="Times New Roman"/>
        </w:rPr>
        <w:t xml:space="preserve"> </w:t>
      </w:r>
      <w:r>
        <w:rPr>
          <w:rFonts w:ascii="Times New Roman" w:hAnsi="Times New Roman" w:cs="Times New Roman"/>
        </w:rPr>
        <w:br/>
      </w:r>
      <w:r w:rsidRPr="007344FF">
        <w:rPr>
          <w:rFonts w:ascii="Times New Roman" w:hAnsi="Times New Roman" w:cs="Times New Roman"/>
        </w:rPr>
        <w:t xml:space="preserve">Although this article focuses on the manufacturing sector, it provides a foundational understanding of how AI tools can enhance business decision-making. Specifically, the authors explore methods such as Fuzzy Logic Programming and Wavelet Neural Networks, which are instrumental in helping companies adapt to disruptions. Their proposed Multi-Criteria Decision-Making (MCDM) framework is central to improving operational efficiency and mitigating risk. This source will be used to demonstrate the practical applications of AI in decision-making processes, particularly for small </w:t>
      </w:r>
      <w:r w:rsidRPr="007344FF">
        <w:rPr>
          <w:rFonts w:ascii="Times New Roman" w:hAnsi="Times New Roman" w:cs="Times New Roman"/>
        </w:rPr>
        <w:lastRenderedPageBreak/>
        <w:t>businesses seeking to analyze market opportunities and improve strategic planning. Its emphasis on operational efficiency and risk mitigation will support arguments about AI's role in fostering resilience and adaptability in business. This source is highly credible due to its publication in a respected peer-reviewed journal and the authors’ expertise in supply chain and AI research. However, the technical content may prove challenging for readers without a background in MCDM frameworks, limiting its accessibility to some audiences. In comparison to other sources for my project, this article stands out for its detailed focus on practical AI applications. Its emphasis on efficiency and risk mitigation complements broader discussions of AI's potential to drive business innovation, making it a critical addition to the research.</w:t>
      </w:r>
    </w:p>
    <w:p w14:paraId="3A1056A7" w14:textId="55FF6C21" w:rsidR="007344FF" w:rsidRPr="007344FF" w:rsidRDefault="007344FF" w:rsidP="007344FF">
      <w:pPr>
        <w:spacing w:line="480" w:lineRule="auto"/>
        <w:ind w:left="720" w:hanging="720"/>
        <w:rPr>
          <w:rFonts w:ascii="Times New Roman" w:hAnsi="Times New Roman" w:cs="Times New Roman"/>
        </w:rPr>
      </w:pPr>
      <w:r w:rsidRPr="007344FF">
        <w:rPr>
          <w:rFonts w:ascii="Times New Roman" w:hAnsi="Times New Roman" w:cs="Times New Roman"/>
        </w:rPr>
        <w:t xml:space="preserve">Roundy, Philip T, and </w:t>
      </w:r>
      <w:proofErr w:type="spellStart"/>
      <w:r w:rsidRPr="007344FF">
        <w:rPr>
          <w:rFonts w:ascii="Times New Roman" w:hAnsi="Times New Roman" w:cs="Times New Roman"/>
        </w:rPr>
        <w:t>Arben</w:t>
      </w:r>
      <w:proofErr w:type="spellEnd"/>
      <w:r w:rsidRPr="007344FF">
        <w:rPr>
          <w:rFonts w:ascii="Times New Roman" w:hAnsi="Times New Roman" w:cs="Times New Roman"/>
        </w:rPr>
        <w:t xml:space="preserve"> </w:t>
      </w:r>
      <w:proofErr w:type="spellStart"/>
      <w:r w:rsidRPr="007344FF">
        <w:rPr>
          <w:rFonts w:ascii="Times New Roman" w:hAnsi="Times New Roman" w:cs="Times New Roman"/>
        </w:rPr>
        <w:t>Asllani</w:t>
      </w:r>
      <w:proofErr w:type="spellEnd"/>
      <w:r w:rsidRPr="007344FF">
        <w:rPr>
          <w:rFonts w:ascii="Times New Roman" w:hAnsi="Times New Roman" w:cs="Times New Roman"/>
        </w:rPr>
        <w:t>. “Understanding AI Innovation Contexts: A Review and Content Analysis of Artificial Intelligence and Entrepreneurial Ecosystems Research.” Industrial Management + Data Systems, vol. 124, no. 7, 2024, pp. 2333–2363. Web.</w:t>
      </w:r>
      <w:r>
        <w:rPr>
          <w:rFonts w:ascii="Times New Roman" w:hAnsi="Times New Roman" w:cs="Times New Roman"/>
        </w:rPr>
        <w:br/>
      </w:r>
      <w:r w:rsidRPr="007344FF">
        <w:rPr>
          <w:rFonts w:ascii="Times New Roman" w:hAnsi="Times New Roman" w:cs="Times New Roman"/>
        </w:rPr>
        <w:t xml:space="preserve">Although this article examines AI innovation within the broader context of entrepreneurial ecosystems, it offers critical insights into how geographic and contextual factors influence the development of AI technologies. Specifically, the authors consolidate research on AI ecosystems and introduce the concept of “AI entrepreneurial ecosystems,” identifying key actors and factors that drive innovation. Their findings underscore the importance of local collaboration and the role of geographic territories in fostering the creation and adoption of AI. This source will be used to explore the systemic impacts of AI adoption on small businesses, focusing on how local ecosystems can support AI-driven decision-making processes. The emphasis on geographic agglomeration and ecosystem dimensions will provide a valuable perspective on how </w:t>
      </w:r>
      <w:r w:rsidRPr="007344FF">
        <w:rPr>
          <w:rFonts w:ascii="Times New Roman" w:hAnsi="Times New Roman" w:cs="Times New Roman"/>
        </w:rPr>
        <w:lastRenderedPageBreak/>
        <w:t>businesses can leverage their environments to identify market opportunities and drive innovation. The article is highly credible, as it is published in a well-respected, peer-reviewed journal and written by experts in entrepreneurship and information systems. However, its heavy reliance on theoretical models may make it less accessible to readers without a strong foundation in ecosystem-based approaches. In comparison to other sources for my project, this article uniquely highlights the interplay between AI technologies and their contextual environments. Its emphasis on local collaboration and innovation clusters complements more technical discussions of AI tools, making it an indispensable resource for understanding the broader implications of AI in business contexts.</w:t>
      </w:r>
    </w:p>
    <w:p w14:paraId="62622163" w14:textId="075F9366" w:rsidR="007344FF" w:rsidRPr="007344FF" w:rsidRDefault="007344FF" w:rsidP="007344FF">
      <w:pPr>
        <w:spacing w:line="480" w:lineRule="auto"/>
        <w:ind w:left="720" w:hanging="720"/>
        <w:rPr>
          <w:rFonts w:ascii="Times New Roman" w:hAnsi="Times New Roman" w:cs="Times New Roman"/>
        </w:rPr>
      </w:pPr>
      <w:r w:rsidRPr="007344FF">
        <w:rPr>
          <w:rFonts w:ascii="Times New Roman" w:hAnsi="Times New Roman" w:cs="Times New Roman"/>
        </w:rPr>
        <w:t>Zhou, Bo et al. “Unveiling the Role of Green Logistics Management in Improving SMEs’ Sustainability Performance: Do Circular Economy Practices and Supply Chain Traceability Matter?” Systems (Basel), vol. 11, no. 4, 2023, p. 198. Web.</w:t>
      </w:r>
      <w:r>
        <w:rPr>
          <w:rFonts w:ascii="Times New Roman" w:hAnsi="Times New Roman" w:cs="Times New Roman"/>
        </w:rPr>
        <w:br/>
      </w:r>
      <w:r w:rsidRPr="007344FF">
        <w:rPr>
          <w:rFonts w:ascii="Times New Roman" w:hAnsi="Times New Roman" w:cs="Times New Roman"/>
        </w:rPr>
        <w:t xml:space="preserve">Although this article examines green logistics management, it provides valuable insights into how sustainability practices can enhance business decision-making. Specifically, the authors investigate the impact of circular economy practices and supply chain traceability on small and medium-sized enterprises (SMEs), demonstrating how these factors contribute to long-term resilience and market adaptability. Their findings highlight the role of sustainable logistics in optimizing operational efficiency and aligning businesses with evolving environmental regulations. This source will be used to explore how AI-driven logistics solutions can support sustainable decision-making processes for small businesses, particularly in identifying market opportunities within the circular economy. Its emphasis on supply chain traceability and sustainability will provide a complementary </w:t>
      </w:r>
      <w:r w:rsidRPr="007344FF">
        <w:rPr>
          <w:rFonts w:ascii="Times New Roman" w:hAnsi="Times New Roman" w:cs="Times New Roman"/>
        </w:rPr>
        <w:lastRenderedPageBreak/>
        <w:t>perspective to discussions on AI adoption, demonstrating how businesses can leverage environmentally conscious strategies to drive innovation and competitiveness. The article is highly credible, as it is published in a peer-reviewed journal and authored by experts in sustainability and business management. However, its focus on logistics and environmental frameworks may present challenges for readers unfamiliar with circular economy concepts. In comparison to other sources for my project, this article uniquely underscores the intersection of AI, sustainability, and business strategy. Its discussion of green logistics complements broader analyses of AI applications in business, making it a crucial resource for understanding how AI can support sustainable decision-making and long-term growth.</w:t>
      </w:r>
    </w:p>
    <w:p w14:paraId="276DCBDB" w14:textId="2722F01E" w:rsidR="007344FF" w:rsidRPr="007344FF" w:rsidRDefault="007344FF" w:rsidP="007344FF">
      <w:pPr>
        <w:spacing w:line="480" w:lineRule="auto"/>
        <w:ind w:left="720" w:hanging="720"/>
        <w:rPr>
          <w:rFonts w:ascii="Times New Roman" w:hAnsi="Times New Roman" w:cs="Times New Roman"/>
        </w:rPr>
      </w:pPr>
      <w:r w:rsidRPr="007344FF">
        <w:rPr>
          <w:rFonts w:ascii="Times New Roman" w:hAnsi="Times New Roman" w:cs="Times New Roman"/>
        </w:rPr>
        <w:t>Al-</w:t>
      </w:r>
      <w:proofErr w:type="spellStart"/>
      <w:r w:rsidRPr="007344FF">
        <w:rPr>
          <w:rFonts w:ascii="Times New Roman" w:hAnsi="Times New Roman" w:cs="Times New Roman"/>
        </w:rPr>
        <w:t>Aqrabawi</w:t>
      </w:r>
      <w:proofErr w:type="spellEnd"/>
      <w:r w:rsidRPr="007344FF">
        <w:rPr>
          <w:rFonts w:ascii="Times New Roman" w:hAnsi="Times New Roman" w:cs="Times New Roman"/>
        </w:rPr>
        <w:t xml:space="preserve">, </w:t>
      </w:r>
      <w:proofErr w:type="spellStart"/>
      <w:r w:rsidRPr="007344FF">
        <w:rPr>
          <w:rFonts w:ascii="Times New Roman" w:hAnsi="Times New Roman" w:cs="Times New Roman"/>
        </w:rPr>
        <w:t>Rowaida</w:t>
      </w:r>
      <w:proofErr w:type="spellEnd"/>
      <w:r w:rsidRPr="007344FF">
        <w:rPr>
          <w:rFonts w:ascii="Times New Roman" w:hAnsi="Times New Roman" w:cs="Times New Roman"/>
        </w:rPr>
        <w:t xml:space="preserve">. “The Impact of AI-Driven Consumer Insights on Targeted Marketing and Customer Retention Strategies.” Pakistan Journal of Life and Social Sciences, vol. 22, no. 2, 2024, n. </w:t>
      </w:r>
      <w:proofErr w:type="spellStart"/>
      <w:r w:rsidRPr="007344FF">
        <w:rPr>
          <w:rFonts w:ascii="Times New Roman" w:hAnsi="Times New Roman" w:cs="Times New Roman"/>
        </w:rPr>
        <w:t>pag</w:t>
      </w:r>
      <w:proofErr w:type="spellEnd"/>
      <w:r w:rsidRPr="007344FF">
        <w:rPr>
          <w:rFonts w:ascii="Times New Roman" w:hAnsi="Times New Roman" w:cs="Times New Roman"/>
        </w:rPr>
        <w:t>. Web.</w:t>
      </w:r>
      <w:r>
        <w:rPr>
          <w:rFonts w:ascii="Times New Roman" w:hAnsi="Times New Roman" w:cs="Times New Roman"/>
        </w:rPr>
        <w:br/>
      </w:r>
      <w:r w:rsidRPr="007344FF">
        <w:rPr>
          <w:rFonts w:ascii="Times New Roman" w:hAnsi="Times New Roman" w:cs="Times New Roman"/>
        </w:rPr>
        <w:t xml:space="preserve">Although this article focuses on AI-driven consumer insights, it provides a foundational understanding of how artificial intelligence enhances targeted marketing and customer retention strategies. Specifically, the author examines machine learning and predictive analytics, which are instrumental in helping businesses personalize marketing efforts and improve customer engagement. Their findings highlight how AI-driven insights enable companies to adapt to shifting consumer preferences and optimize decision-making processes. This source will be used to demonstrate the practical applications of AI in marketing, particularly for small businesses seeking to enhance customer loyalty and refine strategic outreach. Its emphasis on predictive analytics and consumer behavior analysis will support arguments about AI’s role in fostering competitiveness and </w:t>
      </w:r>
      <w:r w:rsidRPr="007344FF">
        <w:rPr>
          <w:rFonts w:ascii="Times New Roman" w:hAnsi="Times New Roman" w:cs="Times New Roman"/>
        </w:rPr>
        <w:lastRenderedPageBreak/>
        <w:t>adaptability in business. This source is highly credible due to its publication in a respected peer-reviewed journal and the author’s expertise in AI-driven marketing research. However, the technical discussion of AI analytics may prove challenging for readers without a background in data-driven marketing strategies, limiting its accessibility to some audiences. In comparison to other sources for my project, this article stands out for its detailed focus on AI applications in customer engagement. Its emphasis on consumer insights and retention strategies complements broader discussions of AI’s potential to drive business innovation, making it a critical addition to the research.</w:t>
      </w:r>
    </w:p>
    <w:p w14:paraId="34AAC7FD" w14:textId="0F7962C2" w:rsidR="007344FF" w:rsidRPr="007344FF" w:rsidRDefault="007344FF" w:rsidP="007344FF">
      <w:pPr>
        <w:spacing w:line="480" w:lineRule="auto"/>
        <w:ind w:left="720" w:hanging="720"/>
        <w:rPr>
          <w:rFonts w:ascii="Times New Roman" w:hAnsi="Times New Roman" w:cs="Times New Roman"/>
        </w:rPr>
      </w:pPr>
      <w:r w:rsidRPr="007344FF">
        <w:rPr>
          <w:rFonts w:ascii="Times New Roman" w:hAnsi="Times New Roman" w:cs="Times New Roman"/>
        </w:rPr>
        <w:t>Ng, Andrew. “How AI Could Empower Any Business.” TED, 13 Oct. 2022, https://www.youtube.com/watch?v=reUZRyXxUs4. Accessed 19 Jan. 2025.</w:t>
      </w:r>
      <w:r>
        <w:rPr>
          <w:rFonts w:ascii="Times New Roman" w:hAnsi="Times New Roman" w:cs="Times New Roman"/>
        </w:rPr>
        <w:br/>
      </w:r>
      <w:r w:rsidRPr="007344FF">
        <w:rPr>
          <w:rFonts w:ascii="Times New Roman" w:hAnsi="Times New Roman" w:cs="Times New Roman"/>
        </w:rPr>
        <w:t xml:space="preserve">Although this TED talk focuses on the broad potential of AI across industries, it provides a foundational understanding of how AI tools can enhance business decision-making. Specifically, Andrew Ng explores how AI can empower companies of all sizes by automating processes, improving efficiency, and driving innovation. His discussion highlights key applications of AI in streamlining operations and identifying market opportunities, which are instrumental in helping businesses remain competitive. This source will be used to demonstrate the practical benefits of AI adoption, particularly for small businesses seeking to leverage automation and data-driven insights for strategic growth. Its emphasis on efficiency and innovation will support arguments about AI’s role in fostering adaptability and long-term success in business. This source is highly credible due to its presentation by Andrew Ng, a leading expert in AI, and its publication by TED, a reputable platform for thought leadership. However, its broad focus on AI’s potential may lack the technical depth found in more specialized academic studies, making it less </w:t>
      </w:r>
      <w:r w:rsidRPr="007344FF">
        <w:rPr>
          <w:rFonts w:ascii="Times New Roman" w:hAnsi="Times New Roman" w:cs="Times New Roman"/>
        </w:rPr>
        <w:lastRenderedPageBreak/>
        <w:t>suited for highly technical discussions. In comparison to other sources for my project, this talk stands out for its accessible and high-level perspective on AI’s transformative impact. Its emphasis on business empowerment and innovation complements deeper analyses of AI applications, making it a critical addition to the research.</w:t>
      </w:r>
    </w:p>
    <w:p w14:paraId="46A7C3D8" w14:textId="1DFE3B37" w:rsidR="007344FF" w:rsidRPr="007344FF" w:rsidRDefault="007344FF" w:rsidP="007344FF">
      <w:pPr>
        <w:spacing w:line="480" w:lineRule="auto"/>
        <w:ind w:left="720" w:hanging="720"/>
        <w:rPr>
          <w:rFonts w:ascii="Times New Roman" w:hAnsi="Times New Roman" w:cs="Times New Roman"/>
        </w:rPr>
      </w:pPr>
      <w:r w:rsidRPr="007344FF">
        <w:rPr>
          <w:rFonts w:ascii="Times New Roman" w:hAnsi="Times New Roman" w:cs="Times New Roman"/>
        </w:rPr>
        <w:t>Altman, Sam. "The Race to Build AI That Benefits Humanity." TED Tech, TED Audio Collective, 2 years ago, YouTube, https://www.youtube.com/watch?v=Q3E5fagbcsA. Accessed 19 Jan. 2025.</w:t>
      </w:r>
      <w:r>
        <w:rPr>
          <w:rFonts w:ascii="Times New Roman" w:hAnsi="Times New Roman" w:cs="Times New Roman"/>
        </w:rPr>
        <w:br/>
      </w:r>
      <w:r w:rsidRPr="007344FF">
        <w:rPr>
          <w:rFonts w:ascii="Times New Roman" w:hAnsi="Times New Roman" w:cs="Times New Roman"/>
        </w:rPr>
        <w:t xml:space="preserve">Although this TED Talk focuses on the broader implications of artificial intelligence, it provides a foundational understanding of how AI development can align with societal benefits. Specifically, Altman explores the challenges and opportunities in building AI systems that enhance human progress, emphasizing ethical considerations, safety measures, and long-term impact. His discussion of AI governance and responsible innovation is instrumental in understanding the evolving role of AI in various industries. This source will be used to examine the ethical dimensions of AI adoption, particularly in the context of business decision-making and technological advancement. Its emphasis on responsible AI development and societal impact will support arguments about the necessity of balancing innovation with ethical considerations. This source is highly credible due to Altman’s expertise as a leading figure in AI research and development, as well as its association with TED, a well-regarded platform for expert discussions. However, its broad focus on AI’s societal role may limit its applicability for readers seeking highly technical insights. In comparison to other sources for my project, this TED Talk stands out for its emphasis on AI ethics and governance. Its discussion of responsible AI complements broader analyses of AI’s practical applications, making it a </w:t>
      </w:r>
      <w:r w:rsidRPr="007344FF">
        <w:rPr>
          <w:rFonts w:ascii="Times New Roman" w:hAnsi="Times New Roman" w:cs="Times New Roman"/>
        </w:rPr>
        <w:lastRenderedPageBreak/>
        <w:t>crucial resource for understanding the intersection of technological progress, business strategy, and ethical considerations.</w:t>
      </w:r>
    </w:p>
    <w:sectPr w:rsidR="007344FF" w:rsidRPr="0073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FF"/>
    <w:rsid w:val="00270C2A"/>
    <w:rsid w:val="0073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E28F"/>
  <w15:chartTrackingRefBased/>
  <w15:docId w15:val="{D3806737-A289-43ED-B6EA-0F1A7820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4FF"/>
    <w:rPr>
      <w:rFonts w:eastAsiaTheme="majorEastAsia" w:cstheme="majorBidi"/>
      <w:color w:val="272727" w:themeColor="text1" w:themeTint="D8"/>
    </w:rPr>
  </w:style>
  <w:style w:type="paragraph" w:styleId="Title">
    <w:name w:val="Title"/>
    <w:basedOn w:val="Normal"/>
    <w:next w:val="Normal"/>
    <w:link w:val="TitleChar"/>
    <w:uiPriority w:val="10"/>
    <w:qFormat/>
    <w:rsid w:val="00734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4FF"/>
    <w:pPr>
      <w:spacing w:before="160"/>
      <w:jc w:val="center"/>
    </w:pPr>
    <w:rPr>
      <w:i/>
      <w:iCs/>
      <w:color w:val="404040" w:themeColor="text1" w:themeTint="BF"/>
    </w:rPr>
  </w:style>
  <w:style w:type="character" w:customStyle="1" w:styleId="QuoteChar">
    <w:name w:val="Quote Char"/>
    <w:basedOn w:val="DefaultParagraphFont"/>
    <w:link w:val="Quote"/>
    <w:uiPriority w:val="29"/>
    <w:rsid w:val="007344FF"/>
    <w:rPr>
      <w:i/>
      <w:iCs/>
      <w:color w:val="404040" w:themeColor="text1" w:themeTint="BF"/>
    </w:rPr>
  </w:style>
  <w:style w:type="paragraph" w:styleId="ListParagraph">
    <w:name w:val="List Paragraph"/>
    <w:basedOn w:val="Normal"/>
    <w:uiPriority w:val="34"/>
    <w:qFormat/>
    <w:rsid w:val="007344FF"/>
    <w:pPr>
      <w:ind w:left="720"/>
      <w:contextualSpacing/>
    </w:pPr>
  </w:style>
  <w:style w:type="character" w:styleId="IntenseEmphasis">
    <w:name w:val="Intense Emphasis"/>
    <w:basedOn w:val="DefaultParagraphFont"/>
    <w:uiPriority w:val="21"/>
    <w:qFormat/>
    <w:rsid w:val="007344FF"/>
    <w:rPr>
      <w:i/>
      <w:iCs/>
      <w:color w:val="0F4761" w:themeColor="accent1" w:themeShade="BF"/>
    </w:rPr>
  </w:style>
  <w:style w:type="paragraph" w:styleId="IntenseQuote">
    <w:name w:val="Intense Quote"/>
    <w:basedOn w:val="Normal"/>
    <w:next w:val="Normal"/>
    <w:link w:val="IntenseQuoteChar"/>
    <w:uiPriority w:val="30"/>
    <w:qFormat/>
    <w:rsid w:val="00734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4FF"/>
    <w:rPr>
      <w:i/>
      <w:iCs/>
      <w:color w:val="0F4761" w:themeColor="accent1" w:themeShade="BF"/>
    </w:rPr>
  </w:style>
  <w:style w:type="character" w:styleId="IntenseReference">
    <w:name w:val="Intense Reference"/>
    <w:basedOn w:val="DefaultParagraphFont"/>
    <w:uiPriority w:val="32"/>
    <w:qFormat/>
    <w:rsid w:val="00734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Miranda</dc:creator>
  <cp:keywords/>
  <dc:description/>
  <cp:lastModifiedBy>Daniel Miranda</cp:lastModifiedBy>
  <cp:revision>1</cp:revision>
  <dcterms:created xsi:type="dcterms:W3CDTF">2025-01-29T18:39:00Z</dcterms:created>
  <dcterms:modified xsi:type="dcterms:W3CDTF">2025-01-29T18:50:00Z</dcterms:modified>
</cp:coreProperties>
</file>