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8E7829">
          <w:pPr>
            <w:pStyle w:val="TDC1"/>
            <w:tabs>
              <w:tab w:val="left" w:pos="440"/>
              <w:tab w:val="right" w:leader="dot" w:pos="8494"/>
            </w:tabs>
            <w:rPr>
              <w:rFonts w:eastAsiaTheme="minorEastAsia"/>
              <w:noProof/>
              <w:lang w:eastAsia="es-ES"/>
            </w:rPr>
          </w:pPr>
          <w:hyperlink w:anchor="_Toc503096284" w:history="1">
            <w:r w:rsidR="00804AE0" w:rsidRPr="000F097A">
              <w:rPr>
                <w:rStyle w:val="Hipervnculo"/>
                <w:noProof/>
              </w:rPr>
              <w:t>2.</w:t>
            </w:r>
            <w:r w:rsidR="00804AE0">
              <w:rPr>
                <w:rFonts w:eastAsiaTheme="minorEastAsia"/>
                <w:noProof/>
                <w:lang w:eastAsia="es-ES"/>
              </w:rPr>
              <w:tab/>
            </w:r>
            <w:r w:rsidR="00804AE0" w:rsidRPr="000F097A">
              <w:rPr>
                <w:rStyle w:val="Hipervnculo"/>
                <w:noProof/>
              </w:rPr>
              <w:t>Comunicación Monoportadora</w:t>
            </w:r>
            <w:r w:rsidR="00804AE0">
              <w:rPr>
                <w:noProof/>
                <w:webHidden/>
              </w:rPr>
              <w:tab/>
            </w:r>
            <w:r w:rsidR="00804AE0">
              <w:rPr>
                <w:noProof/>
                <w:webHidden/>
              </w:rPr>
              <w:fldChar w:fldCharType="begin"/>
            </w:r>
            <w:r w:rsidR="00804AE0">
              <w:rPr>
                <w:noProof/>
                <w:webHidden/>
              </w:rPr>
              <w:instrText xml:space="preserve"> PAGEREF _Toc503096284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0421659F" w14:textId="77777777" w:rsidR="00804AE0" w:rsidRDefault="008E7829">
          <w:pPr>
            <w:pStyle w:val="TDC2"/>
            <w:tabs>
              <w:tab w:val="left" w:pos="880"/>
              <w:tab w:val="right" w:leader="dot" w:pos="8494"/>
            </w:tabs>
            <w:rPr>
              <w:rFonts w:eastAsiaTheme="minorEastAsia"/>
              <w:noProof/>
              <w:lang w:eastAsia="es-ES"/>
            </w:rPr>
          </w:pPr>
          <w:hyperlink w:anchor="_Toc503096285" w:history="1">
            <w:r w:rsidR="00804AE0" w:rsidRPr="000F097A">
              <w:rPr>
                <w:rStyle w:val="Hipervnculo"/>
                <w:noProof/>
              </w:rPr>
              <w:t>2.1.</w:t>
            </w:r>
            <w:r w:rsidR="00804AE0">
              <w:rPr>
                <w:rFonts w:eastAsiaTheme="minorEastAsia"/>
                <w:noProof/>
                <w:lang w:eastAsia="es-ES"/>
              </w:rPr>
              <w:tab/>
            </w:r>
            <w:r w:rsidR="00804AE0" w:rsidRPr="000F097A">
              <w:rPr>
                <w:rStyle w:val="Hipervnculo"/>
                <w:noProof/>
              </w:rPr>
              <w:t>Transmisor</w:t>
            </w:r>
            <w:r w:rsidR="00804AE0">
              <w:rPr>
                <w:noProof/>
                <w:webHidden/>
              </w:rPr>
              <w:tab/>
            </w:r>
            <w:r w:rsidR="00804AE0">
              <w:rPr>
                <w:noProof/>
                <w:webHidden/>
              </w:rPr>
              <w:fldChar w:fldCharType="begin"/>
            </w:r>
            <w:r w:rsidR="00804AE0">
              <w:rPr>
                <w:noProof/>
                <w:webHidden/>
              </w:rPr>
              <w:instrText xml:space="preserve"> PAGEREF _Toc503096285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10442C54" w14:textId="77777777" w:rsidR="00804AE0" w:rsidRDefault="008E7829">
          <w:pPr>
            <w:pStyle w:val="TDC2"/>
            <w:tabs>
              <w:tab w:val="left" w:pos="880"/>
              <w:tab w:val="right" w:leader="dot" w:pos="8494"/>
            </w:tabs>
            <w:rPr>
              <w:rFonts w:eastAsiaTheme="minorEastAsia"/>
              <w:noProof/>
              <w:lang w:eastAsia="es-ES"/>
            </w:rPr>
          </w:pPr>
          <w:hyperlink w:anchor="_Toc503096286" w:history="1">
            <w:r w:rsidR="00804AE0" w:rsidRPr="000F097A">
              <w:rPr>
                <w:rStyle w:val="Hipervnculo"/>
                <w:noProof/>
              </w:rPr>
              <w:t>2.2.</w:t>
            </w:r>
            <w:r w:rsidR="00804AE0">
              <w:rPr>
                <w:rFonts w:eastAsiaTheme="minorEastAsia"/>
                <w:noProof/>
                <w:lang w:eastAsia="es-ES"/>
              </w:rPr>
              <w:tab/>
            </w:r>
            <w:r w:rsidR="00804AE0" w:rsidRPr="000F097A">
              <w:rPr>
                <w:rStyle w:val="Hipervnculo"/>
                <w:noProof/>
              </w:rPr>
              <w:t>Canal</w:t>
            </w:r>
            <w:r w:rsidR="00804AE0">
              <w:rPr>
                <w:noProof/>
                <w:webHidden/>
              </w:rPr>
              <w:tab/>
            </w:r>
            <w:r w:rsidR="00804AE0">
              <w:rPr>
                <w:noProof/>
                <w:webHidden/>
              </w:rPr>
              <w:fldChar w:fldCharType="begin"/>
            </w:r>
            <w:r w:rsidR="00804AE0">
              <w:rPr>
                <w:noProof/>
                <w:webHidden/>
              </w:rPr>
              <w:instrText xml:space="preserve"> PAGEREF _Toc503096286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2654266" w14:textId="77777777" w:rsidR="00804AE0" w:rsidRDefault="008E7829">
          <w:pPr>
            <w:pStyle w:val="TDC3"/>
            <w:tabs>
              <w:tab w:val="left" w:pos="1320"/>
              <w:tab w:val="right" w:leader="dot" w:pos="8494"/>
            </w:tabs>
            <w:rPr>
              <w:rFonts w:eastAsiaTheme="minorEastAsia"/>
              <w:noProof/>
              <w:lang w:eastAsia="es-ES"/>
            </w:rPr>
          </w:pPr>
          <w:hyperlink w:anchor="_Toc503096287" w:history="1">
            <w:r w:rsidR="00804AE0" w:rsidRPr="000F097A">
              <w:rPr>
                <w:rStyle w:val="Hipervnculo"/>
                <w:noProof/>
              </w:rPr>
              <w:t>2.2.1.</w:t>
            </w:r>
            <w:r w:rsidR="00804AE0">
              <w:rPr>
                <w:rFonts w:eastAsiaTheme="minorEastAsia"/>
                <w:noProof/>
                <w:lang w:eastAsia="es-ES"/>
              </w:rPr>
              <w:tab/>
            </w:r>
            <w:r w:rsidR="00804AE0" w:rsidRPr="000F097A">
              <w:rPr>
                <w:rStyle w:val="Hipervnculo"/>
                <w:noProof/>
              </w:rPr>
              <w:t>Retardo</w:t>
            </w:r>
            <w:r w:rsidR="00804AE0">
              <w:rPr>
                <w:noProof/>
                <w:webHidden/>
              </w:rPr>
              <w:tab/>
            </w:r>
            <w:r w:rsidR="00804AE0">
              <w:rPr>
                <w:noProof/>
                <w:webHidden/>
              </w:rPr>
              <w:fldChar w:fldCharType="begin"/>
            </w:r>
            <w:r w:rsidR="00804AE0">
              <w:rPr>
                <w:noProof/>
                <w:webHidden/>
              </w:rPr>
              <w:instrText xml:space="preserve"> PAGEREF _Toc503096287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1B0F928" w14:textId="77777777" w:rsidR="00804AE0" w:rsidRDefault="008E7829">
          <w:pPr>
            <w:pStyle w:val="TDC3"/>
            <w:tabs>
              <w:tab w:val="left" w:pos="1320"/>
              <w:tab w:val="right" w:leader="dot" w:pos="8494"/>
            </w:tabs>
            <w:rPr>
              <w:rFonts w:eastAsiaTheme="minorEastAsia"/>
              <w:noProof/>
              <w:lang w:eastAsia="es-ES"/>
            </w:rPr>
          </w:pPr>
          <w:hyperlink w:anchor="_Toc503096288" w:history="1">
            <w:r w:rsidR="00804AE0" w:rsidRPr="000F097A">
              <w:rPr>
                <w:rStyle w:val="Hipervnculo"/>
                <w:noProof/>
              </w:rPr>
              <w:t>2.2.2.</w:t>
            </w:r>
            <w:r w:rsidR="00804AE0">
              <w:rPr>
                <w:rFonts w:eastAsiaTheme="minorEastAsia"/>
                <w:noProof/>
                <w:lang w:eastAsia="es-ES"/>
              </w:rPr>
              <w:tab/>
            </w:r>
            <w:r w:rsidR="00804AE0" w:rsidRPr="000F097A">
              <w:rPr>
                <w:rStyle w:val="Hipervnculo"/>
                <w:noProof/>
              </w:rPr>
              <w:t>Ruido</w:t>
            </w:r>
            <w:r w:rsidR="00804AE0">
              <w:rPr>
                <w:noProof/>
                <w:webHidden/>
              </w:rPr>
              <w:tab/>
            </w:r>
            <w:r w:rsidR="00804AE0">
              <w:rPr>
                <w:noProof/>
                <w:webHidden/>
              </w:rPr>
              <w:fldChar w:fldCharType="begin"/>
            </w:r>
            <w:r w:rsidR="00804AE0">
              <w:rPr>
                <w:noProof/>
                <w:webHidden/>
              </w:rPr>
              <w:instrText xml:space="preserve"> PAGEREF _Toc503096288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D532C8E" w14:textId="77777777" w:rsidR="00804AE0" w:rsidRDefault="008E7829">
          <w:pPr>
            <w:pStyle w:val="TDC3"/>
            <w:tabs>
              <w:tab w:val="left" w:pos="1320"/>
              <w:tab w:val="right" w:leader="dot" w:pos="8494"/>
            </w:tabs>
            <w:rPr>
              <w:rFonts w:eastAsiaTheme="minorEastAsia"/>
              <w:noProof/>
              <w:lang w:eastAsia="es-ES"/>
            </w:rPr>
          </w:pPr>
          <w:hyperlink w:anchor="_Toc503096289" w:history="1">
            <w:r w:rsidR="00804AE0" w:rsidRPr="000F097A">
              <w:rPr>
                <w:rStyle w:val="Hipervnculo"/>
                <w:noProof/>
              </w:rPr>
              <w:t>2.2.3.</w:t>
            </w:r>
            <w:r w:rsidR="00804AE0">
              <w:rPr>
                <w:rFonts w:eastAsiaTheme="minorEastAsia"/>
                <w:noProof/>
                <w:lang w:eastAsia="es-ES"/>
              </w:rPr>
              <w:tab/>
            </w:r>
            <w:r w:rsidR="00804AE0" w:rsidRPr="000F097A">
              <w:rPr>
                <w:rStyle w:val="Hipervnculo"/>
                <w:noProof/>
              </w:rPr>
              <w:t>Dispersión</w:t>
            </w:r>
            <w:r w:rsidR="00804AE0">
              <w:rPr>
                <w:noProof/>
                <w:webHidden/>
              </w:rPr>
              <w:tab/>
            </w:r>
            <w:r w:rsidR="00804AE0">
              <w:rPr>
                <w:noProof/>
                <w:webHidden/>
              </w:rPr>
              <w:fldChar w:fldCharType="begin"/>
            </w:r>
            <w:r w:rsidR="00804AE0">
              <w:rPr>
                <w:noProof/>
                <w:webHidden/>
              </w:rPr>
              <w:instrText xml:space="preserve"> PAGEREF _Toc503096289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AE0FFD5" w14:textId="77777777" w:rsidR="00804AE0" w:rsidRDefault="008E7829">
          <w:pPr>
            <w:pStyle w:val="TDC3"/>
            <w:tabs>
              <w:tab w:val="left" w:pos="1320"/>
              <w:tab w:val="right" w:leader="dot" w:pos="8494"/>
            </w:tabs>
            <w:rPr>
              <w:rFonts w:eastAsiaTheme="minorEastAsia"/>
              <w:noProof/>
              <w:lang w:eastAsia="es-ES"/>
            </w:rPr>
          </w:pPr>
          <w:hyperlink w:anchor="_Toc503096290" w:history="1">
            <w:r w:rsidR="00804AE0" w:rsidRPr="000F097A">
              <w:rPr>
                <w:rStyle w:val="Hipervnculo"/>
                <w:noProof/>
              </w:rPr>
              <w:t>2.2.4.</w:t>
            </w:r>
            <w:r w:rsidR="00804AE0">
              <w:rPr>
                <w:rFonts w:eastAsiaTheme="minorEastAsia"/>
                <w:noProof/>
                <w:lang w:eastAsia="es-ES"/>
              </w:rPr>
              <w:tab/>
            </w:r>
            <w:r w:rsidR="00804AE0" w:rsidRPr="000F097A">
              <w:rPr>
                <w:rStyle w:val="Hipervnculo"/>
                <w:noProof/>
              </w:rPr>
              <w:t>Interferencias intencionadas</w:t>
            </w:r>
            <w:r w:rsidR="00804AE0">
              <w:rPr>
                <w:noProof/>
                <w:webHidden/>
              </w:rPr>
              <w:tab/>
            </w:r>
            <w:r w:rsidR="00804AE0">
              <w:rPr>
                <w:noProof/>
                <w:webHidden/>
              </w:rPr>
              <w:fldChar w:fldCharType="begin"/>
            </w:r>
            <w:r w:rsidR="00804AE0">
              <w:rPr>
                <w:noProof/>
                <w:webHidden/>
              </w:rPr>
              <w:instrText xml:space="preserve"> PAGEREF _Toc503096290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44C3435A" w14:textId="77777777" w:rsidR="00804AE0" w:rsidRDefault="008E7829">
          <w:pPr>
            <w:pStyle w:val="TDC2"/>
            <w:tabs>
              <w:tab w:val="left" w:pos="880"/>
              <w:tab w:val="right" w:leader="dot" w:pos="8494"/>
            </w:tabs>
            <w:rPr>
              <w:rFonts w:eastAsiaTheme="minorEastAsia"/>
              <w:noProof/>
              <w:lang w:eastAsia="es-ES"/>
            </w:rPr>
          </w:pPr>
          <w:hyperlink w:anchor="_Toc503096291" w:history="1">
            <w:r w:rsidR="00804AE0" w:rsidRPr="000F097A">
              <w:rPr>
                <w:rStyle w:val="Hipervnculo"/>
                <w:noProof/>
              </w:rPr>
              <w:t>2.3.</w:t>
            </w:r>
            <w:r w:rsidR="00804AE0">
              <w:rPr>
                <w:rFonts w:eastAsiaTheme="minorEastAsia"/>
                <w:noProof/>
                <w:lang w:eastAsia="es-ES"/>
              </w:rPr>
              <w:tab/>
            </w:r>
            <w:r w:rsidR="00804AE0" w:rsidRPr="000F097A">
              <w:rPr>
                <w:rStyle w:val="Hipervnculo"/>
                <w:noProof/>
              </w:rPr>
              <w:t>Receptor</w:t>
            </w:r>
            <w:r w:rsidR="00804AE0">
              <w:rPr>
                <w:noProof/>
                <w:webHidden/>
              </w:rPr>
              <w:tab/>
            </w:r>
            <w:r w:rsidR="00804AE0">
              <w:rPr>
                <w:noProof/>
                <w:webHidden/>
              </w:rPr>
              <w:fldChar w:fldCharType="begin"/>
            </w:r>
            <w:r w:rsidR="00804AE0">
              <w:rPr>
                <w:noProof/>
                <w:webHidden/>
              </w:rPr>
              <w:instrText xml:space="preserve"> PAGEREF _Toc503096291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11FBBDA6" w14:textId="77777777" w:rsidR="00804AE0" w:rsidRDefault="008E7829">
          <w:pPr>
            <w:pStyle w:val="TDC3"/>
            <w:tabs>
              <w:tab w:val="left" w:pos="1320"/>
              <w:tab w:val="right" w:leader="dot" w:pos="8494"/>
            </w:tabs>
            <w:rPr>
              <w:rFonts w:eastAsiaTheme="minorEastAsia"/>
              <w:noProof/>
              <w:lang w:eastAsia="es-ES"/>
            </w:rPr>
          </w:pPr>
          <w:hyperlink w:anchor="_Toc503096292" w:history="1">
            <w:r w:rsidR="00804AE0" w:rsidRPr="000F097A">
              <w:rPr>
                <w:rStyle w:val="Hipervnculo"/>
                <w:noProof/>
              </w:rPr>
              <w:t>2.3.1.</w:t>
            </w:r>
            <w:r w:rsidR="00804AE0">
              <w:rPr>
                <w:rFonts w:eastAsiaTheme="minorEastAsia"/>
                <w:noProof/>
                <w:lang w:eastAsia="es-ES"/>
              </w:rPr>
              <w:tab/>
            </w:r>
            <w:r w:rsidR="00804AE0" w:rsidRPr="000F097A">
              <w:rPr>
                <w:rStyle w:val="Hipervnculo"/>
                <w:noProof/>
              </w:rPr>
              <w:t>Filtrado Paso Banda &amp; Detección de Envolvente</w:t>
            </w:r>
            <w:r w:rsidR="00804AE0">
              <w:rPr>
                <w:noProof/>
                <w:webHidden/>
              </w:rPr>
              <w:tab/>
            </w:r>
            <w:r w:rsidR="00804AE0">
              <w:rPr>
                <w:noProof/>
                <w:webHidden/>
              </w:rPr>
              <w:fldChar w:fldCharType="begin"/>
            </w:r>
            <w:r w:rsidR="00804AE0">
              <w:rPr>
                <w:noProof/>
                <w:webHidden/>
              </w:rPr>
              <w:instrText xml:space="preserve"> PAGEREF _Toc503096292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01A736A4" w14:textId="77777777" w:rsidR="00804AE0" w:rsidRDefault="008E7829">
          <w:pPr>
            <w:pStyle w:val="TDC4"/>
            <w:tabs>
              <w:tab w:val="left" w:pos="1760"/>
              <w:tab w:val="right" w:leader="dot" w:pos="8494"/>
            </w:tabs>
            <w:rPr>
              <w:noProof/>
            </w:rPr>
          </w:pPr>
          <w:hyperlink w:anchor="_Toc503096293" w:history="1">
            <w:r w:rsidR="00804AE0" w:rsidRPr="000F097A">
              <w:rPr>
                <w:rStyle w:val="Hipervnculo"/>
                <w:noProof/>
              </w:rPr>
              <w:t>2.3.1.1.</w:t>
            </w:r>
            <w:r w:rsidR="00804AE0">
              <w:rPr>
                <w:noProof/>
              </w:rPr>
              <w:tab/>
            </w:r>
            <w:r w:rsidR="00804AE0" w:rsidRPr="000F097A">
              <w:rPr>
                <w:rStyle w:val="Hipervnculo"/>
                <w:noProof/>
              </w:rPr>
              <w:t>Resultados del Receptor 1</w:t>
            </w:r>
            <w:r w:rsidR="00804AE0">
              <w:rPr>
                <w:noProof/>
                <w:webHidden/>
              </w:rPr>
              <w:tab/>
            </w:r>
            <w:r w:rsidR="00804AE0">
              <w:rPr>
                <w:noProof/>
                <w:webHidden/>
              </w:rPr>
              <w:fldChar w:fldCharType="begin"/>
            </w:r>
            <w:r w:rsidR="00804AE0">
              <w:rPr>
                <w:noProof/>
                <w:webHidden/>
              </w:rPr>
              <w:instrText xml:space="preserve"> PAGEREF _Toc503096293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6E7E0F0" w14:textId="77777777" w:rsidR="00804AE0" w:rsidRDefault="008E7829">
          <w:pPr>
            <w:pStyle w:val="TDC3"/>
            <w:tabs>
              <w:tab w:val="left" w:pos="1320"/>
              <w:tab w:val="right" w:leader="dot" w:pos="8494"/>
            </w:tabs>
            <w:rPr>
              <w:rFonts w:eastAsiaTheme="minorEastAsia"/>
              <w:noProof/>
              <w:lang w:eastAsia="es-ES"/>
            </w:rPr>
          </w:pPr>
          <w:hyperlink w:anchor="_Toc503096294" w:history="1">
            <w:r w:rsidR="00804AE0" w:rsidRPr="000F097A">
              <w:rPr>
                <w:rStyle w:val="Hipervnculo"/>
                <w:noProof/>
              </w:rPr>
              <w:t>2.3.2.</w:t>
            </w:r>
            <w:r w:rsidR="00804AE0">
              <w:rPr>
                <w:rFonts w:eastAsiaTheme="minorEastAsia"/>
                <w:noProof/>
                <w:lang w:eastAsia="es-ES"/>
              </w:rPr>
              <w:tab/>
            </w:r>
            <w:r w:rsidR="00804AE0" w:rsidRPr="000F097A">
              <w:rPr>
                <w:rStyle w:val="Hipervnculo"/>
                <w:noProof/>
              </w:rPr>
              <w:t>Demodulación (</w:t>
            </w:r>
            <w:r w:rsidR="00804AE0">
              <w:rPr>
                <w:noProof/>
                <w:webHidden/>
              </w:rPr>
              <w:tab/>
            </w:r>
            <w:r w:rsidR="00804AE0">
              <w:rPr>
                <w:noProof/>
                <w:webHidden/>
              </w:rPr>
              <w:fldChar w:fldCharType="begin"/>
            </w:r>
            <w:r w:rsidR="00804AE0">
              <w:rPr>
                <w:noProof/>
                <w:webHidden/>
              </w:rPr>
              <w:instrText xml:space="preserve"> PAGEREF _Toc503096294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8AD02E0" w14:textId="77777777" w:rsidR="00804AE0" w:rsidRDefault="008E7829">
          <w:pPr>
            <w:pStyle w:val="TDC4"/>
            <w:tabs>
              <w:tab w:val="left" w:pos="1760"/>
              <w:tab w:val="right" w:leader="dot" w:pos="8494"/>
            </w:tabs>
            <w:rPr>
              <w:noProof/>
            </w:rPr>
          </w:pPr>
          <w:hyperlink w:anchor="_Toc503096295" w:history="1">
            <w:r w:rsidR="00804AE0" w:rsidRPr="000F097A">
              <w:rPr>
                <w:rStyle w:val="Hipervnculo"/>
                <w:noProof/>
              </w:rPr>
              <w:t>2.3.2.1.</w:t>
            </w:r>
            <w:r w:rsidR="00804AE0">
              <w:rPr>
                <w:noProof/>
              </w:rPr>
              <w:tab/>
            </w:r>
            <w:r w:rsidR="00804AE0" w:rsidRPr="000F097A">
              <w:rPr>
                <w:rStyle w:val="Hipervnculo"/>
                <w:noProof/>
              </w:rPr>
              <w:t>Resultados del Receptor 2</w:t>
            </w:r>
            <w:r w:rsidR="00804AE0">
              <w:rPr>
                <w:noProof/>
                <w:webHidden/>
              </w:rPr>
              <w:tab/>
            </w:r>
            <w:r w:rsidR="00804AE0">
              <w:rPr>
                <w:noProof/>
                <w:webHidden/>
              </w:rPr>
              <w:fldChar w:fldCharType="begin"/>
            </w:r>
            <w:r w:rsidR="00804AE0">
              <w:rPr>
                <w:noProof/>
                <w:webHidden/>
              </w:rPr>
              <w:instrText xml:space="preserve"> PAGEREF _Toc503096295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70540661" w14:textId="77777777" w:rsidR="00804AE0" w:rsidRDefault="008E7829">
          <w:pPr>
            <w:pStyle w:val="TDC3"/>
            <w:tabs>
              <w:tab w:val="left" w:pos="1320"/>
              <w:tab w:val="right" w:leader="dot" w:pos="8494"/>
            </w:tabs>
            <w:rPr>
              <w:rFonts w:eastAsiaTheme="minorEastAsia"/>
              <w:noProof/>
              <w:lang w:eastAsia="es-ES"/>
            </w:rPr>
          </w:pPr>
          <w:hyperlink w:anchor="_Toc503096296" w:history="1">
            <w:r w:rsidR="00804AE0" w:rsidRPr="000F097A">
              <w:rPr>
                <w:rStyle w:val="Hipervnculo"/>
                <w:noProof/>
              </w:rPr>
              <w:t>2.3.3.</w:t>
            </w:r>
            <w:r w:rsidR="00804AE0">
              <w:rPr>
                <w:rFonts w:eastAsiaTheme="minorEastAsia"/>
                <w:noProof/>
                <w:lang w:eastAsia="es-ES"/>
              </w:rPr>
              <w:tab/>
            </w:r>
            <w:r w:rsidR="00804AE0" w:rsidRPr="000F097A">
              <w:rPr>
                <w:rStyle w:val="Hipervnculo"/>
                <w:noProof/>
              </w:rPr>
              <w:t>Demodulación Coherente utilizando PLLs sintonizados.</w:t>
            </w:r>
            <w:r w:rsidR="00804AE0">
              <w:rPr>
                <w:noProof/>
                <w:webHidden/>
              </w:rPr>
              <w:tab/>
            </w:r>
            <w:r w:rsidR="00804AE0">
              <w:rPr>
                <w:noProof/>
                <w:webHidden/>
              </w:rPr>
              <w:fldChar w:fldCharType="begin"/>
            </w:r>
            <w:r w:rsidR="00804AE0">
              <w:rPr>
                <w:noProof/>
                <w:webHidden/>
              </w:rPr>
              <w:instrText xml:space="preserve"> PAGEREF _Toc503096296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6285A5DE" w14:textId="77777777" w:rsidR="00804AE0" w:rsidRDefault="008E7829">
          <w:pPr>
            <w:pStyle w:val="TDC4"/>
            <w:tabs>
              <w:tab w:val="left" w:pos="1760"/>
              <w:tab w:val="right" w:leader="dot" w:pos="8494"/>
            </w:tabs>
            <w:rPr>
              <w:noProof/>
            </w:rPr>
          </w:pPr>
          <w:hyperlink w:anchor="_Toc503096297" w:history="1">
            <w:r w:rsidR="00804AE0" w:rsidRPr="000F097A">
              <w:rPr>
                <w:rStyle w:val="Hipervnculo"/>
                <w:noProof/>
              </w:rPr>
              <w:t>2.3.3.1.</w:t>
            </w:r>
            <w:r w:rsidR="00804AE0">
              <w:rPr>
                <w:noProof/>
              </w:rPr>
              <w:tab/>
            </w:r>
            <w:r w:rsidR="00804AE0" w:rsidRPr="000F097A">
              <w:rPr>
                <w:rStyle w:val="Hipervnculo"/>
                <w:noProof/>
              </w:rPr>
              <w:t>Resultados del Receptor 3</w:t>
            </w:r>
            <w:r w:rsidR="00804AE0">
              <w:rPr>
                <w:noProof/>
                <w:webHidden/>
              </w:rPr>
              <w:tab/>
            </w:r>
            <w:r w:rsidR="00804AE0">
              <w:rPr>
                <w:noProof/>
                <w:webHidden/>
              </w:rPr>
              <w:fldChar w:fldCharType="begin"/>
            </w:r>
            <w:r w:rsidR="00804AE0">
              <w:rPr>
                <w:noProof/>
                <w:webHidden/>
              </w:rPr>
              <w:instrText xml:space="preserve"> PAGEREF _Toc503096297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3C392A2A" w14:textId="77777777" w:rsidR="00804AE0" w:rsidRDefault="008E7829">
          <w:pPr>
            <w:pStyle w:val="TDC2"/>
            <w:tabs>
              <w:tab w:val="left" w:pos="880"/>
              <w:tab w:val="right" w:leader="dot" w:pos="8494"/>
            </w:tabs>
            <w:rPr>
              <w:rFonts w:eastAsiaTheme="minorEastAsia"/>
              <w:noProof/>
              <w:lang w:eastAsia="es-ES"/>
            </w:rPr>
          </w:pPr>
          <w:hyperlink w:anchor="_Toc503096298" w:history="1">
            <w:r w:rsidR="00804AE0" w:rsidRPr="000F097A">
              <w:rPr>
                <w:rStyle w:val="Hipervnculo"/>
                <w:noProof/>
              </w:rPr>
              <w:t>2.4.</w:t>
            </w:r>
            <w:r w:rsidR="00804AE0">
              <w:rPr>
                <w:rFonts w:eastAsiaTheme="minorEastAsia"/>
                <w:noProof/>
                <w:lang w:eastAsia="es-ES"/>
              </w:rPr>
              <w:tab/>
            </w:r>
            <w:r w:rsidR="00804AE0" w:rsidRPr="000F097A">
              <w:rPr>
                <w:rStyle w:val="Hipervnculo"/>
                <w:noProof/>
              </w:rPr>
              <w:t>Recuperación de reloj</w:t>
            </w:r>
            <w:r w:rsidR="00804AE0">
              <w:rPr>
                <w:noProof/>
                <w:webHidden/>
              </w:rPr>
              <w:tab/>
            </w:r>
            <w:r w:rsidR="00804AE0">
              <w:rPr>
                <w:noProof/>
                <w:webHidden/>
              </w:rPr>
              <w:fldChar w:fldCharType="begin"/>
            </w:r>
            <w:r w:rsidR="00804AE0">
              <w:rPr>
                <w:noProof/>
                <w:webHidden/>
              </w:rPr>
              <w:instrText xml:space="preserve"> PAGEREF _Toc503096298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7813520A" w14:textId="77777777" w:rsidR="00804AE0" w:rsidRDefault="008E7829">
          <w:pPr>
            <w:pStyle w:val="TDC1"/>
            <w:tabs>
              <w:tab w:val="left" w:pos="440"/>
              <w:tab w:val="right" w:leader="dot" w:pos="8494"/>
            </w:tabs>
            <w:rPr>
              <w:rFonts w:eastAsiaTheme="minorEastAsia"/>
              <w:noProof/>
              <w:lang w:eastAsia="es-ES"/>
            </w:rPr>
          </w:pPr>
          <w:hyperlink w:anchor="_Toc503096299" w:history="1">
            <w:r w:rsidR="00804AE0" w:rsidRPr="000F097A">
              <w:rPr>
                <w:rStyle w:val="Hipervnculo"/>
                <w:noProof/>
              </w:rPr>
              <w:t>3.</w:t>
            </w:r>
            <w:r w:rsidR="00804AE0">
              <w:rPr>
                <w:rFonts w:eastAsiaTheme="minorEastAsia"/>
                <w:noProof/>
                <w:lang w:eastAsia="es-ES"/>
              </w:rPr>
              <w:tab/>
            </w:r>
            <w:r w:rsidR="00804AE0" w:rsidRPr="000F097A">
              <w:rPr>
                <w:rStyle w:val="Hipervnculo"/>
                <w:noProof/>
              </w:rPr>
              <w:t>Comunicación de espectro ensanchado</w:t>
            </w:r>
            <w:r w:rsidR="00804AE0">
              <w:rPr>
                <w:noProof/>
                <w:webHidden/>
              </w:rPr>
              <w:tab/>
            </w:r>
            <w:r w:rsidR="00804AE0">
              <w:rPr>
                <w:noProof/>
                <w:webHidden/>
              </w:rPr>
              <w:fldChar w:fldCharType="begin"/>
            </w:r>
            <w:r w:rsidR="00804AE0">
              <w:rPr>
                <w:noProof/>
                <w:webHidden/>
              </w:rPr>
              <w:instrText xml:space="preserve"> PAGEREF _Toc503096299 \h </w:instrText>
            </w:r>
            <w:r w:rsidR="00804AE0">
              <w:rPr>
                <w:noProof/>
                <w:webHidden/>
              </w:rPr>
            </w:r>
            <w:r w:rsidR="00804AE0">
              <w:rPr>
                <w:noProof/>
                <w:webHidden/>
              </w:rPr>
              <w:fldChar w:fldCharType="separate"/>
            </w:r>
            <w:r w:rsidR="00804AE0">
              <w:rPr>
                <w:noProof/>
                <w:webHidden/>
              </w:rPr>
              <w:t>10</w:t>
            </w:r>
            <w:r w:rsidR="00804AE0">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sidR="00CF6E1F">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(f</w:t>
      </w:r>
      <w:r w:rsidRPr="00AF3906">
        <w:rPr>
          <w:vertAlign w:val="subscript"/>
        </w:rPr>
        <w:t>c</w:t>
      </w:r>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r w:rsidR="00AF3906" w:rsidRPr="00AF3906">
        <w:rPr>
          <w:rFonts w:cstheme="minorHAnsi"/>
        </w:rPr>
        <w:t>Δf</w:t>
      </w:r>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Dispersión de hasta 180 μs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(f</w:t>
      </w:r>
      <w:r w:rsidRPr="00AF3906">
        <w:rPr>
          <w:vertAlign w:val="subscript"/>
        </w:rPr>
        <w:t>c</w:t>
      </w:r>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r w:rsidRPr="00C44860">
        <w:t>Δf)</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(f</w:t>
      </w:r>
      <w:r w:rsidRPr="00AF3906">
        <w:rPr>
          <w:vertAlign w:val="subscript"/>
        </w:rPr>
        <w:t>c</w:t>
      </w:r>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(Δf)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r>
        <w:t>f</w:t>
      </w:r>
      <w:r>
        <w:rPr>
          <w:vertAlign w:val="subscript"/>
        </w:rPr>
        <w:t>s</w:t>
      </w:r>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8E7829"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8E7829"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18D8C170" w:rsidR="000A1E05" w:rsidRPr="006F4E62"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6F4E62">
        <w:t>T</w:t>
      </w:r>
      <w:r w:rsidR="006F4E62" w:rsidRPr="006F4E62">
        <w:t>ras seleccionar de manera arbitraria una fase inicial de la señal</w:t>
      </w:r>
      <w:r w:rsidR="006F4E62">
        <w:t>,</w:t>
      </w:r>
      <w:r w:rsidR="006F4E62" w:rsidRPr="006F4E62">
        <w:t xml:space="preserve"> </w:t>
      </w:r>
      <w:r w:rsidR="006F4E62">
        <w:t>c</w:t>
      </w:r>
      <w:r w:rsidR="006F4E62" w:rsidRPr="006F4E62">
        <w:t>onocido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r w:rsidR="00F40FC4" w:rsidRPr="006F4E62">
        <w:t xml:space="preserve">La última actualización de fase del símbolo anterior se corresponderá a la fase inicial del siguiente símbolo, independiente de si </w:t>
      </w:r>
      <w:r w:rsidR="00BE1B67" w:rsidRPr="006F4E62">
        <w:t>es un ‘1’</w:t>
      </w:r>
      <w:r w:rsidR="00F40FC4" w:rsidRPr="006F4E62">
        <w:t xml:space="preserve"> o </w:t>
      </w:r>
      <w:r w:rsidR="00BE1B67" w:rsidRPr="006F4E62">
        <w:t>un ‘0’</w:t>
      </w:r>
      <w:r w:rsidR="00F40FC4" w:rsidRPr="006F4E62">
        <w:t xml:space="preserve">. </w:t>
      </w:r>
      <w:r w:rsidR="000A1E05" w:rsidRPr="006F4E62">
        <w:t>Este proceso se realizará iterativamente hasta finalizar la generación del vector de fase de la señal.</w:t>
      </w:r>
      <w:r w:rsidR="00F40FC4" w:rsidRPr="006F4E62">
        <w:t xml:space="preserve"> </w:t>
      </w:r>
      <w:r w:rsidR="000A1E05" w:rsidRPr="006F4E62">
        <w:t xml:space="preserve">Por último, </w:t>
      </w:r>
      <w:r w:rsidR="00F40FC4" w:rsidRPr="006F4E62">
        <w:t>la señal modulada se podrá obtener simplemente a partir del coseno del vector obtenido.</w:t>
      </w:r>
    </w:p>
    <w:p w14:paraId="2A4E4FA7" w14:textId="77777777" w:rsidR="00F40FC4" w:rsidRDefault="008E7829"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multitrayecto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jamming.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8E7829"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8E7829"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8E7829"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eastAsia="es-ES"/>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fldSimple w:instr=" SEQ Figura \* ARABIC ">
        <w:r w:rsidR="00CF6E1F">
          <w:rPr>
            <w:noProof/>
          </w:rPr>
          <w:t>2</w:t>
        </w:r>
      </w:fldSimple>
      <w:r>
        <w:t>: Espectro de las señales en el canal de transmisión.</w:t>
      </w:r>
    </w:p>
    <w:p w14:paraId="42832A7B" w14:textId="0BC366A7" w:rsidR="00AF0D49" w:rsidRPr="00AF0D49" w:rsidRDefault="00AF0D49" w:rsidP="00AF0D49">
      <w:r>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096291"/>
      <w:r>
        <w:lastRenderedPageBreak/>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homodina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sidR="00CF6E1F">
          <w:rPr>
            <w:noProof/>
          </w:rPr>
          <w:t>3</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Pasobanda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Pasobanda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Pasobajo</w:t>
            </w:r>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f</w:t>
            </w:r>
            <w:r w:rsidRPr="009B529E">
              <w:rPr>
                <w:vertAlign w:val="subscript"/>
              </w:rPr>
              <w:t>c</w:t>
            </w:r>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f</w:t>
            </w:r>
            <w:r w:rsidRPr="009B529E">
              <w:rPr>
                <w:vertAlign w:val="subscript"/>
              </w:rPr>
              <w:t>c</w:t>
            </w:r>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f</w:t>
            </w:r>
            <w:r w:rsidRPr="009B529E">
              <w:rPr>
                <w:vertAlign w:val="subscript"/>
              </w:rPr>
              <w:t>c</w:t>
            </w:r>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f</w:t>
            </w:r>
            <w:r w:rsidRPr="009B529E">
              <w:rPr>
                <w:vertAlign w:val="subscript"/>
              </w:rPr>
              <w:t>c</w:t>
            </w:r>
            <w:r>
              <w:t>+Rb</w:t>
            </w:r>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eastAsia="es-ES"/>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sidR="00CF6E1F">
          <w:rPr>
            <w:noProof/>
          </w:rPr>
          <w:t>4</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fldSimple w:instr=" SEQ Figura \* ARABIC ">
        <w:r w:rsidR="00CF6E1F">
          <w:rPr>
            <w:noProof/>
          </w:rPr>
          <w:t>5</w:t>
        </w:r>
      </w:fldSimple>
      <w:r>
        <w:t>. Respuesta en magnitud del filtro paso bajo.</w:t>
      </w:r>
    </w:p>
    <w:p w14:paraId="3AFD44AE" w14:textId="77777777" w:rsidR="00F17A25" w:rsidRPr="00F17A25" w:rsidRDefault="00F17A25" w:rsidP="00F17A25"/>
    <w:p w14:paraId="293C2C5B" w14:textId="2E4D8250" w:rsidR="00A04590" w:rsidRDefault="00A04590" w:rsidP="000D79F5">
      <w:pPr>
        <w:pStyle w:val="Ttulo3"/>
      </w:pPr>
      <w:bookmarkStart w:id="10" w:name="_Toc503096294"/>
      <w:r>
        <w:t xml:space="preserve">Demodulación </w:t>
      </w:r>
      <w:bookmarkEnd w:id="10"/>
      <w:r w:rsidR="00804AE0">
        <w:t>Heterodina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fldSimple w:instr=" SEQ Figura \* ARABIC ">
        <w:r w:rsidR="00CF6E1F">
          <w:rPr>
            <w:noProof/>
          </w:rPr>
          <w:t>6</w:t>
        </w:r>
      </w:fldSimple>
      <w:r>
        <w:t>. Demodulación Heterodina No Coherente.</w:t>
      </w:r>
    </w:p>
    <w:p w14:paraId="6AE36A79" w14:textId="0BFE6D4A" w:rsidR="00804AE0" w:rsidRPr="00804AE0" w:rsidRDefault="00A0634C" w:rsidP="00804AE0">
      <w:bookmarkStart w:id="11" w:name="_Toc503096295"/>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bookmarkEnd w:id="11"/>
    </w:p>
    <w:p w14:paraId="047E7574" w14:textId="2CAD8D19" w:rsidR="00A04590" w:rsidRDefault="00A04590" w:rsidP="000D79F5">
      <w:pPr>
        <w:pStyle w:val="Ttulo3"/>
      </w:pPr>
      <w:bookmarkStart w:id="12" w:name="_Toc503096296"/>
      <w:r>
        <w:t xml:space="preserve">Demodulación Coherente </w:t>
      </w:r>
      <w:r w:rsidR="001B7581">
        <w:t>u</w:t>
      </w:r>
      <w:r>
        <w:t>tilizando PLLs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Dado que los ‘1’s y los ‘0’s enviados corresponden a diferentes frecuencias, se implementarán dos PLLs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77777777" w:rsidR="0099051B" w:rsidRDefault="0099051B" w:rsidP="0099051B">
      <w:r>
        <w:t>Para llevar a cabo esta tarea se ha realizado llevado a cabo dos distintas  implementaciones,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eastAsia="es-ES"/>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fldSimple w:instr=" SEQ Figura \* ARABIC ">
        <w:r w:rsidR="00CF6E1F">
          <w:rPr>
            <w:noProof/>
          </w:rPr>
          <w:t>7</w:t>
        </w:r>
      </w:fldSimple>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(K</w:t>
      </w:r>
      <w:r w:rsidRPr="00C74E41">
        <w:rPr>
          <w:vertAlign w:val="subscript"/>
        </w:rPr>
        <w:t>o</w:t>
      </w:r>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(B</w:t>
      </w:r>
      <w:r w:rsidRPr="00C74E41">
        <w:rPr>
          <w:vertAlign w:val="subscript"/>
        </w:rPr>
        <w:t>n</w:t>
      </w:r>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8E7829"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8E7829"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8E7829"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Por su parte, la segunda modalidad implementada se corresponde a un PLL, cuyo diseño se muestra en la Figura 7, también particularizada para el símbolo ‘0’. Puede verse que el Loop Filter y el NCO (</w:t>
      </w:r>
      <w:r w:rsidRPr="005A7994">
        <w:rPr>
          <w:i/>
        </w:rPr>
        <w:t>Numerically Controlled Oscillator</w:t>
      </w:r>
      <w:r>
        <w:t>) son equivalentes a los de la implementación basada en el Bucle de Costas y difieren únicamente en la detección de fase.</w:t>
      </w:r>
    </w:p>
    <w:p w14:paraId="0910B212" w14:textId="77777777" w:rsidR="0099051B" w:rsidRDefault="0099051B" w:rsidP="0099051B">
      <w:r>
        <w:t>Para ambos casos, utilizando el vector de fases estimado por el bucle, se generará la señal coseno que se utilizará como oscilador local para demodular la señal a banda base al igual que en la sección anterior, donde el coseno utilizado estará sincronizado en fase con la de la señal.</w:t>
      </w:r>
    </w:p>
    <w:p w14:paraId="608C15B5" w14:textId="77777777" w:rsidR="0099051B" w:rsidRPr="002B3B8C" w:rsidRDefault="008E7829"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8E7829"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77777777" w:rsidR="0099051B" w:rsidRDefault="0099051B" w:rsidP="0099051B">
      <w:pPr>
        <w:rPr>
          <w:noProof/>
          <w:lang w:eastAsia="es-ES"/>
        </w:rPr>
      </w:pPr>
      <w:r>
        <w:rPr>
          <w:rFonts w:eastAsiaTheme="minorEastAsia"/>
        </w:rPr>
        <w:t>Tras probar y testear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eastAsia="es-ES"/>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fldSimple w:instr=" SEQ Figura \* ARABIC ">
        <w:r w:rsidR="00CF6E1F">
          <w:rPr>
            <w:noProof/>
          </w:rPr>
          <w:t>8</w:t>
        </w:r>
      </w:fldSimple>
      <w:r>
        <w:t>. Esquema del PLL. Diseño 2.</w:t>
      </w:r>
    </w:p>
    <w:p w14:paraId="38C74C45" w14:textId="77777777"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Sumando  estas señales, con una de ellas invertida en signo, se tendrá finalmente la señal de símbolos a muestrear.</w:t>
      </w:r>
    </w:p>
    <w:p w14:paraId="4D41181F" w14:textId="77777777" w:rsidR="00654810" w:rsidRDefault="00F17A25" w:rsidP="00654810">
      <w:pPr>
        <w:keepNext/>
        <w:jc w:val="center"/>
      </w:pPr>
      <w:r>
        <w:rPr>
          <w:noProof/>
          <w:lang w:eastAsia="es-ES"/>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fldSimple w:instr=" SEQ Figura \* ARABIC ">
        <w:r w:rsidR="00CF6E1F">
          <w:rPr>
            <w:noProof/>
          </w:rPr>
          <w:t>9</w:t>
        </w:r>
      </w:fldSimple>
      <w:r>
        <w:t xml:space="preserve">. </w:t>
      </w:r>
      <w:r w:rsidRPr="00F9043B">
        <w:t>Demodulación Coherente utilizando PLLs sintonizados.</w:t>
      </w:r>
    </w:p>
    <w:p w14:paraId="026CA72E" w14:textId="241D30A9" w:rsidR="00A04590" w:rsidRDefault="009F6ECF" w:rsidP="00A70B1F">
      <w:pPr>
        <w:pStyle w:val="Ttulo2"/>
      </w:pPr>
      <w:r>
        <w:lastRenderedPageBreak/>
        <w:t xml:space="preserve"> </w:t>
      </w:r>
      <w:bookmarkStart w:id="13" w:name="_Toc503096298"/>
      <w:r w:rsidR="00A70B1F">
        <w:t>Recuperación de reloj</w:t>
      </w:r>
      <w:bookmarkEnd w:id="13"/>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12564BB4"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amlitud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r w:rsidR="008530E3" w:rsidRPr="0099051B">
        <w:rPr>
          <w:rFonts w:ascii="Calibri" w:hAnsi="Calibri" w:cs="Calibri"/>
          <w:i/>
        </w:rPr>
        <w:t>sinc</w:t>
      </w:r>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r>
        <w:rPr>
          <w:lang w:val="es"/>
        </w:rPr>
        <w:t>Resultados</w:t>
      </w:r>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0C4E95A8" w14:textId="77777777" w:rsidR="00E22124" w:rsidRDefault="00E22124" w:rsidP="00E22124">
      <w:pPr>
        <w:pStyle w:val="Ttulo3"/>
      </w:pPr>
      <w:r>
        <w:t>Filtrado Paso Banda &amp; Detección de Envolvente</w:t>
      </w:r>
    </w:p>
    <w:p w14:paraId="7DC09CD8" w14:textId="74392961"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muestreados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eastAsia="es-ES"/>
        </w:rPr>
        <w:lastRenderedPageBreak/>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18"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fldSimple w:instr=" SEQ Figura \* ARABIC ">
        <w:r w:rsidR="00CF6E1F">
          <w:rPr>
            <w:noProof/>
          </w:rPr>
          <w:t>10</w:t>
        </w:r>
      </w:fldSimple>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eastAsia="es-ES"/>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19"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fldSimple w:instr=" SEQ Figura \* ARABIC ">
        <w:r w:rsidR="00CF6E1F">
          <w:rPr>
            <w:noProof/>
          </w:rPr>
          <w:t>11</w:t>
        </w:r>
      </w:fldSimple>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eastAsia="es-ES"/>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fldSimple w:instr=" SEQ Figura \* ARABIC ">
        <w:r w:rsidR="00CF6E1F">
          <w:rPr>
            <w:noProof/>
          </w:rPr>
          <w:t>12</w:t>
        </w:r>
      </w:fldSimple>
      <w:r>
        <w:t xml:space="preserve">: Receptor 1: </w:t>
      </w:r>
      <w:r w:rsidR="009D1048">
        <w:t>Simulación</w:t>
      </w:r>
      <w:r>
        <w:t xml:space="preserve"> de alta dispersión.</w:t>
      </w:r>
    </w:p>
    <w:p w14:paraId="1E544419" w14:textId="11373F02" w:rsidR="00045601" w:rsidRPr="00045601" w:rsidRDefault="00045601" w:rsidP="00045601">
      <w:r>
        <w:t>Se puede apreciar que aparecen numerosas muestras que no están centradas en los valores nominales de la constelación</w:t>
      </w:r>
      <w:r w:rsidR="009D1048">
        <w:t>.</w:t>
      </w:r>
      <w:r>
        <w:t xml:space="preserve"> </w:t>
      </w:r>
    </w:p>
    <w:p w14:paraId="5FFA31E2" w14:textId="77777777" w:rsidR="00045601" w:rsidRPr="00825EBE" w:rsidRDefault="00045601" w:rsidP="00825EBE"/>
    <w:p w14:paraId="311974C2" w14:textId="77777777" w:rsidR="00F17A25" w:rsidRDefault="00F17A25" w:rsidP="00F17A25">
      <w:pPr>
        <w:pStyle w:val="Ttulo3"/>
      </w:pPr>
      <w:r>
        <w:lastRenderedPageBreak/>
        <w:t>Demodulación Heterodina No Coherente</w:t>
      </w:r>
    </w:p>
    <w:p w14:paraId="1DA93BC7" w14:textId="5BE52548" w:rsidR="00FF6AE3" w:rsidRPr="00FF6AE3" w:rsidRDefault="00FF6AE3" w:rsidP="00FF6AE3">
      <w:r>
        <w:t xml:space="preserve">Se ha llevado a cabo una simulación considerando únicamente un ruido blanco de desviación típica </w:t>
      </w:r>
      <w:r>
        <w:rPr>
          <w:rFonts w:cstheme="minorHAnsi"/>
        </w:rPr>
        <w:t xml:space="preserve">σ = 0.01. El BER es del 0%, pero se ve que la constelación es peor que en los otros receptores para el mismo caso. </w:t>
      </w:r>
    </w:p>
    <w:p w14:paraId="2815CA66" w14:textId="77777777" w:rsidR="007A396B" w:rsidRDefault="00AE4B60" w:rsidP="007A396B">
      <w:pPr>
        <w:keepNext/>
      </w:pPr>
      <w:r>
        <w:rPr>
          <w:noProof/>
          <w:lang w:eastAsia="es-ES"/>
        </w:rPr>
        <w:drawing>
          <wp:inline distT="0" distB="0" distL="0" distR="0" wp14:anchorId="77B8A697" wp14:editId="5C5D0D12">
            <wp:extent cx="5395595" cy="4046855"/>
            <wp:effectExtent l="0" t="0" r="0" b="0"/>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9103116" w14:textId="1BE7B5CD" w:rsidR="00FF6AE3" w:rsidRDefault="007A396B" w:rsidP="00FF6AE3">
      <w:pPr>
        <w:pStyle w:val="Descripcin"/>
        <w:jc w:val="center"/>
      </w:pPr>
      <w:r>
        <w:t xml:space="preserve">Figura </w:t>
      </w:r>
      <w:fldSimple w:instr=" SEQ Figura \* ARABIC ">
        <w:r w:rsidR="00CF6E1F">
          <w:rPr>
            <w:noProof/>
          </w:rPr>
          <w:t>13</w:t>
        </w:r>
      </w:fldSimple>
      <w:r w:rsidR="00FF6AE3">
        <w:rPr>
          <w:lang w:val="es-ES_tradnl"/>
        </w:rPr>
        <w:t xml:space="preserve">: </w:t>
      </w:r>
      <w:r w:rsidR="00FF6AE3">
        <w:t>Receptor 2: Simulación de bajo ruido.</w:t>
      </w:r>
    </w:p>
    <w:p w14:paraId="435BBAC8" w14:textId="2588B839" w:rsidR="00F17A25" w:rsidRDefault="00F17A25" w:rsidP="007A396B">
      <w:pPr>
        <w:pStyle w:val="Descripcin"/>
      </w:pPr>
    </w:p>
    <w:p w14:paraId="41E2A45D" w14:textId="77777777" w:rsidR="007A396B" w:rsidRDefault="00037CE4" w:rsidP="00B64F0A">
      <w:pPr>
        <w:keepNext/>
        <w:jc w:val="center"/>
      </w:pPr>
      <w:r>
        <w:rPr>
          <w:noProof/>
          <w:lang w:eastAsia="es-ES"/>
        </w:rPr>
        <w:lastRenderedPageBreak/>
        <w:drawing>
          <wp:inline distT="0" distB="0" distL="0" distR="0" wp14:anchorId="311E66E0" wp14:editId="37F87066">
            <wp:extent cx="5395595" cy="4046855"/>
            <wp:effectExtent l="0" t="0" r="0" b="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7EEDD3F" w14:textId="4F7746B9" w:rsidR="00037CE4" w:rsidRDefault="007A396B" w:rsidP="00B64F0A">
      <w:pPr>
        <w:pStyle w:val="Descripcin"/>
        <w:jc w:val="center"/>
      </w:pPr>
      <w:r>
        <w:t xml:space="preserve">Figura </w:t>
      </w:r>
      <w:fldSimple w:instr=" SEQ Figura \* ARABIC ">
        <w:r w:rsidR="00CF6E1F">
          <w:rPr>
            <w:noProof/>
          </w:rPr>
          <w:t>14</w:t>
        </w:r>
      </w:fldSimple>
      <w:r w:rsidR="00B64F0A">
        <w:t>: R</w:t>
      </w:r>
      <w:r>
        <w:t>uido de 1</w:t>
      </w:r>
    </w:p>
    <w:p w14:paraId="7859A37C" w14:textId="77777777" w:rsidR="007A396B" w:rsidRDefault="00E26D68" w:rsidP="00B64F0A">
      <w:pPr>
        <w:keepNext/>
        <w:jc w:val="center"/>
      </w:pPr>
      <w:r>
        <w:rPr>
          <w:noProof/>
          <w:lang w:eastAsia="es-ES"/>
        </w:rPr>
        <w:drawing>
          <wp:inline distT="0" distB="0" distL="0" distR="0" wp14:anchorId="185713C6" wp14:editId="540B0604">
            <wp:extent cx="5395595" cy="4046855"/>
            <wp:effectExtent l="0" t="0" r="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fldSimple w:instr=" SEQ Figura \* ARABIC ">
        <w:r w:rsidR="00CF6E1F">
          <w:rPr>
            <w:noProof/>
          </w:rPr>
          <w:t>15</w:t>
        </w:r>
      </w:fldSimple>
      <w:r>
        <w:t xml:space="preserve">: </w:t>
      </w:r>
      <w:r w:rsidR="00B64F0A">
        <w:t>D</w:t>
      </w:r>
      <w:r>
        <w:t>ispersion de 0.5*180</w:t>
      </w:r>
    </w:p>
    <w:p w14:paraId="60A7AC75" w14:textId="77777777" w:rsidR="007A396B" w:rsidRDefault="007A396B" w:rsidP="00B64F0A">
      <w:pPr>
        <w:keepNext/>
        <w:jc w:val="center"/>
      </w:pPr>
      <w:r>
        <w:rPr>
          <w:noProof/>
          <w:lang w:eastAsia="es-ES"/>
        </w:rPr>
        <w:lastRenderedPageBreak/>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Pr="007A396B" w:rsidRDefault="007A396B" w:rsidP="00B64F0A">
      <w:pPr>
        <w:pStyle w:val="Descripcin"/>
        <w:jc w:val="center"/>
      </w:pPr>
      <w:r>
        <w:t xml:space="preserve">Figura </w:t>
      </w:r>
      <w:fldSimple w:instr=" SEQ Figura \* ARABIC ">
        <w:r w:rsidR="00CF6E1F">
          <w:rPr>
            <w:noProof/>
          </w:rPr>
          <w:t>16</w:t>
        </w:r>
      </w:fldSimple>
      <w:r>
        <w:t xml:space="preserve">: </w:t>
      </w:r>
      <w:r w:rsidR="00B64F0A">
        <w:t>D</w:t>
      </w:r>
      <w:r>
        <w:t>esfase de 0.2 rad</w:t>
      </w:r>
    </w:p>
    <w:p w14:paraId="19DC2177" w14:textId="1166F9DE" w:rsidR="00F17A25" w:rsidRDefault="00F17A25" w:rsidP="00F17A25">
      <w:pPr>
        <w:pStyle w:val="Ttulo3"/>
      </w:pPr>
      <w:r>
        <w:t>Demodulación Coherente utilizando PLLs sintonizados</w:t>
      </w:r>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eastAsia="es-ES"/>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fldSimple w:instr=" SEQ Figura \* ARABIC ">
        <w:r w:rsidR="00CF6E1F">
          <w:rPr>
            <w:noProof/>
          </w:rPr>
          <w:t>17</w:t>
        </w:r>
      </w:fldSimple>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872D9C3" w14:textId="3366757F" w:rsidR="00BF030E" w:rsidRPr="007B0AB3" w:rsidRDefault="00BF030E" w:rsidP="007B0AB3">
      <w:r>
        <w:t xml:space="preserve">A </w:t>
      </w:r>
      <w:r w:rsidR="00C65ACA">
        <w:t>continuación,</w:t>
      </w:r>
      <w:r>
        <w:t xml:space="preserve"> se muestra la constelación</w:t>
      </w:r>
      <w:r w:rsidR="00C65ACA">
        <w:t xml:space="preserve"> de la señal recibida sin ruido (</w:t>
      </w:r>
      <w:r w:rsidR="00C65ACA">
        <w:rPr>
          <w:rFonts w:cstheme="minorHAnsi"/>
        </w:rPr>
        <w:t xml:space="preserve">σ =0.01) que consigue una BER de 0%. </w:t>
      </w:r>
    </w:p>
    <w:p w14:paraId="3D7334C2" w14:textId="77777777" w:rsidR="00673A6C" w:rsidRDefault="00804AE0" w:rsidP="00B64F0A">
      <w:pPr>
        <w:keepNext/>
        <w:jc w:val="center"/>
      </w:pPr>
      <w:r>
        <w:br w:type="page"/>
      </w:r>
      <w:r w:rsidR="00673A6C">
        <w:rPr>
          <w:noProof/>
          <w:lang w:eastAsia="es-ES"/>
        </w:rPr>
        <w:lastRenderedPageBreak/>
        <w:drawing>
          <wp:inline distT="0" distB="0" distL="0" distR="0" wp14:anchorId="1ACBDA31" wp14:editId="32CB67D2">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B64F0A">
      <w:pPr>
        <w:pStyle w:val="Descripcin"/>
        <w:jc w:val="center"/>
      </w:pPr>
      <w:r>
        <w:t xml:space="preserve">Figura </w:t>
      </w:r>
      <w:fldSimple w:instr=" SEQ Figura \* ARABIC ">
        <w:r w:rsidR="00CF6E1F">
          <w:rPr>
            <w:noProof/>
          </w:rPr>
          <w:t>18</w:t>
        </w:r>
      </w:fldSimple>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eastAsia="es-ES"/>
        </w:rPr>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fldSimple w:instr=" SEQ Figura \* ARABIC ">
        <w:r w:rsidR="00CF6E1F">
          <w:rPr>
            <w:noProof/>
          </w:rPr>
          <w:t>19</w:t>
        </w:r>
      </w:fldSimple>
      <w:r>
        <w:t xml:space="preserve">: </w:t>
      </w:r>
      <w:r w:rsidRPr="008259FC">
        <w:t>Receptor 1: Simulación de alto ruido</w:t>
      </w:r>
      <w:r>
        <w:t>.</w:t>
      </w:r>
    </w:p>
    <w:p w14:paraId="2ECEAD25" w14:textId="2DE0FBE1" w:rsidR="000835A1" w:rsidRDefault="00D63759" w:rsidP="00B64F0A">
      <w:r>
        <w:lastRenderedPageBreak/>
        <w:t xml:space="preserve">Por último, se procede a simular sin ruido y con dispersión. Al igual que en el caso anterior, se prueba el peor caso para la dispersión: misma amplitud que la señal original y retardo de 180us. </w:t>
      </w:r>
      <w:r w:rsidR="000835A1">
        <w:rPr>
          <w:noProof/>
          <w:lang w:eastAsia="es-ES"/>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0835A1">
      <w:pPr>
        <w:pStyle w:val="Descripcin"/>
        <w:jc w:val="center"/>
      </w:pPr>
      <w:r>
        <w:t xml:space="preserve">Figura </w:t>
      </w:r>
      <w:fldSimple w:instr=" SEQ Figura \* ARABIC ">
        <w:r w:rsidR="00CF6E1F">
          <w:rPr>
            <w:noProof/>
          </w:rPr>
          <w:t>20</w:t>
        </w:r>
      </w:fldSimple>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4" w:name="_Toc503096299"/>
      <w:r>
        <w:t>Comunicación de espectro ensanchado</w:t>
      </w:r>
      <w:bookmarkEnd w:id="14"/>
    </w:p>
    <w:p w14:paraId="10F4DEC5" w14:textId="77777777" w:rsidR="00A04590" w:rsidRDefault="00A04590" w:rsidP="00A04590"/>
    <w:p w14:paraId="48BE44CA" w14:textId="77777777" w:rsidR="0099051B" w:rsidRDefault="0099051B" w:rsidP="0099051B">
      <w:r>
        <w:t>Una vez comprobado que el sistema funciona correctamente para una comunicación portadora, se tratará de extender el sistema a un entorno de comunicaciones tácticas. Para ello, la frecuencia portadora cambiará de forma pseudoaleatoria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r w:rsidRPr="0099051B">
        <w:t xml:space="preserve">fc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77777777" w:rsidR="00B64F0A" w:rsidRDefault="00B64F0A" w:rsidP="00B64F0A">
      <w:r>
        <w:t>En primer lugar, se definirá de manera aleatoria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r>
        <w:t>Transmisión</w:t>
      </w:r>
    </w:p>
    <w:p w14:paraId="2589A427" w14:textId="77777777" w:rsidR="00B64F0A" w:rsidRDefault="00B64F0A" w:rsidP="00B64F0A">
      <w:r>
        <w:t>Para formar la trama de transmisión será necesario calcular el número de “bloques frecuenciales“ que se van a tener. Conociendo tanto el número de símbolos a transmitir (N</w:t>
      </w:r>
      <w:r>
        <w:rPr>
          <w:vertAlign w:val="subscript"/>
        </w:rPr>
        <w:t>simb, total</w:t>
      </w:r>
      <w:r>
        <w:t>) y los símbolos a transmitir por cada intervalo frecuencial (N</w:t>
      </w:r>
      <w:r>
        <w:rPr>
          <w:vertAlign w:val="subscript"/>
        </w:rPr>
        <w:t>simb, cambio</w:t>
      </w:r>
      <w:r>
        <w:t>), el número de “bloques frecuenciales” se calcula redondeando hacia arriba la siguiente expresión.</w:t>
      </w:r>
    </w:p>
    <w:p w14:paraId="2C6B2C02" w14:textId="77777777" w:rsidR="00B64F0A" w:rsidRPr="00722D17" w:rsidRDefault="00B64F0A"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77777777" w:rsidR="00B64F0A" w:rsidRDefault="00B64F0A" w:rsidP="00B64F0A">
      <w:r>
        <w:t>Este número también indicará cuantos cambios en frecuencia se van a  realizar. Conociendo el orden pseudoaleatorio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r>
        <w:t>Recepción</w:t>
      </w:r>
    </w:p>
    <w:p w14:paraId="562C7347" w14:textId="77777777" w:rsidR="00B64F0A" w:rsidRDefault="00B64F0A" w:rsidP="00B64F0A">
      <w:r>
        <w:t>Dado que en la comunicación monoportadora se ha comprobado que el método de recepción que mejores resultados ofrece es la recepción coherente utilizando PLLs sintonizados, será la implementación escogida para el receptor de comunicaciones de espectro ensanchado.</w:t>
      </w:r>
    </w:p>
    <w:p w14:paraId="024F574B" w14:textId="77777777" w:rsidR="00B64F0A" w:rsidRDefault="00B64F0A" w:rsidP="00B64F0A">
      <w:r>
        <w:t>Conociendo la secuencia de saltos de frecuencia pseudoaleatoria y el número de símbolos que se transmiten por periodo de salto (T</w:t>
      </w:r>
      <w:r w:rsidRPr="00181A0C">
        <w:rPr>
          <w:vertAlign w:val="subscript"/>
        </w:rPr>
        <w:t>h</w:t>
      </w:r>
      <w:r>
        <w:t>), el receptor irá demodulando la señal realizando saltos en frecuencia cada 500 símbolos. Al igual que en la comunicación monoportadora, tras el proceso de demodulación se procederá a muestrear la señal, por lo que se implementará nuevamente la recuperación de reloj para hallar el instante óptimo de muestreo. Por tanto, podría decirse que la recepción se realizará de una manera muy análoga a la comunicación monoportadora, con la diferencia de que, tras un determinado número de muestras, se realizará un salto en frecuencia y, por tanto, se obligará al receptor a demodular la señal recibida con el valor correcto de portadora en diferentes instantes.</w:t>
      </w:r>
    </w:p>
    <w:p w14:paraId="38D48C52" w14:textId="77777777" w:rsidR="00B64F0A" w:rsidRDefault="00B64F0A" w:rsidP="00B64F0A">
      <w:r>
        <w:t xml:space="preserve">Para un número abundante de símbolos a recibidos, se dispondrá de un número de saltos o “bloques frecuenciales” mayor a 7, por lo que los diferentes valores de portadora se utilizarán repetidas veces. Por ello, para cada valor de frecuencia portadora, será recomendable almacenar el último estado de fase estimada por el PLL para ambos símbolos (‘1’ y ‘0’) previa al salto en frecuencia. De  esta manera, cuando la portadora vuelva a realizar un salto a esta determinada frecuencia, los PLLs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24CA5B1"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efecto puede verse en la siguiente figura, en la que el mensaje se está transmitiendo por un canal de ruido blanco de desviación típica de 0.01</w:t>
      </w:r>
      <w:r w:rsidR="00CF6E1F">
        <w:t>. Como ejemplo,</w:t>
      </w:r>
      <w:bookmarkStart w:id="15" w:name="_GoBack"/>
      <w:bookmarkEnd w:id="15"/>
      <w:r>
        <w:t xml:space="preserve"> la izquierda, se muestra la primera secuencia de 500 símbolos recibida en f</w:t>
      </w:r>
      <w:r w:rsidRPr="005E2A34">
        <w:rPr>
          <w:vertAlign w:val="subscript"/>
        </w:rPr>
        <w:t>c</w:t>
      </w:r>
      <w:r>
        <w:t>=9.5MHz, mientras que a la derecha se muestra la segunda secuencia recibida con esta portadora.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eastAsia="es-ES"/>
        </w:rPr>
        <w:lastRenderedPageBreak/>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29">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0">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2E183C42" w14:textId="510F6B0E" w:rsidR="00B64F0A" w:rsidRDefault="00CF6E1F" w:rsidP="00CF6E1F">
      <w:pPr>
        <w:pStyle w:val="Descripcin"/>
        <w:jc w:val="center"/>
      </w:pPr>
      <w:r>
        <w:t xml:space="preserve">Figura </w:t>
      </w:r>
      <w:fldSimple w:instr=" SEQ Figura \* ARABIC ">
        <w:r>
          <w:rPr>
            <w:noProof/>
          </w:rPr>
          <w:t>21</w:t>
        </w:r>
      </w:fldSimple>
      <w:r>
        <w:t>. Primer bloque (izquierda) vs Segundo bloque (derecha) de 500 simbolos recibidos con fc = 9.5KHz.</w:t>
      </w:r>
    </w:p>
    <w:p w14:paraId="72CC7821" w14:textId="77777777" w:rsidR="00B64F0A" w:rsidRDefault="00B64F0A" w:rsidP="00B64F0A"/>
    <w:p w14:paraId="2929871F" w14:textId="77777777" w:rsidR="00B64F0A" w:rsidRPr="00F57B76" w:rsidRDefault="00B64F0A" w:rsidP="00B64F0A"/>
    <w:p w14:paraId="61995BE1" w14:textId="77777777" w:rsidR="00B64F0A" w:rsidRDefault="00B64F0A" w:rsidP="00B64F0A"/>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0D3B2" w14:textId="77777777" w:rsidR="008E7829" w:rsidRDefault="008E7829" w:rsidP="0099051B">
      <w:pPr>
        <w:spacing w:after="0" w:line="240" w:lineRule="auto"/>
      </w:pPr>
      <w:r>
        <w:separator/>
      </w:r>
    </w:p>
  </w:endnote>
  <w:endnote w:type="continuationSeparator" w:id="0">
    <w:p w14:paraId="7C460D80" w14:textId="77777777" w:rsidR="008E7829" w:rsidRDefault="008E7829"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E2385" w14:textId="77777777" w:rsidR="008E7829" w:rsidRDefault="008E7829" w:rsidP="0099051B">
      <w:pPr>
        <w:spacing w:after="0" w:line="240" w:lineRule="auto"/>
      </w:pPr>
      <w:r>
        <w:separator/>
      </w:r>
    </w:p>
  </w:footnote>
  <w:footnote w:type="continuationSeparator" w:id="0">
    <w:p w14:paraId="088209F8" w14:textId="77777777" w:rsidR="008E7829" w:rsidRDefault="008E7829" w:rsidP="00990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9F5"/>
    <w:rsid w:val="000E14C5"/>
    <w:rsid w:val="000F44FA"/>
    <w:rsid w:val="00122D36"/>
    <w:rsid w:val="0016709D"/>
    <w:rsid w:val="001A436A"/>
    <w:rsid w:val="001B7581"/>
    <w:rsid w:val="001D3B6C"/>
    <w:rsid w:val="001D480B"/>
    <w:rsid w:val="00267C32"/>
    <w:rsid w:val="00275325"/>
    <w:rsid w:val="00283884"/>
    <w:rsid w:val="00291404"/>
    <w:rsid w:val="002A1410"/>
    <w:rsid w:val="002B3B8C"/>
    <w:rsid w:val="002C23B6"/>
    <w:rsid w:val="00317488"/>
    <w:rsid w:val="00353E28"/>
    <w:rsid w:val="00361B0F"/>
    <w:rsid w:val="00375190"/>
    <w:rsid w:val="00396E21"/>
    <w:rsid w:val="003A0972"/>
    <w:rsid w:val="003C054B"/>
    <w:rsid w:val="003D0933"/>
    <w:rsid w:val="003D63AF"/>
    <w:rsid w:val="003D69A6"/>
    <w:rsid w:val="003F021E"/>
    <w:rsid w:val="00401FFC"/>
    <w:rsid w:val="00404607"/>
    <w:rsid w:val="004156F6"/>
    <w:rsid w:val="00417507"/>
    <w:rsid w:val="00460E91"/>
    <w:rsid w:val="00491270"/>
    <w:rsid w:val="00494AFD"/>
    <w:rsid w:val="004C4475"/>
    <w:rsid w:val="00504176"/>
    <w:rsid w:val="0054277D"/>
    <w:rsid w:val="005A6B89"/>
    <w:rsid w:val="005C0923"/>
    <w:rsid w:val="005C4B72"/>
    <w:rsid w:val="005D1339"/>
    <w:rsid w:val="005F1ECB"/>
    <w:rsid w:val="00624CF1"/>
    <w:rsid w:val="00654810"/>
    <w:rsid w:val="006737B7"/>
    <w:rsid w:val="00673A6C"/>
    <w:rsid w:val="00691BCB"/>
    <w:rsid w:val="006B2206"/>
    <w:rsid w:val="006B229F"/>
    <w:rsid w:val="006C1D5B"/>
    <w:rsid w:val="006F4E62"/>
    <w:rsid w:val="006F6D1B"/>
    <w:rsid w:val="00771DB2"/>
    <w:rsid w:val="00787FF5"/>
    <w:rsid w:val="00790704"/>
    <w:rsid w:val="007A396B"/>
    <w:rsid w:val="007B0AB3"/>
    <w:rsid w:val="007B4419"/>
    <w:rsid w:val="007D6921"/>
    <w:rsid w:val="007F2B3D"/>
    <w:rsid w:val="007F7F02"/>
    <w:rsid w:val="00804AE0"/>
    <w:rsid w:val="00825EBE"/>
    <w:rsid w:val="008418A3"/>
    <w:rsid w:val="0085185F"/>
    <w:rsid w:val="008530E3"/>
    <w:rsid w:val="008710DE"/>
    <w:rsid w:val="008853B4"/>
    <w:rsid w:val="008E4A46"/>
    <w:rsid w:val="008E7829"/>
    <w:rsid w:val="00943B61"/>
    <w:rsid w:val="00962C3F"/>
    <w:rsid w:val="00967222"/>
    <w:rsid w:val="00970F9D"/>
    <w:rsid w:val="00985EB5"/>
    <w:rsid w:val="0099051B"/>
    <w:rsid w:val="009970FD"/>
    <w:rsid w:val="009B529E"/>
    <w:rsid w:val="009C41A4"/>
    <w:rsid w:val="009D1048"/>
    <w:rsid w:val="009F6ECF"/>
    <w:rsid w:val="00A041DE"/>
    <w:rsid w:val="00A04590"/>
    <w:rsid w:val="00A05FBA"/>
    <w:rsid w:val="00A0634C"/>
    <w:rsid w:val="00A117F1"/>
    <w:rsid w:val="00A25651"/>
    <w:rsid w:val="00A50B24"/>
    <w:rsid w:val="00A5243A"/>
    <w:rsid w:val="00A70B1F"/>
    <w:rsid w:val="00A85B78"/>
    <w:rsid w:val="00AB028C"/>
    <w:rsid w:val="00AD12B7"/>
    <w:rsid w:val="00AE4B60"/>
    <w:rsid w:val="00AF0D49"/>
    <w:rsid w:val="00AF3906"/>
    <w:rsid w:val="00B40F57"/>
    <w:rsid w:val="00B415DC"/>
    <w:rsid w:val="00B64F0A"/>
    <w:rsid w:val="00BE1B67"/>
    <w:rsid w:val="00BF030E"/>
    <w:rsid w:val="00BF6DB8"/>
    <w:rsid w:val="00C06426"/>
    <w:rsid w:val="00C44860"/>
    <w:rsid w:val="00C65ACA"/>
    <w:rsid w:val="00C74E41"/>
    <w:rsid w:val="00C807F0"/>
    <w:rsid w:val="00C974A9"/>
    <w:rsid w:val="00CC0C13"/>
    <w:rsid w:val="00CD0366"/>
    <w:rsid w:val="00CD6280"/>
    <w:rsid w:val="00CE1061"/>
    <w:rsid w:val="00CE334E"/>
    <w:rsid w:val="00CF3E73"/>
    <w:rsid w:val="00CF6E1F"/>
    <w:rsid w:val="00D00DE3"/>
    <w:rsid w:val="00D169B8"/>
    <w:rsid w:val="00D31FE0"/>
    <w:rsid w:val="00D522A6"/>
    <w:rsid w:val="00D52ACF"/>
    <w:rsid w:val="00D63759"/>
    <w:rsid w:val="00DA60C8"/>
    <w:rsid w:val="00DB62AC"/>
    <w:rsid w:val="00DC4F5B"/>
    <w:rsid w:val="00DF0636"/>
    <w:rsid w:val="00E139A9"/>
    <w:rsid w:val="00E22124"/>
    <w:rsid w:val="00E227E1"/>
    <w:rsid w:val="00E26D68"/>
    <w:rsid w:val="00ED792C"/>
    <w:rsid w:val="00EF544C"/>
    <w:rsid w:val="00F17A25"/>
    <w:rsid w:val="00F40FC4"/>
    <w:rsid w:val="00F47F54"/>
    <w:rsid w:val="00F522CA"/>
    <w:rsid w:val="00F54AA4"/>
    <w:rsid w:val="00F66A1E"/>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E8F42-CB45-45FB-8C73-C44331A3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22</Pages>
  <Words>4414</Words>
  <Characters>24283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20</cp:revision>
  <dcterms:created xsi:type="dcterms:W3CDTF">2018-01-03T14:14:00Z</dcterms:created>
  <dcterms:modified xsi:type="dcterms:W3CDTF">2018-01-12T09:04:00Z</dcterms:modified>
</cp:coreProperties>
</file>