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767"/>
        <w:gridCol w:w="6737"/>
      </w:tblGrid>
      <w:tr w:rsidR="00925439" w:rsidRPr="00934A42" w14:paraId="26A85A8B" w14:textId="77777777" w:rsidTr="00FF3550">
        <w:trPr>
          <w:trHeight w:val="993"/>
        </w:trPr>
        <w:tc>
          <w:tcPr>
            <w:tcW w:w="1628" w:type="dxa"/>
          </w:tcPr>
          <w:p w14:paraId="5C6C444F" w14:textId="77777777" w:rsidR="00676D5E" w:rsidRPr="00676D5E" w:rsidRDefault="00676D5E" w:rsidP="00732DBE"/>
        </w:tc>
        <w:tc>
          <w:tcPr>
            <w:tcW w:w="6876" w:type="dxa"/>
            <w:tcMar>
              <w:bottom w:w="576" w:type="dxa"/>
            </w:tcMar>
          </w:tcPr>
          <w:p w14:paraId="40856D3B" w14:textId="77777777" w:rsidR="00676D5E" w:rsidRPr="00676D5E" w:rsidRDefault="00934A42" w:rsidP="00732DBE">
            <w:pPr>
              <w:pStyle w:val="Nome"/>
              <w:rPr>
                <w:sz w:val="44"/>
                <w:szCs w:val="44"/>
              </w:rPr>
            </w:pPr>
            <w:sdt>
              <w:sdtPr>
                <w:rPr>
                  <w:sz w:val="44"/>
                  <w:szCs w:val="44"/>
                </w:rPr>
                <w:alias w:val="Seu Nome"/>
                <w:tag w:val=""/>
                <w:id w:val="-936988443"/>
                <w:placeholder>
                  <w:docPart w:val="5C11805B52144B93B0401320CA8D51B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676D5E" w:rsidRPr="00676D5E">
                  <w:rPr>
                    <w:sz w:val="44"/>
                    <w:szCs w:val="44"/>
                  </w:rPr>
                  <w:t>daniel m</w:t>
                </w:r>
                <w:r w:rsidR="00676D5E">
                  <w:rPr>
                    <w:sz w:val="44"/>
                    <w:szCs w:val="44"/>
                  </w:rPr>
                  <w:t>OERTL</w:t>
                </w:r>
                <w:r w:rsidR="00676D5E" w:rsidRPr="00676D5E">
                  <w:rPr>
                    <w:sz w:val="44"/>
                    <w:szCs w:val="44"/>
                  </w:rPr>
                  <w:t xml:space="preserve"> p</w:t>
                </w:r>
                <w:r w:rsidR="00676D5E">
                  <w:rPr>
                    <w:sz w:val="44"/>
                    <w:szCs w:val="44"/>
                  </w:rPr>
                  <w:t>EREIRA</w:t>
                </w:r>
                <w:r w:rsidR="00676D5E" w:rsidRPr="00676D5E">
                  <w:rPr>
                    <w:sz w:val="44"/>
                    <w:szCs w:val="44"/>
                  </w:rPr>
                  <w:t xml:space="preserve"> de mello</w:t>
                </w:r>
              </w:sdtContent>
            </w:sdt>
          </w:p>
          <w:p w14:paraId="7A716586" w14:textId="77777777" w:rsidR="00676D5E" w:rsidRDefault="00676D5E" w:rsidP="00732DBE">
            <w:r>
              <w:t>3</w:t>
            </w:r>
            <w:r w:rsidR="00B42A11">
              <w:t>3</w:t>
            </w:r>
            <w:r>
              <w:t xml:space="preserve"> anos </w:t>
            </w:r>
            <w:r w:rsidRPr="00676D5E">
              <w:rPr>
                <w:rStyle w:val="nfase"/>
                <w:lang w:val="pt-BR" w:bidi="pt-BR"/>
              </w:rPr>
              <w:t> | </w:t>
            </w:r>
            <w:r>
              <w:t xml:space="preserve"> </w:t>
            </w:r>
            <w:r w:rsidRPr="00676D5E">
              <w:t>São Paulo</w:t>
            </w:r>
            <w:r>
              <w:t xml:space="preserve">, </w:t>
            </w:r>
            <w:r w:rsidRPr="00676D5E">
              <w:t>SP</w:t>
            </w:r>
            <w:r w:rsidRPr="00676D5E">
              <w:rPr>
                <w:rStyle w:val="nfase"/>
                <w:lang w:val="pt-BR" w:bidi="pt-BR"/>
              </w:rPr>
              <w:t>  | </w:t>
            </w:r>
            <w:r w:rsidRPr="00676D5E">
              <w:t>daniel.mello@gmail.com</w:t>
            </w:r>
            <w:r w:rsidRPr="00676D5E">
              <w:rPr>
                <w:rStyle w:val="nfase"/>
                <w:lang w:val="pt-BR" w:bidi="pt-BR"/>
              </w:rPr>
              <w:t>  | </w:t>
            </w:r>
            <w:r w:rsidRPr="00676D5E">
              <w:t>11 99970-8234</w:t>
            </w:r>
          </w:p>
          <w:p w14:paraId="59BC44CD" w14:textId="4EA825BD" w:rsidR="00710ACC" w:rsidRPr="00A02265" w:rsidRDefault="00A02265" w:rsidP="00732DBE">
            <w:pPr>
              <w:rPr>
                <w:lang w:val="en-US"/>
              </w:rPr>
            </w:pPr>
            <w:r w:rsidRPr="00A02265">
              <w:rPr>
                <w:lang w:val="en-US"/>
              </w:rPr>
              <w:t>L</w:t>
            </w:r>
            <w:r w:rsidR="00710ACC" w:rsidRPr="00A02265">
              <w:rPr>
                <w:lang w:val="en-US"/>
              </w:rPr>
              <w:t>inkedin</w:t>
            </w:r>
            <w:r w:rsidRPr="00A02265">
              <w:rPr>
                <w:lang w:val="en-US"/>
              </w:rPr>
              <w:t>.com/in/daniel-m</w:t>
            </w:r>
            <w:r>
              <w:rPr>
                <w:lang w:val="en-US"/>
              </w:rPr>
              <w:t>pmello</w:t>
            </w:r>
          </w:p>
        </w:tc>
      </w:tr>
      <w:tr w:rsidR="00925439" w:rsidRPr="00676D5E" w14:paraId="5B49D219" w14:textId="77777777" w:rsidTr="00B42A11">
        <w:trPr>
          <w:trHeight w:val="2039"/>
        </w:trPr>
        <w:tc>
          <w:tcPr>
            <w:tcW w:w="1628" w:type="dxa"/>
          </w:tcPr>
          <w:p w14:paraId="53A30BA3" w14:textId="77777777" w:rsidR="00676D5E" w:rsidRPr="00676D5E" w:rsidRDefault="00676D5E" w:rsidP="00732DBE">
            <w:pPr>
              <w:pStyle w:val="Ttulo1"/>
              <w:outlineLvl w:val="0"/>
            </w:pPr>
            <w:r w:rsidRPr="00FF3550">
              <w:rPr>
                <w:sz w:val="20"/>
                <w:szCs w:val="20"/>
                <w:lang w:val="pt-BR" w:bidi="pt-BR"/>
              </w:rPr>
              <w:t>Habilidades e Conhecimentos</w:t>
            </w:r>
          </w:p>
        </w:tc>
        <w:tc>
          <w:tcPr>
            <w:tcW w:w="6876" w:type="dxa"/>
          </w:tcPr>
          <w:p w14:paraId="31025DCF" w14:textId="77777777" w:rsidR="00676D5E" w:rsidRPr="00FF3550" w:rsidRDefault="00676D5E" w:rsidP="00732DBE">
            <w:pPr>
              <w:rPr>
                <w:sz w:val="20"/>
                <w:szCs w:val="20"/>
              </w:rPr>
            </w:pPr>
            <w:r w:rsidRPr="00FF3550">
              <w:rPr>
                <w:sz w:val="20"/>
                <w:szCs w:val="20"/>
              </w:rPr>
              <w:t>Experiência em precificação de ativos e acompanhamento de carteiras de direitos creditórios</w:t>
            </w:r>
          </w:p>
          <w:p w14:paraId="526216BF" w14:textId="77777777" w:rsidR="004B1212" w:rsidRPr="00FF3550" w:rsidRDefault="00676D5E" w:rsidP="00732DBE">
            <w:pPr>
              <w:rPr>
                <w:sz w:val="20"/>
                <w:szCs w:val="20"/>
              </w:rPr>
            </w:pPr>
            <w:r w:rsidRPr="00FF3550">
              <w:rPr>
                <w:sz w:val="20"/>
                <w:szCs w:val="20"/>
              </w:rPr>
              <w:t xml:space="preserve">Pacote Office </w:t>
            </w:r>
            <w:r w:rsidR="00C81B96" w:rsidRPr="00FF3550">
              <w:rPr>
                <w:sz w:val="20"/>
                <w:szCs w:val="20"/>
              </w:rPr>
              <w:t>(incluindo VBA)</w:t>
            </w:r>
            <w:r w:rsidR="004B1212" w:rsidRPr="00FF3550">
              <w:rPr>
                <w:sz w:val="20"/>
                <w:szCs w:val="20"/>
              </w:rPr>
              <w:t>, Power BI e Data Studio</w:t>
            </w:r>
            <w:r w:rsidR="00C81B96" w:rsidRPr="00FF3550">
              <w:rPr>
                <w:sz w:val="20"/>
                <w:szCs w:val="20"/>
              </w:rPr>
              <w:t xml:space="preserve"> </w:t>
            </w:r>
            <w:r w:rsidRPr="00FF3550">
              <w:rPr>
                <w:sz w:val="20"/>
                <w:szCs w:val="20"/>
              </w:rPr>
              <w:t>avançado</w:t>
            </w:r>
            <w:r w:rsidR="004B1212" w:rsidRPr="00FF3550">
              <w:rPr>
                <w:sz w:val="20"/>
                <w:szCs w:val="20"/>
              </w:rPr>
              <w:t>s</w:t>
            </w:r>
            <w:r w:rsidR="00C81B96" w:rsidRPr="00FF3550">
              <w:rPr>
                <w:sz w:val="20"/>
                <w:szCs w:val="20"/>
              </w:rPr>
              <w:t xml:space="preserve">. </w:t>
            </w:r>
          </w:p>
          <w:p w14:paraId="42D58FC3" w14:textId="5451D613" w:rsidR="00676D5E" w:rsidRPr="00FF3550" w:rsidRDefault="00C81B96" w:rsidP="00732DBE">
            <w:pPr>
              <w:rPr>
                <w:sz w:val="20"/>
                <w:szCs w:val="20"/>
              </w:rPr>
            </w:pPr>
            <w:r w:rsidRPr="00FF3550">
              <w:rPr>
                <w:sz w:val="20"/>
                <w:szCs w:val="20"/>
              </w:rPr>
              <w:t>Conhecimentos em Python para análise e visualização de dados.</w:t>
            </w:r>
          </w:p>
          <w:p w14:paraId="628E71F0" w14:textId="011E2056" w:rsidR="004B1212" w:rsidRPr="00FF3550" w:rsidRDefault="004B1212" w:rsidP="00732DBE">
            <w:pPr>
              <w:rPr>
                <w:sz w:val="20"/>
                <w:szCs w:val="20"/>
              </w:rPr>
            </w:pPr>
            <w:r w:rsidRPr="00FF3550">
              <w:rPr>
                <w:sz w:val="20"/>
                <w:szCs w:val="20"/>
              </w:rPr>
              <w:t>Experiência em ambientes de produção e homologação B3</w:t>
            </w:r>
          </w:p>
          <w:p w14:paraId="15F90336" w14:textId="2FA0E783" w:rsidR="00676D5E" w:rsidRDefault="00676D5E" w:rsidP="00732DBE">
            <w:pPr>
              <w:rPr>
                <w:sz w:val="20"/>
                <w:szCs w:val="20"/>
              </w:rPr>
            </w:pPr>
            <w:r w:rsidRPr="00FF3550">
              <w:rPr>
                <w:sz w:val="20"/>
                <w:szCs w:val="20"/>
              </w:rPr>
              <w:t>Certificação Anbima CPA-20</w:t>
            </w:r>
          </w:p>
          <w:p w14:paraId="4ADE5592" w14:textId="4E8598BB" w:rsidR="002A3370" w:rsidRPr="00FF3550" w:rsidRDefault="002A3370" w:rsidP="00732D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Especialização IBM Data Science</w:t>
            </w:r>
          </w:p>
          <w:p w14:paraId="0CFCDA27" w14:textId="05BE9AA8" w:rsidR="00A02265" w:rsidRPr="00FF3550" w:rsidRDefault="00952260" w:rsidP="00732DBE">
            <w:pPr>
              <w:rPr>
                <w:sz w:val="20"/>
                <w:szCs w:val="20"/>
              </w:rPr>
            </w:pPr>
            <w:r w:rsidRPr="00FF3550">
              <w:rPr>
                <w:sz w:val="20"/>
                <w:szCs w:val="20"/>
              </w:rPr>
              <w:t>Inglês fluente (Certificado TOEIC com pontuação 930 de 990 possíveis)</w:t>
            </w:r>
          </w:p>
        </w:tc>
      </w:tr>
      <w:tr w:rsidR="00925439" w:rsidRPr="00676D5E" w14:paraId="279F9D44" w14:textId="77777777" w:rsidTr="00B42A11">
        <w:trPr>
          <w:trHeight w:val="3218"/>
        </w:trPr>
        <w:tc>
          <w:tcPr>
            <w:tcW w:w="1628" w:type="dxa"/>
          </w:tcPr>
          <w:p w14:paraId="3A0DF14F" w14:textId="77777777" w:rsidR="00676D5E" w:rsidRPr="00676D5E" w:rsidRDefault="00676D5E" w:rsidP="00732DBE">
            <w:pPr>
              <w:pStyle w:val="Ttulo1"/>
              <w:outlineLvl w:val="0"/>
            </w:pPr>
            <w:r w:rsidRPr="00FF3550">
              <w:rPr>
                <w:sz w:val="20"/>
                <w:szCs w:val="20"/>
                <w:lang w:val="pt-BR" w:bidi="pt-BR"/>
              </w:rPr>
              <w:t>Experiência</w:t>
            </w:r>
          </w:p>
        </w:tc>
        <w:tc>
          <w:tcPr>
            <w:tcW w:w="6876" w:type="dxa"/>
          </w:tcPr>
          <w:p w14:paraId="43EF3093" w14:textId="77777777" w:rsidR="00676D5E" w:rsidRPr="00676D5E" w:rsidRDefault="00676D5E" w:rsidP="00732DBE">
            <w:pPr>
              <w:pStyle w:val="Ttulo2"/>
              <w:outlineLvl w:val="1"/>
            </w:pPr>
            <w:r w:rsidRPr="00676D5E">
              <w:rPr>
                <w:rStyle w:val="Forte"/>
              </w:rPr>
              <w:t>Analista Financeiro</w:t>
            </w:r>
            <w:r w:rsidRPr="00676D5E">
              <w:rPr>
                <w:lang w:val="pt-BR" w:bidi="pt-BR"/>
              </w:rPr>
              <w:t xml:space="preserve"> </w:t>
            </w:r>
            <w:r w:rsidRPr="00676D5E">
              <w:t>Oliveira trust</w:t>
            </w:r>
          </w:p>
          <w:p w14:paraId="4A275F2D" w14:textId="77777777" w:rsidR="00676D5E" w:rsidRPr="00676D5E" w:rsidRDefault="00676D5E" w:rsidP="00732DBE">
            <w:pPr>
              <w:pStyle w:val="Ttulo3"/>
              <w:outlineLvl w:val="2"/>
            </w:pPr>
            <w:r w:rsidRPr="00676D5E">
              <w:t>2013 -</w:t>
            </w:r>
          </w:p>
          <w:p w14:paraId="637B3124" w14:textId="239EAAD5" w:rsidR="00676D5E" w:rsidRPr="00FF3550" w:rsidRDefault="00676D5E" w:rsidP="00732DBE">
            <w:pPr>
              <w:rPr>
                <w:sz w:val="20"/>
                <w:szCs w:val="20"/>
              </w:rPr>
            </w:pPr>
            <w:r w:rsidRPr="00FF3550">
              <w:rPr>
                <w:sz w:val="20"/>
                <w:szCs w:val="20"/>
              </w:rPr>
              <w:t>Acompanhamento de garantias de operações de crédito estruturadas e debêntures</w:t>
            </w:r>
          </w:p>
          <w:p w14:paraId="08190C38" w14:textId="190C6D5F" w:rsidR="00676D5E" w:rsidRPr="00FF3550" w:rsidRDefault="00676D5E" w:rsidP="00732DBE">
            <w:pPr>
              <w:rPr>
                <w:sz w:val="20"/>
                <w:szCs w:val="20"/>
              </w:rPr>
            </w:pPr>
            <w:r w:rsidRPr="00FF3550">
              <w:rPr>
                <w:sz w:val="20"/>
                <w:szCs w:val="20"/>
              </w:rPr>
              <w:t>Acompanhamento de carteiras de créditos cedidos para operações financeiras garantidas por recebíveis de bandeiras de cartão de crédito e débito</w:t>
            </w:r>
          </w:p>
          <w:p w14:paraId="4A400DD3" w14:textId="0CCC8DA3" w:rsidR="00A10BCE" w:rsidRPr="00FF3550" w:rsidRDefault="00A10BCE" w:rsidP="00732DBE">
            <w:pPr>
              <w:rPr>
                <w:sz w:val="20"/>
                <w:szCs w:val="20"/>
              </w:rPr>
            </w:pPr>
            <w:r w:rsidRPr="00FF3550">
              <w:rPr>
                <w:sz w:val="20"/>
                <w:szCs w:val="20"/>
              </w:rPr>
              <w:t>Elaboração de relatórios, dashboards e gráficos em Power BI e Data Studio</w:t>
            </w:r>
          </w:p>
          <w:p w14:paraId="43F68787" w14:textId="1E625B91" w:rsidR="00676D5E" w:rsidRPr="00FF3550" w:rsidRDefault="00676D5E" w:rsidP="00732DBE">
            <w:pPr>
              <w:rPr>
                <w:sz w:val="20"/>
                <w:szCs w:val="20"/>
              </w:rPr>
            </w:pPr>
            <w:r w:rsidRPr="00FF3550">
              <w:rPr>
                <w:sz w:val="20"/>
                <w:szCs w:val="20"/>
              </w:rPr>
              <w:t>Verificação de requisitos de eligibilidade e acompanhamento de carteira de ativos para o serviço de agente fiduciário de LIG (Letra Imobiliária Garantida) e confirmação de inclusão de novas emissões de LIG no ambiente B3</w:t>
            </w:r>
          </w:p>
          <w:p w14:paraId="121F4CBB" w14:textId="3E5F89BD" w:rsidR="00A10BCE" w:rsidRPr="00FF3550" w:rsidRDefault="00676D5E" w:rsidP="00732DBE">
            <w:pPr>
              <w:rPr>
                <w:sz w:val="20"/>
                <w:szCs w:val="20"/>
              </w:rPr>
            </w:pPr>
            <w:r w:rsidRPr="00FF3550">
              <w:rPr>
                <w:sz w:val="20"/>
                <w:szCs w:val="20"/>
              </w:rPr>
              <w:t>Mark-to-market de instrumentos financeiros</w:t>
            </w:r>
          </w:p>
          <w:p w14:paraId="65F5F407" w14:textId="7B2964DB" w:rsidR="00676D5E" w:rsidRPr="002A3370" w:rsidRDefault="00676D5E" w:rsidP="002A3370">
            <w:pPr>
              <w:rPr>
                <w:sz w:val="20"/>
                <w:szCs w:val="20"/>
              </w:rPr>
            </w:pPr>
            <w:r w:rsidRPr="00FF3550">
              <w:rPr>
                <w:sz w:val="20"/>
                <w:szCs w:val="20"/>
              </w:rPr>
              <w:t>Tradução e versão para ing</w:t>
            </w:r>
            <w:r w:rsidR="008E001A">
              <w:rPr>
                <w:sz w:val="20"/>
                <w:szCs w:val="20"/>
              </w:rPr>
              <w:t>l</w:t>
            </w:r>
            <w:r w:rsidRPr="00FF3550">
              <w:rPr>
                <w:sz w:val="20"/>
                <w:szCs w:val="20"/>
              </w:rPr>
              <w:t>ês de minutas de propostas comerciais e contratos de prestação de serviços para clientes estrangeiros</w:t>
            </w:r>
            <w:r w:rsidR="00A10BCE" w:rsidRPr="00FF3550">
              <w:rPr>
                <w:sz w:val="20"/>
                <w:szCs w:val="20"/>
              </w:rPr>
              <w:t>.</w:t>
            </w:r>
          </w:p>
        </w:tc>
      </w:tr>
      <w:tr w:rsidR="00925439" w:rsidRPr="00676D5E" w14:paraId="6BAA90FA" w14:textId="77777777" w:rsidTr="00B42A11">
        <w:trPr>
          <w:trHeight w:val="2386"/>
        </w:trPr>
        <w:tc>
          <w:tcPr>
            <w:tcW w:w="1628" w:type="dxa"/>
          </w:tcPr>
          <w:p w14:paraId="316102AF" w14:textId="77777777" w:rsidR="00676D5E" w:rsidRPr="00676D5E" w:rsidRDefault="00676D5E" w:rsidP="00732DBE">
            <w:pPr>
              <w:pStyle w:val="Ttulo1"/>
              <w:outlineLvl w:val="0"/>
            </w:pPr>
            <w:r w:rsidRPr="00FF3550">
              <w:rPr>
                <w:sz w:val="20"/>
                <w:szCs w:val="20"/>
                <w:lang w:val="pt-BR" w:bidi="pt-BR"/>
              </w:rPr>
              <w:t>Educação</w:t>
            </w:r>
          </w:p>
        </w:tc>
        <w:tc>
          <w:tcPr>
            <w:tcW w:w="6876" w:type="dxa"/>
          </w:tcPr>
          <w:p w14:paraId="71B0CA43" w14:textId="77777777" w:rsidR="00676D5E" w:rsidRPr="00FF3550" w:rsidRDefault="00676D5E" w:rsidP="00732DBE">
            <w:pPr>
              <w:pStyle w:val="Ttulo2"/>
              <w:outlineLvl w:val="1"/>
              <w:rPr>
                <w:sz w:val="20"/>
                <w:szCs w:val="20"/>
              </w:rPr>
            </w:pPr>
            <w:r w:rsidRPr="00FF3550">
              <w:rPr>
                <w:rStyle w:val="Forte"/>
                <w:sz w:val="20"/>
                <w:szCs w:val="20"/>
              </w:rPr>
              <w:t>INSPER – INSTITUTO DE ENSINO E PESQUISA</w:t>
            </w:r>
            <w:r w:rsidRPr="00FF3550">
              <w:rPr>
                <w:sz w:val="20"/>
                <w:szCs w:val="20"/>
                <w:lang w:val="pt-BR" w:bidi="pt-BR"/>
              </w:rPr>
              <w:t xml:space="preserve">, </w:t>
            </w:r>
            <w:r w:rsidRPr="00FF3550">
              <w:rPr>
                <w:sz w:val="20"/>
                <w:szCs w:val="20"/>
              </w:rPr>
              <w:t>São paulo</w:t>
            </w:r>
          </w:p>
          <w:p w14:paraId="264C729D" w14:textId="77777777" w:rsidR="00676D5E" w:rsidRPr="00FF3550" w:rsidRDefault="00676D5E" w:rsidP="00732DBE">
            <w:pPr>
              <w:pStyle w:val="Ttulo3"/>
              <w:outlineLvl w:val="2"/>
              <w:rPr>
                <w:sz w:val="20"/>
                <w:szCs w:val="18"/>
              </w:rPr>
            </w:pPr>
            <w:r w:rsidRPr="00FF3550">
              <w:rPr>
                <w:sz w:val="20"/>
                <w:szCs w:val="18"/>
              </w:rPr>
              <w:t>Pós Graduação – Certificate in financial management</w:t>
            </w:r>
          </w:p>
          <w:p w14:paraId="5DD5B7B1" w14:textId="77777777" w:rsidR="00676D5E" w:rsidRPr="00FF3550" w:rsidRDefault="00676D5E" w:rsidP="00732DBE">
            <w:pPr>
              <w:rPr>
                <w:sz w:val="20"/>
                <w:szCs w:val="20"/>
              </w:rPr>
            </w:pPr>
            <w:r w:rsidRPr="00FF3550">
              <w:rPr>
                <w:sz w:val="20"/>
                <w:szCs w:val="20"/>
              </w:rPr>
              <w:t>Curso de pós graduação realizado a partir de outubro de 2016. O Trabalho de Conclusão de Curso foi a avaliação e projeção do valor de uma empresa aberta japonesa.</w:t>
            </w:r>
          </w:p>
          <w:p w14:paraId="6AF4E627" w14:textId="77777777" w:rsidR="00676D5E" w:rsidRPr="00FF3550" w:rsidRDefault="00676D5E" w:rsidP="00732DBE">
            <w:pPr>
              <w:pStyle w:val="Ttulo2"/>
              <w:outlineLvl w:val="1"/>
              <w:rPr>
                <w:sz w:val="20"/>
                <w:szCs w:val="20"/>
              </w:rPr>
            </w:pPr>
            <w:r w:rsidRPr="00FF3550">
              <w:rPr>
                <w:rStyle w:val="Forte"/>
                <w:sz w:val="20"/>
                <w:szCs w:val="20"/>
              </w:rPr>
              <w:t>Centro Universitário belas artes de são paulo –</w:t>
            </w:r>
            <w:r w:rsidRPr="00FF3550">
              <w:rPr>
                <w:sz w:val="20"/>
                <w:szCs w:val="20"/>
                <w:lang w:val="pt-BR" w:bidi="pt-BR"/>
              </w:rPr>
              <w:t xml:space="preserve"> </w:t>
            </w:r>
            <w:r w:rsidRPr="00FF3550">
              <w:rPr>
                <w:sz w:val="20"/>
                <w:szCs w:val="20"/>
              </w:rPr>
              <w:t>São paulo</w:t>
            </w:r>
          </w:p>
          <w:p w14:paraId="502E52BD" w14:textId="77777777" w:rsidR="00676D5E" w:rsidRPr="00FF3550" w:rsidRDefault="00676D5E" w:rsidP="00732DBE">
            <w:pPr>
              <w:pStyle w:val="Ttulo3"/>
              <w:outlineLvl w:val="2"/>
              <w:rPr>
                <w:sz w:val="20"/>
                <w:szCs w:val="18"/>
              </w:rPr>
            </w:pPr>
            <w:r w:rsidRPr="00FF3550">
              <w:rPr>
                <w:sz w:val="20"/>
                <w:szCs w:val="18"/>
              </w:rPr>
              <w:t>Graduação – Relações internacionais</w:t>
            </w:r>
          </w:p>
          <w:p w14:paraId="1C28FE25" w14:textId="77777777" w:rsidR="00676D5E" w:rsidRPr="00676D5E" w:rsidRDefault="00676D5E" w:rsidP="00732DBE">
            <w:pPr>
              <w:pStyle w:val="Ttulo3"/>
              <w:outlineLvl w:val="2"/>
              <w:rPr>
                <w:caps w:val="0"/>
                <w:color w:val="262626" w:themeColor="text1" w:themeTint="D9"/>
                <w:szCs w:val="18"/>
              </w:rPr>
            </w:pPr>
            <w:r w:rsidRPr="00FF3550">
              <w:rPr>
                <w:caps w:val="0"/>
                <w:color w:val="262626" w:themeColor="text1" w:themeTint="D9"/>
                <w:sz w:val="20"/>
                <w:szCs w:val="20"/>
              </w:rPr>
              <w:t>Graduação realizada entre 2004 e 2008. O Trabalho de Conclusão de Curso foi uma avaliação do impacto do neoliberalismo sobre a desigualdade socio-econômica na cidade de São Paulo na década de 1990.</w:t>
            </w:r>
          </w:p>
        </w:tc>
      </w:tr>
    </w:tbl>
    <w:p w14:paraId="0988C83A" w14:textId="77777777" w:rsidR="00676D5E" w:rsidRPr="00676D5E" w:rsidRDefault="00676D5E" w:rsidP="00676D5E"/>
    <w:sectPr w:rsidR="00676D5E" w:rsidRPr="00676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5E"/>
    <w:rsid w:val="00035901"/>
    <w:rsid w:val="000762A6"/>
    <w:rsid w:val="001C190A"/>
    <w:rsid w:val="001E3190"/>
    <w:rsid w:val="00256D8E"/>
    <w:rsid w:val="002645FA"/>
    <w:rsid w:val="002A3370"/>
    <w:rsid w:val="002A338E"/>
    <w:rsid w:val="003317F1"/>
    <w:rsid w:val="004702CE"/>
    <w:rsid w:val="004B1212"/>
    <w:rsid w:val="004D1577"/>
    <w:rsid w:val="0058211F"/>
    <w:rsid w:val="005A0C4D"/>
    <w:rsid w:val="00612A05"/>
    <w:rsid w:val="00644CB9"/>
    <w:rsid w:val="00676D5E"/>
    <w:rsid w:val="006E5C7C"/>
    <w:rsid w:val="00710ACC"/>
    <w:rsid w:val="007D7271"/>
    <w:rsid w:val="00870145"/>
    <w:rsid w:val="008D5500"/>
    <w:rsid w:val="008E001A"/>
    <w:rsid w:val="00925439"/>
    <w:rsid w:val="00934A42"/>
    <w:rsid w:val="00952260"/>
    <w:rsid w:val="009E7D63"/>
    <w:rsid w:val="00A02265"/>
    <w:rsid w:val="00A0356C"/>
    <w:rsid w:val="00A10BCE"/>
    <w:rsid w:val="00B17693"/>
    <w:rsid w:val="00B42A11"/>
    <w:rsid w:val="00C07E8D"/>
    <w:rsid w:val="00C2051C"/>
    <w:rsid w:val="00C81B96"/>
    <w:rsid w:val="00D16C1E"/>
    <w:rsid w:val="00D40261"/>
    <w:rsid w:val="00D50067"/>
    <w:rsid w:val="00DE185E"/>
    <w:rsid w:val="00DE7D5F"/>
    <w:rsid w:val="00E51766"/>
    <w:rsid w:val="00E52A9A"/>
    <w:rsid w:val="00F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BE99"/>
  <w15:chartTrackingRefBased/>
  <w15:docId w15:val="{E3BF715E-B9A9-4313-89E3-DCE231F3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D5E"/>
    <w:pPr>
      <w:spacing w:after="180" w:line="252" w:lineRule="auto"/>
    </w:pPr>
    <w:rPr>
      <w:rFonts w:eastAsiaTheme="minorEastAsia"/>
      <w:color w:val="262626" w:themeColor="text1" w:themeTint="D9"/>
      <w:sz w:val="18"/>
      <w:szCs w:val="18"/>
      <w:lang w:val="pt-PT" w:eastAsia="ja-JP"/>
    </w:rPr>
  </w:style>
  <w:style w:type="paragraph" w:styleId="Ttulo1">
    <w:name w:val="heading 1"/>
    <w:basedOn w:val="Normal"/>
    <w:link w:val="Ttulo1Char"/>
    <w:uiPriority w:val="9"/>
    <w:unhideWhenUsed/>
    <w:qFormat/>
    <w:rsid w:val="00676D5E"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Ttulo2">
    <w:name w:val="heading 2"/>
    <w:basedOn w:val="Normal"/>
    <w:link w:val="Ttulo2Char"/>
    <w:uiPriority w:val="9"/>
    <w:unhideWhenUsed/>
    <w:qFormat/>
    <w:rsid w:val="00676D5E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link w:val="Ttulo3Char"/>
    <w:uiPriority w:val="9"/>
    <w:unhideWhenUsed/>
    <w:qFormat/>
    <w:rsid w:val="00676D5E"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6D5E"/>
    <w:rPr>
      <w:rFonts w:eastAsiaTheme="minorEastAsia"/>
      <w:b/>
      <w:bCs/>
      <w:caps/>
      <w:color w:val="262626" w:themeColor="text1" w:themeTint="D9"/>
      <w:kern w:val="20"/>
      <w:sz w:val="18"/>
      <w:szCs w:val="18"/>
      <w:lang w:val="pt-PT" w:eastAsia="ja-JP"/>
    </w:rPr>
  </w:style>
  <w:style w:type="character" w:customStyle="1" w:styleId="Ttulo2Char">
    <w:name w:val="Título 2 Char"/>
    <w:basedOn w:val="Fontepargpadro"/>
    <w:link w:val="Ttulo2"/>
    <w:uiPriority w:val="9"/>
    <w:rsid w:val="00676D5E"/>
    <w:rPr>
      <w:rFonts w:eastAsiaTheme="minorEastAsia"/>
      <w:caps/>
      <w:color w:val="000000" w:themeColor="text1"/>
      <w:kern w:val="20"/>
      <w:sz w:val="18"/>
      <w:szCs w:val="18"/>
      <w:lang w:val="pt-PT" w:eastAsia="ja-JP"/>
    </w:rPr>
  </w:style>
  <w:style w:type="character" w:customStyle="1" w:styleId="Ttulo3Char">
    <w:name w:val="Título 3 Char"/>
    <w:basedOn w:val="Fontepargpadro"/>
    <w:link w:val="Ttulo3"/>
    <w:uiPriority w:val="9"/>
    <w:rsid w:val="00676D5E"/>
    <w:rPr>
      <w:rFonts w:eastAsiaTheme="minorEastAsia"/>
      <w:caps/>
      <w:color w:val="7F7F7F" w:themeColor="text1" w:themeTint="80"/>
      <w:sz w:val="18"/>
      <w:szCs w:val="17"/>
      <w:lang w:val="pt-PT" w:eastAsia="ja-JP"/>
    </w:rPr>
  </w:style>
  <w:style w:type="table" w:styleId="Tabelacomgrade">
    <w:name w:val="Table Grid"/>
    <w:basedOn w:val="Tabelanormal"/>
    <w:uiPriority w:val="39"/>
    <w:rsid w:val="00676D5E"/>
    <w:pPr>
      <w:spacing w:after="0" w:line="252" w:lineRule="auto"/>
    </w:pPr>
    <w:rPr>
      <w:rFonts w:eastAsiaTheme="minorEastAsia"/>
      <w:color w:val="262626" w:themeColor="text1" w:themeTint="D9"/>
      <w:sz w:val="18"/>
      <w:szCs w:val="18"/>
      <w:lang w:val="pt-PT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5"/>
    <w:qFormat/>
    <w:rsid w:val="00676D5E"/>
    <w:rPr>
      <w:b/>
      <w:bCs/>
    </w:rPr>
  </w:style>
  <w:style w:type="paragraph" w:customStyle="1" w:styleId="Nome">
    <w:name w:val="Nome"/>
    <w:basedOn w:val="Normal"/>
    <w:uiPriority w:val="2"/>
    <w:qFormat/>
    <w:rsid w:val="00676D5E"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nfase">
    <w:name w:val="Emphasis"/>
    <w:basedOn w:val="Fontepargpadro"/>
    <w:uiPriority w:val="4"/>
    <w:unhideWhenUsed/>
    <w:qFormat/>
    <w:rsid w:val="00676D5E"/>
    <w:rPr>
      <w:b/>
      <w:iCs w:val="0"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11805B52144B93B0401320CA8D51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F6376B-A724-48FC-A558-1BCCB8252100}"/>
      </w:docPartPr>
      <w:docPartBody>
        <w:p w:rsidR="00C70E97" w:rsidRDefault="005421D3" w:rsidP="005421D3">
          <w:pPr>
            <w:pStyle w:val="5C11805B52144B93B0401320CA8D51B7"/>
          </w:pPr>
          <w:r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D3"/>
    <w:rsid w:val="000717D1"/>
    <w:rsid w:val="003A4A87"/>
    <w:rsid w:val="004A30D4"/>
    <w:rsid w:val="00527017"/>
    <w:rsid w:val="005421D3"/>
    <w:rsid w:val="005B636E"/>
    <w:rsid w:val="00617A4F"/>
    <w:rsid w:val="0096607D"/>
    <w:rsid w:val="009A123B"/>
    <w:rsid w:val="00A05DA7"/>
    <w:rsid w:val="00A90EEB"/>
    <w:rsid w:val="00AA56B8"/>
    <w:rsid w:val="00B47B5E"/>
    <w:rsid w:val="00B958C6"/>
    <w:rsid w:val="00BA3D68"/>
    <w:rsid w:val="00C2208D"/>
    <w:rsid w:val="00C70E97"/>
    <w:rsid w:val="00D74C2A"/>
    <w:rsid w:val="00E0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C11805B52144B93B0401320CA8D51B7">
    <w:name w:val="5C11805B52144B93B0401320CA8D51B7"/>
    <w:rsid w:val="005421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mOERTL pEREIRA de mello</dc:creator>
  <cp:keywords/>
  <dc:description/>
  <cp:lastModifiedBy>daniel m p de mello</cp:lastModifiedBy>
  <cp:revision>8</cp:revision>
  <cp:lastPrinted>2020-04-27T19:02:00Z</cp:lastPrinted>
  <dcterms:created xsi:type="dcterms:W3CDTF">2020-04-27T14:17:00Z</dcterms:created>
  <dcterms:modified xsi:type="dcterms:W3CDTF">2020-05-11T13:25:00Z</dcterms:modified>
</cp:coreProperties>
</file>