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863" w:rsidRDefault="00235D6A">
      <w:r>
        <w:rPr>
          <w:noProof/>
        </w:rPr>
        <w:drawing>
          <wp:inline distT="0" distB="0" distL="0" distR="0">
            <wp:extent cx="5270500" cy="3821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2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7863" w:rsidSect="008A78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D6A"/>
    <w:rsid w:val="00235D6A"/>
    <w:rsid w:val="008A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6D6F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D6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6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5D6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6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>DEIS-ISEC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Gomes</dc:creator>
  <cp:keywords/>
  <dc:description/>
  <cp:lastModifiedBy>Anabela Gomes</cp:lastModifiedBy>
  <cp:revision>1</cp:revision>
  <dcterms:created xsi:type="dcterms:W3CDTF">2013-05-01T07:59:00Z</dcterms:created>
  <dcterms:modified xsi:type="dcterms:W3CDTF">2013-05-01T07:59:00Z</dcterms:modified>
</cp:coreProperties>
</file>