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788068" w14:textId="77777777" w:rsidR="00C254F1" w:rsidRDefault="00BF4A89">
      <w:pPr>
        <w:pStyle w:val="Title"/>
      </w:pPr>
      <w:r>
        <w:t>Data Exploration Project Memo</w:t>
      </w:r>
    </w:p>
    <w:p w14:paraId="30E2F41E" w14:textId="77777777" w:rsidR="00C254F1" w:rsidRDefault="00BF4A89">
      <w:pPr>
        <w:jc w:val="center"/>
      </w:pPr>
      <w:r>
        <w:t xml:space="preserve">Daniel Rios, Niko van </w:t>
      </w:r>
      <w:proofErr w:type="spellStart"/>
      <w:r>
        <w:t>Stipdonk</w:t>
      </w:r>
      <w:proofErr w:type="spellEnd"/>
      <w:r>
        <w:t>, Tao Squires, Kohei Murakami, Simon Antony</w:t>
      </w:r>
    </w:p>
    <w:p w14:paraId="0DBBF0AD" w14:textId="77777777" w:rsidR="00C254F1" w:rsidRDefault="00BF4A89">
      <w:pPr>
        <w:pBdr>
          <w:top w:val="nil"/>
          <w:left w:val="nil"/>
          <w:bottom w:val="nil"/>
          <w:right w:val="nil"/>
          <w:between w:val="nil"/>
        </w:pBdr>
        <w:spacing w:before="180" w:after="180"/>
        <w:rPr>
          <w:color w:val="000000"/>
        </w:rPr>
      </w:pPr>
      <w:r>
        <w:rPr>
          <w:color w:val="000000"/>
        </w:rPr>
        <w:t xml:space="preserve">The data we have chosen is the </w:t>
      </w:r>
      <w:proofErr w:type="spellStart"/>
      <w:r>
        <w:rPr>
          <w:color w:val="000000"/>
        </w:rPr>
        <w:t>Salary_Data</w:t>
      </w:r>
      <w:proofErr w:type="spellEnd"/>
      <w:r>
        <w:rPr>
          <w:color w:val="000000"/>
        </w:rPr>
        <w:t xml:space="preserve"> dataset sourced from </w:t>
      </w:r>
      <w:proofErr w:type="spellStart"/>
      <w:r>
        <w:rPr>
          <w:color w:val="000000"/>
        </w:rPr>
        <w:t>Mohith</w:t>
      </w:r>
      <w:proofErr w:type="spellEnd"/>
      <w:r>
        <w:rPr>
          <w:color w:val="000000"/>
        </w:rPr>
        <w:t xml:space="preserve"> Sai Ram Reddy, J G. Sukumar, and </w:t>
      </w:r>
      <w:proofErr w:type="spellStart"/>
      <w:r>
        <w:rPr>
          <w:color w:val="000000"/>
        </w:rPr>
        <w:t>Nikhileswar</w:t>
      </w:r>
      <w:proofErr w:type="spellEnd"/>
      <w:r>
        <w:rPr>
          <w:color w:val="000000"/>
        </w:rPr>
        <w:t xml:space="preserve"> </w:t>
      </w:r>
      <w:proofErr w:type="spellStart"/>
      <w:r>
        <w:rPr>
          <w:color w:val="000000"/>
        </w:rPr>
        <w:t>Sambang</w:t>
      </w:r>
      <w:proofErr w:type="spellEnd"/>
      <w:r>
        <w:rPr>
          <w:color w:val="000000"/>
        </w:rPr>
        <w:t>. It consists of 6 columns, representing various pieces of data for individuals. These columns are as follows: Age, Gender, Education</w:t>
      </w:r>
      <w:r>
        <w:rPr>
          <w:color w:val="000000"/>
        </w:rPr>
        <w:t xml:space="preserve"> Level, Job Title, Years of Experience, and Salary. The sample size of the data is 6705 individuals, an ample amount to remove the effect of any outliers. Some possible inaccuracies in our data that we noticed is that the data set consists of a higher perc</w:t>
      </w:r>
      <w:r>
        <w:rPr>
          <w:color w:val="000000"/>
        </w:rPr>
        <w:t>entage of college educated people than the average American.</w:t>
      </w:r>
    </w:p>
    <w:p w14:paraId="7E0CE526" w14:textId="14E57FC9" w:rsidR="00C254F1" w:rsidRPr="00336F77" w:rsidRDefault="00BF4A89" w:rsidP="00336F77">
      <w:pPr>
        <w:pStyle w:val="NormalWeb"/>
        <w:rPr>
          <w:rFonts w:ascii="Cambria" w:hAnsi="Cambria"/>
        </w:rPr>
      </w:pPr>
      <w:r>
        <w:rPr>
          <w:rFonts w:ascii="Cambria" w:eastAsia="Cambria" w:hAnsi="Cambria" w:cs="Cambria"/>
          <w:color w:val="000000"/>
        </w:rPr>
        <w:t xml:space="preserve">Using this </w:t>
      </w:r>
      <w:r w:rsidR="00336F77">
        <w:rPr>
          <w:color w:val="000000"/>
        </w:rPr>
        <w:t>data,</w:t>
      </w:r>
      <w:r>
        <w:rPr>
          <w:rFonts w:ascii="Cambria" w:eastAsia="Cambria" w:hAnsi="Cambria" w:cs="Cambria"/>
          <w:color w:val="000000"/>
        </w:rPr>
        <w:t xml:space="preserve"> we plan to understand the job market of </w:t>
      </w:r>
      <w:r>
        <w:t xml:space="preserve">today </w:t>
      </w:r>
      <w:r>
        <w:rPr>
          <w:rFonts w:ascii="Cambria" w:eastAsia="Cambria" w:hAnsi="Cambria" w:cs="Cambria"/>
          <w:color w:val="000000"/>
        </w:rPr>
        <w:t>and understand the various factors that play into a successful career. As current students we are highly interested in which variable</w:t>
      </w:r>
      <w:r>
        <w:rPr>
          <w:rFonts w:ascii="Cambria" w:eastAsia="Cambria" w:hAnsi="Cambria" w:cs="Cambria"/>
          <w:color w:val="000000"/>
        </w:rPr>
        <w:t xml:space="preserve">s are the most important for us and our classmates to focus on. Our story is this: </w:t>
      </w:r>
      <w:r w:rsidR="00336F77" w:rsidRPr="00336F77">
        <w:rPr>
          <w:rFonts w:ascii="Cambria" w:hAnsi="Cambria"/>
        </w:rPr>
        <w:t>how can we best plan our education to align with our career goals in the current job market? </w:t>
      </w:r>
    </w:p>
    <w:p w14:paraId="4FBFEDDF" w14:textId="77777777" w:rsidR="00C254F1" w:rsidRDefault="00BF4A89">
      <w:pPr>
        <w:pBdr>
          <w:top w:val="nil"/>
          <w:left w:val="nil"/>
          <w:bottom w:val="nil"/>
          <w:right w:val="nil"/>
          <w:between w:val="nil"/>
        </w:pBdr>
        <w:spacing w:before="180" w:after="180"/>
        <w:rPr>
          <w:color w:val="000000"/>
        </w:rPr>
      </w:pPr>
      <w:r>
        <w:rPr>
          <w:color w:val="000000"/>
        </w:rPr>
        <w:t>W</w:t>
      </w:r>
      <w:r>
        <w:rPr>
          <w:color w:val="000000"/>
        </w:rPr>
        <w:t>e started by asking a simple question: does a higher level of education advance your career? To answer this, we</w:t>
      </w:r>
      <w:r>
        <w:rPr>
          <w:color w:val="000000"/>
        </w:rPr>
        <w:t xml:space="preserve"> began by examining the average salary for each level of education: PhD, Master’s, Bachelor’s, and High School. As we can see in the graph, there is a positive correlation between the level of education and salary. With each successive increase in level of</w:t>
      </w:r>
      <w:r>
        <w:rPr>
          <w:color w:val="000000"/>
        </w:rPr>
        <w:t xml:space="preserve"> education, the relevant average salary also increases. </w:t>
      </w:r>
    </w:p>
    <w:p w14:paraId="111562A6" w14:textId="77777777" w:rsidR="00C254F1" w:rsidRDefault="00BF4A89">
      <w:pPr>
        <w:pBdr>
          <w:top w:val="nil"/>
          <w:left w:val="nil"/>
          <w:bottom w:val="nil"/>
          <w:right w:val="nil"/>
          <w:between w:val="nil"/>
        </w:pBdr>
        <w:spacing w:before="180" w:after="180"/>
        <w:rPr>
          <w:color w:val="000000"/>
        </w:rPr>
      </w:pPr>
      <w:r>
        <w:rPr>
          <w:noProof/>
          <w:color w:val="000000"/>
        </w:rPr>
        <w:drawing>
          <wp:inline distT="0" distB="0" distL="114300" distR="114300" wp14:anchorId="05934701" wp14:editId="7E17A97B">
            <wp:extent cx="5334000" cy="3500279"/>
            <wp:effectExtent l="0" t="0" r="0" b="0"/>
            <wp:docPr id="4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334000" cy="3500279"/>
                    </a:xfrm>
                    <a:prstGeom prst="rect">
                      <a:avLst/>
                    </a:prstGeom>
                    <a:ln/>
                  </pic:spPr>
                </pic:pic>
              </a:graphicData>
            </a:graphic>
          </wp:inline>
        </w:drawing>
      </w:r>
    </w:p>
    <w:p w14:paraId="7C763D96" w14:textId="77777777" w:rsidR="00C254F1" w:rsidRDefault="00BF4A89">
      <w:pPr>
        <w:pBdr>
          <w:top w:val="nil"/>
          <w:left w:val="nil"/>
          <w:bottom w:val="nil"/>
          <w:right w:val="nil"/>
          <w:between w:val="nil"/>
        </w:pBdr>
        <w:spacing w:before="180" w:after="180"/>
        <w:rPr>
          <w:color w:val="000000"/>
        </w:rPr>
      </w:pPr>
      <w:r>
        <w:rPr>
          <w:color w:val="000000"/>
        </w:rPr>
        <w:lastRenderedPageBreak/>
        <w:t>We then compared this data to the average American’s salary, to gain a better understanding of the proportion of above/below average earners among each education level. We can clearly see in the gr</w:t>
      </w:r>
      <w:r>
        <w:rPr>
          <w:color w:val="000000"/>
        </w:rPr>
        <w:t xml:space="preserve">aph that there is a strong increase in </w:t>
      </w:r>
      <w:r>
        <w:t>above-average</w:t>
      </w:r>
      <w:r>
        <w:rPr>
          <w:color w:val="000000"/>
        </w:rPr>
        <w:t xml:space="preserve"> income earners as one gains a higher level of education, reinforcing the conception that more education is correlated with a higher salary.</w:t>
      </w:r>
    </w:p>
    <w:p w14:paraId="5F25A80A" w14:textId="77777777" w:rsidR="00C254F1" w:rsidRDefault="00BF4A89">
      <w:pPr>
        <w:pBdr>
          <w:top w:val="nil"/>
          <w:left w:val="nil"/>
          <w:bottom w:val="nil"/>
          <w:right w:val="nil"/>
          <w:between w:val="nil"/>
        </w:pBdr>
        <w:spacing w:before="180" w:after="180"/>
        <w:rPr>
          <w:color w:val="000000"/>
        </w:rPr>
      </w:pPr>
      <w:r>
        <w:rPr>
          <w:noProof/>
          <w:color w:val="000000"/>
        </w:rPr>
        <w:drawing>
          <wp:inline distT="0" distB="0" distL="114300" distR="114300" wp14:anchorId="6CCDD5C2" wp14:editId="16C7473B">
            <wp:extent cx="5378824" cy="3200400"/>
            <wp:effectExtent l="0" t="0" r="6350" b="0"/>
            <wp:docPr id="4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391822" cy="3208134"/>
                    </a:xfrm>
                    <a:prstGeom prst="rect">
                      <a:avLst/>
                    </a:prstGeom>
                    <a:ln/>
                  </pic:spPr>
                </pic:pic>
              </a:graphicData>
            </a:graphic>
          </wp:inline>
        </w:drawing>
      </w:r>
    </w:p>
    <w:p w14:paraId="13EC9CAF" w14:textId="77777777" w:rsidR="00C56D8E" w:rsidRDefault="00C56D8E">
      <w:pPr>
        <w:pBdr>
          <w:top w:val="nil"/>
          <w:left w:val="nil"/>
          <w:bottom w:val="nil"/>
          <w:right w:val="nil"/>
          <w:between w:val="nil"/>
        </w:pBdr>
        <w:spacing w:before="180" w:after="180"/>
        <w:rPr>
          <w:color w:val="000000"/>
        </w:rPr>
      </w:pPr>
    </w:p>
    <w:p w14:paraId="780B511D" w14:textId="77777777" w:rsidR="00C56D8E" w:rsidRDefault="00C56D8E">
      <w:pPr>
        <w:pBdr>
          <w:top w:val="nil"/>
          <w:left w:val="nil"/>
          <w:bottom w:val="nil"/>
          <w:right w:val="nil"/>
          <w:between w:val="nil"/>
        </w:pBdr>
        <w:spacing w:before="180" w:after="180"/>
        <w:rPr>
          <w:color w:val="000000"/>
        </w:rPr>
      </w:pPr>
    </w:p>
    <w:p w14:paraId="0EE22DA7" w14:textId="77777777" w:rsidR="00C56D8E" w:rsidRDefault="00C56D8E">
      <w:pPr>
        <w:pBdr>
          <w:top w:val="nil"/>
          <w:left w:val="nil"/>
          <w:bottom w:val="nil"/>
          <w:right w:val="nil"/>
          <w:between w:val="nil"/>
        </w:pBdr>
        <w:spacing w:before="180" w:after="180"/>
        <w:rPr>
          <w:color w:val="000000"/>
        </w:rPr>
      </w:pPr>
    </w:p>
    <w:p w14:paraId="4D9BF659" w14:textId="77777777" w:rsidR="00C56D8E" w:rsidRDefault="00C56D8E">
      <w:pPr>
        <w:pBdr>
          <w:top w:val="nil"/>
          <w:left w:val="nil"/>
          <w:bottom w:val="nil"/>
          <w:right w:val="nil"/>
          <w:between w:val="nil"/>
        </w:pBdr>
        <w:spacing w:before="180" w:after="180"/>
        <w:rPr>
          <w:color w:val="000000"/>
        </w:rPr>
      </w:pPr>
    </w:p>
    <w:p w14:paraId="758F56BB" w14:textId="77777777" w:rsidR="00C56D8E" w:rsidRDefault="00C56D8E">
      <w:pPr>
        <w:pBdr>
          <w:top w:val="nil"/>
          <w:left w:val="nil"/>
          <w:bottom w:val="nil"/>
          <w:right w:val="nil"/>
          <w:between w:val="nil"/>
        </w:pBdr>
        <w:spacing w:before="180" w:after="180"/>
        <w:rPr>
          <w:color w:val="000000"/>
        </w:rPr>
      </w:pPr>
    </w:p>
    <w:p w14:paraId="5778E065" w14:textId="77777777" w:rsidR="00C56D8E" w:rsidRDefault="00C56D8E">
      <w:pPr>
        <w:pBdr>
          <w:top w:val="nil"/>
          <w:left w:val="nil"/>
          <w:bottom w:val="nil"/>
          <w:right w:val="nil"/>
          <w:between w:val="nil"/>
        </w:pBdr>
        <w:spacing w:before="180" w:after="180"/>
        <w:rPr>
          <w:color w:val="000000"/>
        </w:rPr>
      </w:pPr>
    </w:p>
    <w:p w14:paraId="2920A661" w14:textId="77777777" w:rsidR="00C56D8E" w:rsidRDefault="00C56D8E">
      <w:pPr>
        <w:pBdr>
          <w:top w:val="nil"/>
          <w:left w:val="nil"/>
          <w:bottom w:val="nil"/>
          <w:right w:val="nil"/>
          <w:between w:val="nil"/>
        </w:pBdr>
        <w:spacing w:before="180" w:after="180"/>
        <w:rPr>
          <w:color w:val="000000"/>
        </w:rPr>
      </w:pPr>
    </w:p>
    <w:p w14:paraId="40DA20FC" w14:textId="77777777" w:rsidR="00C56D8E" w:rsidRDefault="00C56D8E">
      <w:pPr>
        <w:pBdr>
          <w:top w:val="nil"/>
          <w:left w:val="nil"/>
          <w:bottom w:val="nil"/>
          <w:right w:val="nil"/>
          <w:between w:val="nil"/>
        </w:pBdr>
        <w:spacing w:before="180" w:after="180"/>
        <w:rPr>
          <w:color w:val="000000"/>
        </w:rPr>
      </w:pPr>
    </w:p>
    <w:p w14:paraId="55426A0A" w14:textId="77777777" w:rsidR="00C56D8E" w:rsidRDefault="00C56D8E">
      <w:pPr>
        <w:pBdr>
          <w:top w:val="nil"/>
          <w:left w:val="nil"/>
          <w:bottom w:val="nil"/>
          <w:right w:val="nil"/>
          <w:between w:val="nil"/>
        </w:pBdr>
        <w:spacing w:before="180" w:after="180"/>
        <w:rPr>
          <w:color w:val="000000"/>
        </w:rPr>
      </w:pPr>
    </w:p>
    <w:p w14:paraId="22E0C0E0" w14:textId="77777777" w:rsidR="00C56D8E" w:rsidRDefault="00C56D8E">
      <w:pPr>
        <w:pBdr>
          <w:top w:val="nil"/>
          <w:left w:val="nil"/>
          <w:bottom w:val="nil"/>
          <w:right w:val="nil"/>
          <w:between w:val="nil"/>
        </w:pBdr>
        <w:spacing w:before="180" w:after="180"/>
        <w:rPr>
          <w:color w:val="000000"/>
        </w:rPr>
      </w:pPr>
    </w:p>
    <w:p w14:paraId="6EC5B1C1" w14:textId="77777777" w:rsidR="00C56D8E" w:rsidRDefault="00C56D8E">
      <w:pPr>
        <w:pBdr>
          <w:top w:val="nil"/>
          <w:left w:val="nil"/>
          <w:bottom w:val="nil"/>
          <w:right w:val="nil"/>
          <w:between w:val="nil"/>
        </w:pBdr>
        <w:spacing w:before="180" w:after="180"/>
        <w:rPr>
          <w:color w:val="000000"/>
        </w:rPr>
      </w:pPr>
    </w:p>
    <w:p w14:paraId="2BC286E2" w14:textId="77777777" w:rsidR="00C56D8E" w:rsidRDefault="00C56D8E">
      <w:pPr>
        <w:pBdr>
          <w:top w:val="nil"/>
          <w:left w:val="nil"/>
          <w:bottom w:val="nil"/>
          <w:right w:val="nil"/>
          <w:between w:val="nil"/>
        </w:pBdr>
        <w:spacing w:before="180" w:after="180"/>
        <w:rPr>
          <w:color w:val="000000"/>
        </w:rPr>
      </w:pPr>
    </w:p>
    <w:p w14:paraId="5D167F0F" w14:textId="77777777" w:rsidR="00C56D8E" w:rsidRDefault="00C56D8E">
      <w:pPr>
        <w:pBdr>
          <w:top w:val="nil"/>
          <w:left w:val="nil"/>
          <w:bottom w:val="nil"/>
          <w:right w:val="nil"/>
          <w:between w:val="nil"/>
        </w:pBdr>
        <w:spacing w:before="180" w:after="180"/>
        <w:rPr>
          <w:color w:val="000000"/>
        </w:rPr>
      </w:pPr>
    </w:p>
    <w:p w14:paraId="42AC6DE9" w14:textId="7E7E5A32" w:rsidR="00C254F1" w:rsidRDefault="008B45B0">
      <w:pPr>
        <w:pBdr>
          <w:top w:val="nil"/>
          <w:left w:val="nil"/>
          <w:bottom w:val="nil"/>
          <w:right w:val="nil"/>
          <w:between w:val="nil"/>
        </w:pBdr>
        <w:spacing w:before="180" w:after="180"/>
        <w:rPr>
          <w:color w:val="000000"/>
        </w:rPr>
      </w:pPr>
      <w:r>
        <w:rPr>
          <w:color w:val="000000"/>
        </w:rPr>
        <w:lastRenderedPageBreak/>
        <w:t>We shifted our focus to a different measurement than salary: job role/level, to further investigate the trends observed. T</w:t>
      </w:r>
      <w:r w:rsidR="00BF4A89">
        <w:rPr>
          <w:color w:val="000000"/>
        </w:rPr>
        <w:t>he next visualization we made is intended to show the distri</w:t>
      </w:r>
      <w:r w:rsidR="00BF4A89">
        <w:rPr>
          <w:color w:val="000000"/>
        </w:rPr>
        <w:t>bution of job levels by degree. The five job levels we specified are Executive, Director, Senior/Manager, Mid-Level, and Junior/Associate. We then made a horizontal plot that shows the types of job levels present in each level of education. When looking at</w:t>
      </w:r>
      <w:r w:rsidR="00BF4A89">
        <w:rPr>
          <w:color w:val="000000"/>
        </w:rPr>
        <w:t xml:space="preserve"> the graph, it is clear to see that the higher levels of education are correlated with higher job levels. As well as, at least in this data set, only individuals with </w:t>
      </w:r>
      <w:r w:rsidR="00336F77">
        <w:rPr>
          <w:color w:val="000000"/>
        </w:rPr>
        <w:t>master’s</w:t>
      </w:r>
      <w:r w:rsidR="00BF4A89">
        <w:rPr>
          <w:color w:val="000000"/>
        </w:rPr>
        <w:t xml:space="preserve"> or PhD degrees have a chance at achieving an executive job level. Therefore, the</w:t>
      </w:r>
      <w:r w:rsidR="00BF4A89">
        <w:rPr>
          <w:color w:val="000000"/>
        </w:rPr>
        <w:t xml:space="preserve">re seems to be a barrier to entry for those with only high school diplomas to achieve Director or Executive level jobs. We can also see that a </w:t>
      </w:r>
      <w:r w:rsidR="00336F77">
        <w:rPr>
          <w:color w:val="000000"/>
        </w:rPr>
        <w:t>master’s</w:t>
      </w:r>
      <w:r w:rsidR="00BF4A89">
        <w:rPr>
          <w:color w:val="000000"/>
        </w:rPr>
        <w:t xml:space="preserve"> degree is the most flexible and has the highest opportunity of any level of education. Some statistics w</w:t>
      </w:r>
      <w:r w:rsidR="00BF4A89">
        <w:rPr>
          <w:color w:val="000000"/>
        </w:rPr>
        <w:t xml:space="preserve">e were able to draw from this visualization were that </w:t>
      </w:r>
      <w:r w:rsidR="00336F77">
        <w:rPr>
          <w:color w:val="000000"/>
        </w:rPr>
        <w:t>bachelor’s</w:t>
      </w:r>
      <w:r w:rsidR="00BF4A89">
        <w:rPr>
          <w:color w:val="000000"/>
        </w:rPr>
        <w:t xml:space="preserve"> degree holders are 40% more likely to progress past an Associate / Junior level role, Master’s degree holders are 33% more likely to Land a Sen</w:t>
      </w:r>
      <w:r w:rsidR="00BF4A89">
        <w:rPr>
          <w:color w:val="000000"/>
        </w:rPr>
        <w:t>ior/Manager role, and PhD degree holders are 11% m</w:t>
      </w:r>
      <w:r w:rsidR="00BF4A89">
        <w:rPr>
          <w:color w:val="000000"/>
        </w:rPr>
        <w:t>ore likely to land an executive role.</w:t>
      </w:r>
    </w:p>
    <w:p w14:paraId="6C015B29" w14:textId="77777777" w:rsidR="00C254F1" w:rsidRDefault="00BF4A89">
      <w:pPr>
        <w:pBdr>
          <w:top w:val="nil"/>
          <w:left w:val="nil"/>
          <w:bottom w:val="nil"/>
          <w:right w:val="nil"/>
          <w:between w:val="nil"/>
        </w:pBdr>
        <w:spacing w:before="180" w:after="180"/>
        <w:rPr>
          <w:color w:val="000000"/>
        </w:rPr>
      </w:pPr>
      <w:r>
        <w:rPr>
          <w:noProof/>
          <w:color w:val="000000"/>
        </w:rPr>
        <w:drawing>
          <wp:inline distT="0" distB="0" distL="114300" distR="114300" wp14:anchorId="031BD873" wp14:editId="0B49D0B5">
            <wp:extent cx="5387788" cy="2671482"/>
            <wp:effectExtent l="0" t="0" r="0" b="0"/>
            <wp:docPr id="4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428560" cy="2691699"/>
                    </a:xfrm>
                    <a:prstGeom prst="rect">
                      <a:avLst/>
                    </a:prstGeom>
                    <a:ln/>
                  </pic:spPr>
                </pic:pic>
              </a:graphicData>
            </a:graphic>
          </wp:inline>
        </w:drawing>
      </w:r>
    </w:p>
    <w:p w14:paraId="0E384D2D" w14:textId="77777777" w:rsidR="00C56D8E" w:rsidRDefault="00C56D8E">
      <w:pPr>
        <w:pBdr>
          <w:top w:val="nil"/>
          <w:left w:val="nil"/>
          <w:bottom w:val="nil"/>
          <w:right w:val="nil"/>
          <w:between w:val="nil"/>
        </w:pBdr>
        <w:spacing w:before="180" w:after="180"/>
        <w:rPr>
          <w:color w:val="000000"/>
        </w:rPr>
      </w:pPr>
    </w:p>
    <w:p w14:paraId="00FBFEBE" w14:textId="77777777" w:rsidR="00C56D8E" w:rsidRDefault="00C56D8E">
      <w:pPr>
        <w:pBdr>
          <w:top w:val="nil"/>
          <w:left w:val="nil"/>
          <w:bottom w:val="nil"/>
          <w:right w:val="nil"/>
          <w:between w:val="nil"/>
        </w:pBdr>
        <w:spacing w:before="180" w:after="180"/>
        <w:rPr>
          <w:color w:val="000000"/>
        </w:rPr>
      </w:pPr>
    </w:p>
    <w:p w14:paraId="69B81641" w14:textId="77777777" w:rsidR="00C56D8E" w:rsidRDefault="00C56D8E">
      <w:pPr>
        <w:pBdr>
          <w:top w:val="nil"/>
          <w:left w:val="nil"/>
          <w:bottom w:val="nil"/>
          <w:right w:val="nil"/>
          <w:between w:val="nil"/>
        </w:pBdr>
        <w:spacing w:before="180" w:after="180"/>
        <w:rPr>
          <w:color w:val="000000"/>
        </w:rPr>
      </w:pPr>
    </w:p>
    <w:p w14:paraId="24CB838B" w14:textId="77777777" w:rsidR="00C56D8E" w:rsidRDefault="00C56D8E">
      <w:pPr>
        <w:pBdr>
          <w:top w:val="nil"/>
          <w:left w:val="nil"/>
          <w:bottom w:val="nil"/>
          <w:right w:val="nil"/>
          <w:between w:val="nil"/>
        </w:pBdr>
        <w:spacing w:before="180" w:after="180"/>
        <w:rPr>
          <w:color w:val="000000"/>
        </w:rPr>
      </w:pPr>
    </w:p>
    <w:p w14:paraId="5144241E" w14:textId="77777777" w:rsidR="00C56D8E" w:rsidRDefault="00C56D8E">
      <w:pPr>
        <w:pBdr>
          <w:top w:val="nil"/>
          <w:left w:val="nil"/>
          <w:bottom w:val="nil"/>
          <w:right w:val="nil"/>
          <w:between w:val="nil"/>
        </w:pBdr>
        <w:spacing w:before="180" w:after="180"/>
        <w:rPr>
          <w:color w:val="000000"/>
        </w:rPr>
      </w:pPr>
    </w:p>
    <w:p w14:paraId="006314C1" w14:textId="77777777" w:rsidR="00C56D8E" w:rsidRDefault="00C56D8E">
      <w:pPr>
        <w:pBdr>
          <w:top w:val="nil"/>
          <w:left w:val="nil"/>
          <w:bottom w:val="nil"/>
          <w:right w:val="nil"/>
          <w:between w:val="nil"/>
        </w:pBdr>
        <w:spacing w:before="180" w:after="180"/>
        <w:rPr>
          <w:color w:val="000000"/>
        </w:rPr>
      </w:pPr>
    </w:p>
    <w:p w14:paraId="053197A1" w14:textId="77777777" w:rsidR="00C56D8E" w:rsidRDefault="00C56D8E">
      <w:pPr>
        <w:pBdr>
          <w:top w:val="nil"/>
          <w:left w:val="nil"/>
          <w:bottom w:val="nil"/>
          <w:right w:val="nil"/>
          <w:between w:val="nil"/>
        </w:pBdr>
        <w:spacing w:before="180" w:after="180"/>
        <w:rPr>
          <w:color w:val="000000"/>
        </w:rPr>
      </w:pPr>
    </w:p>
    <w:p w14:paraId="48BC467D" w14:textId="77777777" w:rsidR="00C56D8E" w:rsidRDefault="00C56D8E">
      <w:pPr>
        <w:pBdr>
          <w:top w:val="nil"/>
          <w:left w:val="nil"/>
          <w:bottom w:val="nil"/>
          <w:right w:val="nil"/>
          <w:between w:val="nil"/>
        </w:pBdr>
        <w:spacing w:before="180" w:after="180"/>
        <w:rPr>
          <w:color w:val="000000"/>
        </w:rPr>
      </w:pPr>
    </w:p>
    <w:p w14:paraId="7AA48620" w14:textId="77777777" w:rsidR="00C56D8E" w:rsidRDefault="00C56D8E">
      <w:pPr>
        <w:pBdr>
          <w:top w:val="nil"/>
          <w:left w:val="nil"/>
          <w:bottom w:val="nil"/>
          <w:right w:val="nil"/>
          <w:between w:val="nil"/>
        </w:pBdr>
        <w:spacing w:before="180" w:after="180"/>
        <w:rPr>
          <w:color w:val="000000"/>
        </w:rPr>
      </w:pPr>
    </w:p>
    <w:p w14:paraId="51BB01EF" w14:textId="77777777" w:rsidR="00C56D8E" w:rsidRDefault="00C56D8E">
      <w:pPr>
        <w:pBdr>
          <w:top w:val="nil"/>
          <w:left w:val="nil"/>
          <w:bottom w:val="nil"/>
          <w:right w:val="nil"/>
          <w:between w:val="nil"/>
        </w:pBdr>
        <w:spacing w:before="180" w:after="180"/>
        <w:rPr>
          <w:color w:val="000000"/>
        </w:rPr>
      </w:pPr>
    </w:p>
    <w:p w14:paraId="0B1313BB" w14:textId="35F37A2F" w:rsidR="00C254F1" w:rsidRDefault="008B45B0">
      <w:pPr>
        <w:pBdr>
          <w:top w:val="nil"/>
          <w:left w:val="nil"/>
          <w:bottom w:val="nil"/>
          <w:right w:val="nil"/>
          <w:between w:val="nil"/>
        </w:pBdr>
        <w:spacing w:before="180" w:after="180"/>
        <w:rPr>
          <w:color w:val="000000"/>
        </w:rPr>
      </w:pPr>
      <w:r>
        <w:rPr>
          <w:color w:val="000000"/>
        </w:rPr>
        <w:lastRenderedPageBreak/>
        <w:t xml:space="preserve">Next, we wanted to explore </w:t>
      </w:r>
      <w:r w:rsidR="009A63C8">
        <w:rPr>
          <w:color w:val="000000"/>
        </w:rPr>
        <w:t>one of the biggest factors in predicting a salary. H</w:t>
      </w:r>
      <w:r>
        <w:rPr>
          <w:color w:val="000000"/>
        </w:rPr>
        <w:t xml:space="preserve">ow a salary changes over </w:t>
      </w:r>
      <w:r w:rsidR="009A63C8">
        <w:rPr>
          <w:color w:val="000000"/>
        </w:rPr>
        <w:t>experience</w:t>
      </w:r>
      <w:r>
        <w:rPr>
          <w:color w:val="000000"/>
        </w:rPr>
        <w:t xml:space="preserve">, and how this is affected by the type of degree held. </w:t>
      </w:r>
      <w:r w:rsidR="009A63C8">
        <w:rPr>
          <w:color w:val="000000"/>
        </w:rPr>
        <w:t xml:space="preserve">Does salary progress faster with a better degree? Or do they increase at a similar rate? </w:t>
      </w:r>
      <w:r>
        <w:rPr>
          <w:color w:val="000000"/>
        </w:rPr>
        <w:t>Th</w:t>
      </w:r>
      <w:r w:rsidR="00BF4A89">
        <w:rPr>
          <w:color w:val="000000"/>
        </w:rPr>
        <w:t>e next visualization we graphed shows the relationship between salary and age for each level of education. One clear takeaway from this graph is that as an individual’s level of education rises, so does the floor a</w:t>
      </w:r>
      <w:r w:rsidR="00BF4A89">
        <w:rPr>
          <w:color w:val="000000"/>
        </w:rPr>
        <w:t>nd ceiling of their salary. As along the entire age range, higher levels of education make more than the lower levels.</w:t>
      </w:r>
    </w:p>
    <w:p w14:paraId="75E8ACB2" w14:textId="77777777" w:rsidR="00C254F1" w:rsidRDefault="00BF4A89">
      <w:pPr>
        <w:pBdr>
          <w:top w:val="nil"/>
          <w:left w:val="nil"/>
          <w:bottom w:val="nil"/>
          <w:right w:val="nil"/>
          <w:between w:val="nil"/>
        </w:pBdr>
        <w:spacing w:before="180" w:after="180"/>
        <w:rPr>
          <w:color w:val="000000"/>
        </w:rPr>
      </w:pPr>
      <w:r>
        <w:rPr>
          <w:noProof/>
          <w:color w:val="000000"/>
        </w:rPr>
        <w:drawing>
          <wp:inline distT="0" distB="0" distL="114300" distR="114300" wp14:anchorId="0E7A1225" wp14:editId="7C16C205">
            <wp:extent cx="5334000" cy="3970004"/>
            <wp:effectExtent l="0" t="0" r="0" b="0"/>
            <wp:docPr id="5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334000" cy="3970004"/>
                    </a:xfrm>
                    <a:prstGeom prst="rect">
                      <a:avLst/>
                    </a:prstGeom>
                    <a:ln/>
                  </pic:spPr>
                </pic:pic>
              </a:graphicData>
            </a:graphic>
          </wp:inline>
        </w:drawing>
      </w:r>
    </w:p>
    <w:p w14:paraId="7A36189B" w14:textId="77777777" w:rsidR="00C254F1" w:rsidRDefault="00BF4A89">
      <w:pPr>
        <w:pBdr>
          <w:top w:val="nil"/>
          <w:left w:val="nil"/>
          <w:bottom w:val="nil"/>
          <w:right w:val="nil"/>
          <w:between w:val="nil"/>
        </w:pBdr>
        <w:spacing w:before="180" w:after="180"/>
        <w:rPr>
          <w:color w:val="000000"/>
        </w:rPr>
      </w:pPr>
      <w:r>
        <w:rPr>
          <w:color w:val="000000"/>
        </w:rPr>
        <w:t>We were able to generate some statistics from our work with the data. The first set focuses on the subsequent increases in average annu</w:t>
      </w:r>
      <w:r>
        <w:rPr>
          <w:color w:val="000000"/>
        </w:rPr>
        <w:t>al salary from a High School Diploma for each respective education level.</w:t>
      </w:r>
    </w:p>
    <w:p w14:paraId="085ADA8A" w14:textId="1F9378C3" w:rsidR="00C254F1" w:rsidRDefault="00BF4A89">
      <w:pPr>
        <w:numPr>
          <w:ilvl w:val="0"/>
          <w:numId w:val="1"/>
        </w:numPr>
      </w:pPr>
      <w:r>
        <w:t xml:space="preserve">Having a </w:t>
      </w:r>
      <w:r w:rsidR="00336F77">
        <w:t>bachelor’s</w:t>
      </w:r>
      <w:r>
        <w:t xml:space="preserve"> degree increases average annual salary by $58,400.</w:t>
      </w:r>
    </w:p>
    <w:p w14:paraId="207E86B9" w14:textId="687CFDE7" w:rsidR="00C254F1" w:rsidRDefault="00BF4A89">
      <w:pPr>
        <w:numPr>
          <w:ilvl w:val="0"/>
          <w:numId w:val="1"/>
        </w:numPr>
      </w:pPr>
      <w:r>
        <w:t xml:space="preserve">Having a </w:t>
      </w:r>
      <w:r w:rsidR="00336F77">
        <w:t>master’s</w:t>
      </w:r>
      <w:r>
        <w:t xml:space="preserve"> degree increases average annual salary by $93,400.</w:t>
      </w:r>
    </w:p>
    <w:p w14:paraId="31032F97" w14:textId="77777777" w:rsidR="00C254F1" w:rsidRDefault="00BF4A89">
      <w:pPr>
        <w:numPr>
          <w:ilvl w:val="0"/>
          <w:numId w:val="1"/>
        </w:numPr>
      </w:pPr>
      <w:r>
        <w:t>Having a PhD increases average annual sala</w:t>
      </w:r>
      <w:r>
        <w:t>ry by $129,000.</w:t>
      </w:r>
    </w:p>
    <w:p w14:paraId="6245792A" w14:textId="15CF0CAC" w:rsidR="00C254F1" w:rsidRDefault="00BF4A89">
      <w:pPr>
        <w:spacing w:before="240" w:after="240"/>
      </w:pPr>
      <w:r>
        <w:t xml:space="preserve">The next set of statistics we created centered around the opportunity costs of the degrees. For example, it takes an average of 4 years to complete a </w:t>
      </w:r>
      <w:r w:rsidR="00336F77">
        <w:t>bachelor’s</w:t>
      </w:r>
      <w:r>
        <w:t xml:space="preserve"> degree and an average total cost of $103,000. But with average salary increase </w:t>
      </w:r>
      <w:r>
        <w:t xml:space="preserve">of $58,000, it will only take around 1.5 to 2 years to break even (with no further costs). Secondly, it </w:t>
      </w:r>
      <w:r w:rsidR="006A6CF1">
        <w:t xml:space="preserve">usually </w:t>
      </w:r>
      <w:r>
        <w:t>takes</w:t>
      </w:r>
      <w:r>
        <w:t xml:space="preserve"> 2 years to complete a Master's, with an average total cost of $62,650. </w:t>
      </w:r>
      <w:r w:rsidR="006A6CF1">
        <w:t xml:space="preserve">With </w:t>
      </w:r>
      <w:r>
        <w:t>the benefit of an increased $35,000 average annual sal</w:t>
      </w:r>
      <w:r>
        <w:t xml:space="preserve">ary, </w:t>
      </w:r>
      <w:r>
        <w:t xml:space="preserve">it would take about 1.5 to 2 years to break even. </w:t>
      </w:r>
    </w:p>
    <w:p w14:paraId="6B303973" w14:textId="77777777" w:rsidR="00C56D8E" w:rsidRDefault="00C56D8E">
      <w:pPr>
        <w:pBdr>
          <w:top w:val="nil"/>
          <w:left w:val="nil"/>
          <w:bottom w:val="nil"/>
          <w:right w:val="nil"/>
          <w:between w:val="nil"/>
        </w:pBdr>
        <w:spacing w:before="180" w:after="180"/>
        <w:rPr>
          <w:color w:val="000000"/>
        </w:rPr>
      </w:pPr>
    </w:p>
    <w:p w14:paraId="1E461AC6" w14:textId="114A2788" w:rsidR="00C254F1" w:rsidRDefault="002E5DC0">
      <w:pPr>
        <w:pBdr>
          <w:top w:val="nil"/>
          <w:left w:val="nil"/>
          <w:bottom w:val="nil"/>
          <w:right w:val="nil"/>
          <w:between w:val="nil"/>
        </w:pBdr>
        <w:spacing w:before="180" w:after="180"/>
        <w:rPr>
          <w:color w:val="000000"/>
        </w:rPr>
      </w:pPr>
      <w:r>
        <w:rPr>
          <w:color w:val="000000"/>
        </w:rPr>
        <w:t>We wanted to shift our focus to Industry based research</w:t>
      </w:r>
      <w:r w:rsidR="008B45B0">
        <w:rPr>
          <w:color w:val="000000"/>
        </w:rPr>
        <w:t xml:space="preserve"> to see if the trends we’ve observed vary or hold true across different industries. </w:t>
      </w:r>
      <w:r w:rsidR="00BF4A89">
        <w:rPr>
          <w:color w:val="000000"/>
        </w:rPr>
        <w:t xml:space="preserve">In this next graph, we compared Education and Job Title, then displayed the average salary for each pair. Colored darker for a higher salary, we can see that as we would expect, higher levels </w:t>
      </w:r>
      <w:r w:rsidR="00BF4A89">
        <w:rPr>
          <w:color w:val="000000"/>
        </w:rPr>
        <w:t>of education make more money. However</w:t>
      </w:r>
      <w:r w:rsidR="00BF4A89">
        <w:t>,</w:t>
      </w:r>
      <w:r w:rsidR="00BF4A89">
        <w:rPr>
          <w:color w:val="000000"/>
        </w:rPr>
        <w:t xml:space="preserve"> we can see that for fields such as finance/accounting those with only a </w:t>
      </w:r>
      <w:r w:rsidR="00336F77">
        <w:rPr>
          <w:color w:val="000000"/>
        </w:rPr>
        <w:t>bachelor’s</w:t>
      </w:r>
      <w:r w:rsidR="00BF4A89">
        <w:rPr>
          <w:color w:val="000000"/>
        </w:rPr>
        <w:t xml:space="preserve"> earn the most, with the average salary decreasing at higher education levels. We placed this next to a second graph that displays the A</w:t>
      </w:r>
      <w:r w:rsidR="00BF4A89">
        <w:rPr>
          <w:color w:val="000000"/>
        </w:rPr>
        <w:t>verage Job Role based on Education Level and Job. Each section is colored, corresponding to a degree of seniority, with the darkest blue representing the highest level of position. We can see that</w:t>
      </w:r>
      <w:r w:rsidR="00BF4A89">
        <w:rPr>
          <w:color w:val="000000"/>
        </w:rPr>
        <w:t xml:space="preserve"> the highest concentration of senior positions </w:t>
      </w:r>
      <w:r w:rsidR="00336F77">
        <w:rPr>
          <w:color w:val="000000"/>
        </w:rPr>
        <w:t>exists</w:t>
      </w:r>
      <w:r w:rsidR="00BF4A89">
        <w:rPr>
          <w:color w:val="000000"/>
        </w:rPr>
        <w:t xml:space="preserve"> within </w:t>
      </w:r>
      <w:r w:rsidR="00BF4A89">
        <w:rPr>
          <w:color w:val="000000"/>
        </w:rPr>
        <w:t xml:space="preserve">the PhD and </w:t>
      </w:r>
      <w:proofErr w:type="gramStart"/>
      <w:r w:rsidR="00BF4A89">
        <w:rPr>
          <w:color w:val="000000"/>
        </w:rPr>
        <w:t>Master’s</w:t>
      </w:r>
      <w:proofErr w:type="gramEnd"/>
      <w:r w:rsidR="00BF4A89">
        <w:rPr>
          <w:color w:val="000000"/>
        </w:rPr>
        <w:t xml:space="preserve"> level of </w:t>
      </w:r>
      <w:r w:rsidR="008B45B0">
        <w:rPr>
          <w:color w:val="000000"/>
        </w:rPr>
        <w:t xml:space="preserve">Education. Our findings mostly mirror what we’ve found previously. This </w:t>
      </w:r>
      <w:r w:rsidR="00BF4A89">
        <w:rPr>
          <w:color w:val="000000"/>
        </w:rPr>
        <w:t>graph does have many blank spots due to a lack of data, thus an expanded data sample may show different results.</w:t>
      </w:r>
    </w:p>
    <w:p w14:paraId="027DE198" w14:textId="77777777" w:rsidR="00C254F1" w:rsidRDefault="00BF4A89">
      <w:pPr>
        <w:pBdr>
          <w:top w:val="nil"/>
          <w:left w:val="nil"/>
          <w:bottom w:val="nil"/>
          <w:right w:val="nil"/>
          <w:between w:val="nil"/>
        </w:pBdr>
        <w:spacing w:before="180" w:after="180"/>
        <w:rPr>
          <w:color w:val="000000"/>
        </w:rPr>
      </w:pPr>
      <w:r>
        <w:rPr>
          <w:noProof/>
          <w:color w:val="000000"/>
        </w:rPr>
        <w:drawing>
          <wp:inline distT="0" distB="0" distL="114300" distR="114300" wp14:anchorId="101E3CF2" wp14:editId="3FFA46E5">
            <wp:extent cx="6158753" cy="2519082"/>
            <wp:effectExtent l="0" t="0" r="1270" b="0"/>
            <wp:docPr id="4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6178192" cy="2527033"/>
                    </a:xfrm>
                    <a:prstGeom prst="rect">
                      <a:avLst/>
                    </a:prstGeom>
                    <a:ln/>
                  </pic:spPr>
                </pic:pic>
              </a:graphicData>
            </a:graphic>
          </wp:inline>
        </w:drawing>
      </w:r>
    </w:p>
    <w:p w14:paraId="48888E3D" w14:textId="77777777" w:rsidR="00C56D8E" w:rsidRDefault="00C56D8E">
      <w:pPr>
        <w:pBdr>
          <w:top w:val="nil"/>
          <w:left w:val="nil"/>
          <w:bottom w:val="nil"/>
          <w:right w:val="nil"/>
          <w:between w:val="nil"/>
        </w:pBdr>
        <w:spacing w:before="180" w:after="180"/>
        <w:rPr>
          <w:color w:val="000000"/>
        </w:rPr>
      </w:pPr>
    </w:p>
    <w:p w14:paraId="6C19322D" w14:textId="77777777" w:rsidR="00C56D8E" w:rsidRDefault="00C56D8E">
      <w:pPr>
        <w:pBdr>
          <w:top w:val="nil"/>
          <w:left w:val="nil"/>
          <w:bottom w:val="nil"/>
          <w:right w:val="nil"/>
          <w:between w:val="nil"/>
        </w:pBdr>
        <w:spacing w:before="180" w:after="180"/>
        <w:rPr>
          <w:color w:val="000000"/>
        </w:rPr>
      </w:pPr>
    </w:p>
    <w:p w14:paraId="27B59514" w14:textId="77777777" w:rsidR="00C56D8E" w:rsidRDefault="00C56D8E">
      <w:pPr>
        <w:pBdr>
          <w:top w:val="nil"/>
          <w:left w:val="nil"/>
          <w:bottom w:val="nil"/>
          <w:right w:val="nil"/>
          <w:between w:val="nil"/>
        </w:pBdr>
        <w:spacing w:before="180" w:after="180"/>
        <w:rPr>
          <w:color w:val="000000"/>
        </w:rPr>
      </w:pPr>
    </w:p>
    <w:p w14:paraId="2CBF077B" w14:textId="77777777" w:rsidR="00C56D8E" w:rsidRDefault="00C56D8E">
      <w:pPr>
        <w:pBdr>
          <w:top w:val="nil"/>
          <w:left w:val="nil"/>
          <w:bottom w:val="nil"/>
          <w:right w:val="nil"/>
          <w:between w:val="nil"/>
        </w:pBdr>
        <w:spacing w:before="180" w:after="180"/>
        <w:rPr>
          <w:color w:val="000000"/>
        </w:rPr>
      </w:pPr>
    </w:p>
    <w:p w14:paraId="7A7B6E32" w14:textId="77777777" w:rsidR="00C56D8E" w:rsidRDefault="00C56D8E">
      <w:pPr>
        <w:pBdr>
          <w:top w:val="nil"/>
          <w:left w:val="nil"/>
          <w:bottom w:val="nil"/>
          <w:right w:val="nil"/>
          <w:between w:val="nil"/>
        </w:pBdr>
        <w:spacing w:before="180" w:after="180"/>
        <w:rPr>
          <w:color w:val="000000"/>
        </w:rPr>
      </w:pPr>
    </w:p>
    <w:p w14:paraId="2FA9760B" w14:textId="77777777" w:rsidR="00C56D8E" w:rsidRDefault="00C56D8E">
      <w:pPr>
        <w:pBdr>
          <w:top w:val="nil"/>
          <w:left w:val="nil"/>
          <w:bottom w:val="nil"/>
          <w:right w:val="nil"/>
          <w:between w:val="nil"/>
        </w:pBdr>
        <w:spacing w:before="180" w:after="180"/>
        <w:rPr>
          <w:color w:val="000000"/>
        </w:rPr>
      </w:pPr>
    </w:p>
    <w:p w14:paraId="268B2288" w14:textId="77777777" w:rsidR="00C56D8E" w:rsidRDefault="00C56D8E">
      <w:pPr>
        <w:pBdr>
          <w:top w:val="nil"/>
          <w:left w:val="nil"/>
          <w:bottom w:val="nil"/>
          <w:right w:val="nil"/>
          <w:between w:val="nil"/>
        </w:pBdr>
        <w:spacing w:before="180" w:after="180"/>
        <w:rPr>
          <w:color w:val="000000"/>
        </w:rPr>
      </w:pPr>
    </w:p>
    <w:p w14:paraId="3A90AE1C" w14:textId="77777777" w:rsidR="00C56D8E" w:rsidRDefault="00C56D8E">
      <w:pPr>
        <w:pBdr>
          <w:top w:val="nil"/>
          <w:left w:val="nil"/>
          <w:bottom w:val="nil"/>
          <w:right w:val="nil"/>
          <w:between w:val="nil"/>
        </w:pBdr>
        <w:spacing w:before="180" w:after="180"/>
        <w:rPr>
          <w:color w:val="000000"/>
        </w:rPr>
      </w:pPr>
    </w:p>
    <w:p w14:paraId="123B4B20" w14:textId="77777777" w:rsidR="00C56D8E" w:rsidRDefault="00C56D8E">
      <w:pPr>
        <w:pBdr>
          <w:top w:val="nil"/>
          <w:left w:val="nil"/>
          <w:bottom w:val="nil"/>
          <w:right w:val="nil"/>
          <w:between w:val="nil"/>
        </w:pBdr>
        <w:spacing w:before="180" w:after="180"/>
        <w:rPr>
          <w:color w:val="000000"/>
        </w:rPr>
      </w:pPr>
    </w:p>
    <w:p w14:paraId="701D4032" w14:textId="77777777" w:rsidR="009A63C8" w:rsidRDefault="009A63C8">
      <w:pPr>
        <w:pBdr>
          <w:top w:val="nil"/>
          <w:left w:val="nil"/>
          <w:bottom w:val="nil"/>
          <w:right w:val="nil"/>
          <w:between w:val="nil"/>
        </w:pBdr>
        <w:spacing w:before="180" w:after="180"/>
        <w:rPr>
          <w:color w:val="000000"/>
        </w:rPr>
      </w:pPr>
    </w:p>
    <w:p w14:paraId="32443885" w14:textId="028B702C" w:rsidR="00C254F1" w:rsidRDefault="002E5DC0">
      <w:pPr>
        <w:pBdr>
          <w:top w:val="nil"/>
          <w:left w:val="nil"/>
          <w:bottom w:val="nil"/>
          <w:right w:val="nil"/>
          <w:between w:val="nil"/>
        </w:pBdr>
        <w:spacing w:before="180" w:after="180"/>
        <w:rPr>
          <w:color w:val="000000"/>
        </w:rPr>
      </w:pPr>
      <w:r>
        <w:rPr>
          <w:color w:val="000000"/>
        </w:rPr>
        <w:lastRenderedPageBreak/>
        <w:t>With the previous graph we saw not all industries have the same level of progression across degrees (ex. Finance/Accounting), so it’d be interesting to instead look if there’s higher progression within degrees.</w:t>
      </w:r>
      <w:r w:rsidR="00BF4A89">
        <w:rPr>
          <w:color w:val="000000"/>
        </w:rPr>
        <w:t xml:space="preserve"> </w:t>
      </w:r>
      <w:r>
        <w:rPr>
          <w:color w:val="000000"/>
        </w:rPr>
        <w:t xml:space="preserve">We narrowed down </w:t>
      </w:r>
      <w:r w:rsidR="009A63C8">
        <w:rPr>
          <w:color w:val="000000"/>
        </w:rPr>
        <w:t>the</w:t>
      </w:r>
      <w:r>
        <w:rPr>
          <w:color w:val="000000"/>
        </w:rPr>
        <w:t xml:space="preserve"> </w:t>
      </w:r>
      <w:r w:rsidR="00BF4A89">
        <w:rPr>
          <w:color w:val="000000"/>
        </w:rPr>
        <w:t>3</w:t>
      </w:r>
      <w:r w:rsidR="009A63C8">
        <w:rPr>
          <w:color w:val="000000"/>
        </w:rPr>
        <w:t xml:space="preserve"> i</w:t>
      </w:r>
      <w:r w:rsidR="00BF4A89">
        <w:rPr>
          <w:color w:val="000000"/>
        </w:rPr>
        <w:t xml:space="preserve">ndustries </w:t>
      </w:r>
      <w:r w:rsidR="009A63C8">
        <w:rPr>
          <w:color w:val="000000"/>
        </w:rPr>
        <w:t xml:space="preserve">with the most notable trends </w:t>
      </w:r>
      <w:r w:rsidR="00BF4A89">
        <w:rPr>
          <w:color w:val="000000"/>
        </w:rPr>
        <w:t xml:space="preserve">to observe how a </w:t>
      </w:r>
      <w:r w:rsidR="00336F77">
        <w:rPr>
          <w:color w:val="000000"/>
        </w:rPr>
        <w:t>bachelor’s</w:t>
      </w:r>
      <w:r w:rsidR="00BF4A89">
        <w:rPr>
          <w:color w:val="000000"/>
        </w:rPr>
        <w:t xml:space="preserve"> degree holding i</w:t>
      </w:r>
      <w:r w:rsidR="00BF4A89">
        <w:rPr>
          <w:color w:val="000000"/>
        </w:rPr>
        <w:t xml:space="preserve">ndividual’s salary </w:t>
      </w:r>
      <w:proofErr w:type="spellStart"/>
      <w:r w:rsidR="009A63C8">
        <w:rPr>
          <w:color w:val="000000"/>
        </w:rPr>
        <w:t>varys</w:t>
      </w:r>
      <w:proofErr w:type="spellEnd"/>
      <w:r w:rsidR="009A63C8">
        <w:rPr>
          <w:color w:val="000000"/>
        </w:rPr>
        <w:t xml:space="preserve"> </w:t>
      </w:r>
      <w:r w:rsidR="00BF4A89">
        <w:rPr>
          <w:color w:val="000000"/>
        </w:rPr>
        <w:t xml:space="preserve">with years of experience. Here we can see that for both creative/design and finance/accounting industry jobs, </w:t>
      </w:r>
      <w:r w:rsidR="00336F77">
        <w:rPr>
          <w:color w:val="000000"/>
        </w:rPr>
        <w:t>there</w:t>
      </w:r>
      <w:r w:rsidR="00BF4A89">
        <w:rPr>
          <w:color w:val="000000"/>
        </w:rPr>
        <w:t xml:space="preserve"> is a steep increase in salary as years of experience increase. However, the administrative/support industr</w:t>
      </w:r>
      <w:r w:rsidR="00BF4A89">
        <w:rPr>
          <w:color w:val="000000"/>
        </w:rPr>
        <w:t xml:space="preserve">y has the shallowest relationship among </w:t>
      </w:r>
      <w:r w:rsidR="00336F77">
        <w:rPr>
          <w:color w:val="000000"/>
        </w:rPr>
        <w:t>all</w:t>
      </w:r>
      <w:r w:rsidR="00BF4A89">
        <w:rPr>
          <w:color w:val="000000"/>
        </w:rPr>
        <w:t xml:space="preserve"> the industries, showing that it is the slowest growing.</w:t>
      </w:r>
    </w:p>
    <w:p w14:paraId="7E3917EA" w14:textId="77777777" w:rsidR="00C254F1" w:rsidRDefault="00BF4A89">
      <w:pPr>
        <w:pBdr>
          <w:top w:val="nil"/>
          <w:left w:val="nil"/>
          <w:bottom w:val="nil"/>
          <w:right w:val="nil"/>
          <w:between w:val="nil"/>
        </w:pBdr>
        <w:spacing w:before="180" w:after="180"/>
        <w:rPr>
          <w:color w:val="000000"/>
        </w:rPr>
      </w:pPr>
      <w:r>
        <w:rPr>
          <w:noProof/>
          <w:color w:val="000000"/>
        </w:rPr>
        <w:drawing>
          <wp:inline distT="0" distB="0" distL="114300" distR="114300" wp14:anchorId="7DE0AD46" wp14:editId="2F64518A">
            <wp:extent cx="5334000" cy="4105542"/>
            <wp:effectExtent l="0" t="0" r="0" b="0"/>
            <wp:docPr id="4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334000" cy="4105542"/>
                    </a:xfrm>
                    <a:prstGeom prst="rect">
                      <a:avLst/>
                    </a:prstGeom>
                    <a:ln/>
                  </pic:spPr>
                </pic:pic>
              </a:graphicData>
            </a:graphic>
          </wp:inline>
        </w:drawing>
      </w:r>
    </w:p>
    <w:p w14:paraId="5AF279CA" w14:textId="77777777" w:rsidR="00C56D8E" w:rsidRDefault="00C56D8E">
      <w:pPr>
        <w:pBdr>
          <w:top w:val="nil"/>
          <w:left w:val="nil"/>
          <w:bottom w:val="nil"/>
          <w:right w:val="nil"/>
          <w:between w:val="nil"/>
        </w:pBdr>
        <w:spacing w:before="180" w:after="180"/>
        <w:rPr>
          <w:color w:val="000000"/>
        </w:rPr>
      </w:pPr>
    </w:p>
    <w:p w14:paraId="13D31796" w14:textId="77777777" w:rsidR="00C56D8E" w:rsidRDefault="00C56D8E">
      <w:pPr>
        <w:pBdr>
          <w:top w:val="nil"/>
          <w:left w:val="nil"/>
          <w:bottom w:val="nil"/>
          <w:right w:val="nil"/>
          <w:between w:val="nil"/>
        </w:pBdr>
        <w:spacing w:before="180" w:after="180"/>
        <w:rPr>
          <w:color w:val="000000"/>
        </w:rPr>
      </w:pPr>
    </w:p>
    <w:p w14:paraId="454D7680" w14:textId="77777777" w:rsidR="00C56D8E" w:rsidRDefault="00C56D8E">
      <w:pPr>
        <w:pBdr>
          <w:top w:val="nil"/>
          <w:left w:val="nil"/>
          <w:bottom w:val="nil"/>
          <w:right w:val="nil"/>
          <w:between w:val="nil"/>
        </w:pBdr>
        <w:spacing w:before="180" w:after="180"/>
        <w:rPr>
          <w:color w:val="000000"/>
        </w:rPr>
      </w:pPr>
    </w:p>
    <w:p w14:paraId="5D1B4F69" w14:textId="77777777" w:rsidR="00C56D8E" w:rsidRDefault="00C56D8E">
      <w:pPr>
        <w:pBdr>
          <w:top w:val="nil"/>
          <w:left w:val="nil"/>
          <w:bottom w:val="nil"/>
          <w:right w:val="nil"/>
          <w:between w:val="nil"/>
        </w:pBdr>
        <w:spacing w:before="180" w:after="180"/>
        <w:rPr>
          <w:color w:val="000000"/>
        </w:rPr>
      </w:pPr>
    </w:p>
    <w:p w14:paraId="6A5C5BDA" w14:textId="77777777" w:rsidR="00C56D8E" w:rsidRDefault="00C56D8E">
      <w:pPr>
        <w:pBdr>
          <w:top w:val="nil"/>
          <w:left w:val="nil"/>
          <w:bottom w:val="nil"/>
          <w:right w:val="nil"/>
          <w:between w:val="nil"/>
        </w:pBdr>
        <w:spacing w:before="180" w:after="180"/>
        <w:rPr>
          <w:color w:val="000000"/>
        </w:rPr>
      </w:pPr>
    </w:p>
    <w:p w14:paraId="549A5CD6" w14:textId="77777777" w:rsidR="00C56D8E" w:rsidRDefault="00C56D8E">
      <w:pPr>
        <w:pBdr>
          <w:top w:val="nil"/>
          <w:left w:val="nil"/>
          <w:bottom w:val="nil"/>
          <w:right w:val="nil"/>
          <w:between w:val="nil"/>
        </w:pBdr>
        <w:spacing w:before="180" w:after="180"/>
        <w:rPr>
          <w:color w:val="000000"/>
        </w:rPr>
      </w:pPr>
    </w:p>
    <w:p w14:paraId="2C2FC3E8" w14:textId="77777777" w:rsidR="00C56D8E" w:rsidRDefault="00C56D8E">
      <w:pPr>
        <w:pBdr>
          <w:top w:val="nil"/>
          <w:left w:val="nil"/>
          <w:bottom w:val="nil"/>
          <w:right w:val="nil"/>
          <w:between w:val="nil"/>
        </w:pBdr>
        <w:spacing w:before="180" w:after="180"/>
        <w:rPr>
          <w:color w:val="000000"/>
        </w:rPr>
      </w:pPr>
    </w:p>
    <w:p w14:paraId="59D440C7" w14:textId="77777777" w:rsidR="009A63C8" w:rsidRDefault="009A63C8">
      <w:pPr>
        <w:pBdr>
          <w:top w:val="nil"/>
          <w:left w:val="nil"/>
          <w:bottom w:val="nil"/>
          <w:right w:val="nil"/>
          <w:between w:val="nil"/>
        </w:pBdr>
        <w:spacing w:before="180" w:after="180"/>
        <w:rPr>
          <w:color w:val="000000"/>
        </w:rPr>
      </w:pPr>
    </w:p>
    <w:p w14:paraId="6F57556E" w14:textId="2D34B36E" w:rsidR="00C254F1" w:rsidRDefault="00BF4A89">
      <w:pPr>
        <w:pBdr>
          <w:top w:val="nil"/>
          <w:left w:val="nil"/>
          <w:bottom w:val="nil"/>
          <w:right w:val="nil"/>
          <w:between w:val="nil"/>
        </w:pBdr>
        <w:spacing w:before="180" w:after="180"/>
        <w:rPr>
          <w:color w:val="000000"/>
        </w:rPr>
      </w:pPr>
      <w:r>
        <w:rPr>
          <w:color w:val="000000"/>
        </w:rPr>
        <w:lastRenderedPageBreak/>
        <w:t xml:space="preserve">To pair this graph’s findings, we </w:t>
      </w:r>
      <w:proofErr w:type="gramStart"/>
      <w:r>
        <w:rPr>
          <w:color w:val="000000"/>
        </w:rPr>
        <w:t>looked into</w:t>
      </w:r>
      <w:proofErr w:type="gramEnd"/>
      <w:r>
        <w:rPr>
          <w:color w:val="000000"/>
        </w:rPr>
        <w:t xml:space="preserve"> the top 3 industries for immediate </w:t>
      </w:r>
      <w:r w:rsidR="00336F77">
        <w:rPr>
          <w:color w:val="000000"/>
        </w:rPr>
        <w:t>bachelor’s</w:t>
      </w:r>
      <w:r>
        <w:rPr>
          <w:color w:val="000000"/>
        </w:rPr>
        <w:t xml:space="preserve"> degree earners. This graph shows the average </w:t>
      </w:r>
      <w:r w:rsidR="00336F77">
        <w:rPr>
          <w:color w:val="000000"/>
        </w:rPr>
        <w:t>bachelor’s</w:t>
      </w:r>
      <w:r>
        <w:rPr>
          <w:color w:val="000000"/>
        </w:rPr>
        <w:t xml:space="preserve"> degree </w:t>
      </w:r>
      <w:r>
        <w:rPr>
          <w:color w:val="000000"/>
        </w:rPr>
        <w:t>holder’s salary in their first 3 years of experience across these industries. We can see here that in comparison to the previous graph, only one industry is consistent: Creative/Design. Therefore, we can note that while an industry like Data Analysis/Scien</w:t>
      </w:r>
      <w:r>
        <w:rPr>
          <w:color w:val="000000"/>
        </w:rPr>
        <w:t xml:space="preserve">ce does have the highest average salary straight out of university, it does not have the highest growth rate and instead sits comfortably with most </w:t>
      </w:r>
      <w:r>
        <w:rPr>
          <w:color w:val="000000"/>
        </w:rPr>
        <w:t>other industries.</w:t>
      </w:r>
    </w:p>
    <w:p w14:paraId="04754CAF" w14:textId="77777777" w:rsidR="00C254F1" w:rsidRDefault="00BF4A89">
      <w:pPr>
        <w:pBdr>
          <w:top w:val="nil"/>
          <w:left w:val="nil"/>
          <w:bottom w:val="nil"/>
          <w:right w:val="nil"/>
          <w:between w:val="nil"/>
        </w:pBdr>
        <w:spacing w:before="180" w:after="180"/>
        <w:rPr>
          <w:color w:val="000000"/>
        </w:rPr>
      </w:pPr>
      <w:r>
        <w:rPr>
          <w:noProof/>
          <w:color w:val="000000"/>
        </w:rPr>
        <w:drawing>
          <wp:inline distT="0" distB="0" distL="114300" distR="114300" wp14:anchorId="3698DF65" wp14:editId="21BEEB60">
            <wp:extent cx="5334000" cy="3424435"/>
            <wp:effectExtent l="0" t="0" r="0" b="0"/>
            <wp:docPr id="4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334000" cy="3424435"/>
                    </a:xfrm>
                    <a:prstGeom prst="rect">
                      <a:avLst/>
                    </a:prstGeom>
                    <a:ln/>
                  </pic:spPr>
                </pic:pic>
              </a:graphicData>
            </a:graphic>
          </wp:inline>
        </w:drawing>
      </w:r>
    </w:p>
    <w:p w14:paraId="575E6F28" w14:textId="77777777" w:rsidR="00C56D8E" w:rsidRDefault="00C56D8E">
      <w:pPr>
        <w:pBdr>
          <w:top w:val="nil"/>
          <w:left w:val="nil"/>
          <w:bottom w:val="nil"/>
          <w:right w:val="nil"/>
          <w:between w:val="nil"/>
        </w:pBdr>
        <w:spacing w:before="180" w:after="180"/>
        <w:rPr>
          <w:color w:val="000000"/>
        </w:rPr>
      </w:pPr>
    </w:p>
    <w:p w14:paraId="61C7CE67" w14:textId="77777777" w:rsidR="00C56D8E" w:rsidRDefault="00C56D8E">
      <w:pPr>
        <w:pBdr>
          <w:top w:val="nil"/>
          <w:left w:val="nil"/>
          <w:bottom w:val="nil"/>
          <w:right w:val="nil"/>
          <w:between w:val="nil"/>
        </w:pBdr>
        <w:spacing w:before="180" w:after="180"/>
        <w:rPr>
          <w:color w:val="000000"/>
        </w:rPr>
      </w:pPr>
    </w:p>
    <w:p w14:paraId="2496DCB7" w14:textId="77777777" w:rsidR="00C56D8E" w:rsidRDefault="00C56D8E">
      <w:pPr>
        <w:pBdr>
          <w:top w:val="nil"/>
          <w:left w:val="nil"/>
          <w:bottom w:val="nil"/>
          <w:right w:val="nil"/>
          <w:between w:val="nil"/>
        </w:pBdr>
        <w:spacing w:before="180" w:after="180"/>
        <w:rPr>
          <w:color w:val="000000"/>
        </w:rPr>
      </w:pPr>
    </w:p>
    <w:p w14:paraId="30C113B0" w14:textId="77777777" w:rsidR="00C56D8E" w:rsidRDefault="00C56D8E">
      <w:pPr>
        <w:pBdr>
          <w:top w:val="nil"/>
          <w:left w:val="nil"/>
          <w:bottom w:val="nil"/>
          <w:right w:val="nil"/>
          <w:between w:val="nil"/>
        </w:pBdr>
        <w:spacing w:before="180" w:after="180"/>
        <w:rPr>
          <w:color w:val="000000"/>
        </w:rPr>
      </w:pPr>
    </w:p>
    <w:p w14:paraId="495FD0E6" w14:textId="77777777" w:rsidR="00C56D8E" w:rsidRDefault="00C56D8E">
      <w:pPr>
        <w:pBdr>
          <w:top w:val="nil"/>
          <w:left w:val="nil"/>
          <w:bottom w:val="nil"/>
          <w:right w:val="nil"/>
          <w:between w:val="nil"/>
        </w:pBdr>
        <w:spacing w:before="180" w:after="180"/>
        <w:rPr>
          <w:color w:val="000000"/>
        </w:rPr>
      </w:pPr>
    </w:p>
    <w:p w14:paraId="0895C2F5" w14:textId="77777777" w:rsidR="00C56D8E" w:rsidRDefault="00C56D8E">
      <w:pPr>
        <w:pBdr>
          <w:top w:val="nil"/>
          <w:left w:val="nil"/>
          <w:bottom w:val="nil"/>
          <w:right w:val="nil"/>
          <w:between w:val="nil"/>
        </w:pBdr>
        <w:spacing w:before="180" w:after="180"/>
        <w:rPr>
          <w:color w:val="000000"/>
        </w:rPr>
      </w:pPr>
    </w:p>
    <w:p w14:paraId="5B53AEBD" w14:textId="77777777" w:rsidR="00C56D8E" w:rsidRDefault="00C56D8E">
      <w:pPr>
        <w:pBdr>
          <w:top w:val="nil"/>
          <w:left w:val="nil"/>
          <w:bottom w:val="nil"/>
          <w:right w:val="nil"/>
          <w:between w:val="nil"/>
        </w:pBdr>
        <w:spacing w:before="180" w:after="180"/>
        <w:rPr>
          <w:color w:val="000000"/>
        </w:rPr>
      </w:pPr>
    </w:p>
    <w:p w14:paraId="633CA061" w14:textId="77777777" w:rsidR="00C56D8E" w:rsidRDefault="00C56D8E">
      <w:pPr>
        <w:pBdr>
          <w:top w:val="nil"/>
          <w:left w:val="nil"/>
          <w:bottom w:val="nil"/>
          <w:right w:val="nil"/>
          <w:between w:val="nil"/>
        </w:pBdr>
        <w:spacing w:before="180" w:after="180"/>
        <w:rPr>
          <w:color w:val="000000"/>
        </w:rPr>
      </w:pPr>
    </w:p>
    <w:p w14:paraId="12431E5F" w14:textId="77777777" w:rsidR="00C56D8E" w:rsidRDefault="00C56D8E">
      <w:pPr>
        <w:pBdr>
          <w:top w:val="nil"/>
          <w:left w:val="nil"/>
          <w:bottom w:val="nil"/>
          <w:right w:val="nil"/>
          <w:between w:val="nil"/>
        </w:pBdr>
        <w:spacing w:before="180" w:after="180"/>
        <w:rPr>
          <w:color w:val="000000"/>
        </w:rPr>
      </w:pPr>
    </w:p>
    <w:p w14:paraId="398799FF" w14:textId="77777777" w:rsidR="00C56D8E" w:rsidRDefault="00C56D8E">
      <w:pPr>
        <w:pBdr>
          <w:top w:val="nil"/>
          <w:left w:val="nil"/>
          <w:bottom w:val="nil"/>
          <w:right w:val="nil"/>
          <w:between w:val="nil"/>
        </w:pBdr>
        <w:spacing w:before="180" w:after="180"/>
        <w:rPr>
          <w:color w:val="000000"/>
        </w:rPr>
      </w:pPr>
    </w:p>
    <w:p w14:paraId="49290FB9" w14:textId="77777777" w:rsidR="009A63C8" w:rsidRDefault="009A63C8">
      <w:pPr>
        <w:pBdr>
          <w:top w:val="nil"/>
          <w:left w:val="nil"/>
          <w:bottom w:val="nil"/>
          <w:right w:val="nil"/>
          <w:between w:val="nil"/>
        </w:pBdr>
        <w:spacing w:before="180" w:after="180"/>
        <w:rPr>
          <w:color w:val="000000"/>
        </w:rPr>
      </w:pPr>
    </w:p>
    <w:p w14:paraId="230B8275" w14:textId="3EC5E683" w:rsidR="00C254F1" w:rsidRDefault="00BF4A89">
      <w:pPr>
        <w:pBdr>
          <w:top w:val="nil"/>
          <w:left w:val="nil"/>
          <w:bottom w:val="nil"/>
          <w:right w:val="nil"/>
          <w:between w:val="nil"/>
        </w:pBdr>
        <w:spacing w:before="180" w:after="180"/>
        <w:rPr>
          <w:color w:val="000000"/>
        </w:rPr>
      </w:pPr>
      <w:r>
        <w:rPr>
          <w:color w:val="000000"/>
        </w:rPr>
        <w:lastRenderedPageBreak/>
        <w:t>Finally, for our last visualization, we wanted to explore</w:t>
      </w:r>
      <w:r w:rsidR="002E5DC0">
        <w:rPr>
          <w:color w:val="000000"/>
        </w:rPr>
        <w:t xml:space="preserve"> if there are any disparities</w:t>
      </w:r>
      <w:r>
        <w:rPr>
          <w:color w:val="000000"/>
        </w:rPr>
        <w:t xml:space="preserve"> between male and female individuals, specifically their level of education and salary. Here we can see that women are generally misrepresented in higher education and compensated les</w:t>
      </w:r>
      <w:r>
        <w:rPr>
          <w:color w:val="000000"/>
        </w:rPr>
        <w:t xml:space="preserve">s. However, in the highlighted section, we can see that while more women hold </w:t>
      </w:r>
      <w:r w:rsidR="00336F77">
        <w:rPr>
          <w:color w:val="000000"/>
        </w:rPr>
        <w:t>master’s</w:t>
      </w:r>
      <w:r>
        <w:rPr>
          <w:color w:val="000000"/>
        </w:rPr>
        <w:t xml:space="preserve"> level degrees, they make on average less than their male counterparts. It is important to note however that this data may be skewed in the </w:t>
      </w:r>
      <w:r w:rsidR="00336F77">
        <w:rPr>
          <w:color w:val="000000"/>
        </w:rPr>
        <w:t>number</w:t>
      </w:r>
      <w:r>
        <w:rPr>
          <w:color w:val="000000"/>
        </w:rPr>
        <w:t xml:space="preserve"> of females it surveyed,</w:t>
      </w:r>
      <w:r>
        <w:rPr>
          <w:color w:val="000000"/>
        </w:rPr>
        <w:t xml:space="preserve"> as they </w:t>
      </w:r>
      <w:proofErr w:type="gramStart"/>
      <w:r>
        <w:rPr>
          <w:color w:val="000000"/>
        </w:rPr>
        <w:t>is</w:t>
      </w:r>
      <w:proofErr w:type="gramEnd"/>
      <w:r>
        <w:rPr>
          <w:color w:val="000000"/>
        </w:rPr>
        <w:t xml:space="preserve"> not entirely representative of the actual nationwide data available.</w:t>
      </w:r>
    </w:p>
    <w:p w14:paraId="0B9894C7" w14:textId="77777777" w:rsidR="00C254F1" w:rsidRDefault="00BF4A89">
      <w:pPr>
        <w:pBdr>
          <w:top w:val="nil"/>
          <w:left w:val="nil"/>
          <w:bottom w:val="nil"/>
          <w:right w:val="nil"/>
          <w:between w:val="nil"/>
        </w:pBdr>
        <w:spacing w:before="180" w:after="180"/>
        <w:rPr>
          <w:color w:val="000000"/>
        </w:rPr>
      </w:pPr>
      <w:r>
        <w:rPr>
          <w:noProof/>
          <w:color w:val="000000"/>
        </w:rPr>
        <w:drawing>
          <wp:inline distT="0" distB="0" distL="114300" distR="114300" wp14:anchorId="345898DE" wp14:editId="5D243308">
            <wp:extent cx="4455459" cy="3412341"/>
            <wp:effectExtent l="0" t="0" r="0" b="3810"/>
            <wp:docPr id="4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4455459" cy="3412341"/>
                    </a:xfrm>
                    <a:prstGeom prst="rect">
                      <a:avLst/>
                    </a:prstGeom>
                    <a:ln/>
                  </pic:spPr>
                </pic:pic>
              </a:graphicData>
            </a:graphic>
          </wp:inline>
        </w:drawing>
      </w:r>
    </w:p>
    <w:p w14:paraId="276B166F" w14:textId="77777777" w:rsidR="00C56D8E" w:rsidRDefault="00C56D8E">
      <w:pPr>
        <w:pBdr>
          <w:top w:val="nil"/>
          <w:left w:val="nil"/>
          <w:bottom w:val="nil"/>
          <w:right w:val="nil"/>
          <w:between w:val="nil"/>
        </w:pBdr>
        <w:spacing w:before="180" w:after="180"/>
        <w:rPr>
          <w:color w:val="000000"/>
        </w:rPr>
      </w:pPr>
    </w:p>
    <w:p w14:paraId="77905AB3" w14:textId="68BCA0A0" w:rsidR="00C254F1" w:rsidRDefault="00BF4A89">
      <w:pPr>
        <w:pBdr>
          <w:top w:val="nil"/>
          <w:left w:val="nil"/>
          <w:bottom w:val="nil"/>
          <w:right w:val="nil"/>
          <w:between w:val="nil"/>
        </w:pBdr>
        <w:spacing w:before="180" w:after="180"/>
        <w:rPr>
          <w:color w:val="000000"/>
        </w:rPr>
      </w:pPr>
      <w:r>
        <w:rPr>
          <w:color w:val="000000"/>
        </w:rPr>
        <w:t>Overall, the biggest takeaways we found from this investigation are as follows:</w:t>
      </w:r>
    </w:p>
    <w:p w14:paraId="77F47F02" w14:textId="77777777" w:rsidR="00C254F1" w:rsidRDefault="00BF4A89">
      <w:pPr>
        <w:numPr>
          <w:ilvl w:val="0"/>
          <w:numId w:val="2"/>
        </w:numPr>
      </w:pPr>
      <w:r>
        <w:t>That as expected, a higher level of education will average in a higher salary.</w:t>
      </w:r>
    </w:p>
    <w:p w14:paraId="79B964D6" w14:textId="29F12E98" w:rsidR="00C254F1" w:rsidRDefault="00BF4A89">
      <w:pPr>
        <w:numPr>
          <w:ilvl w:val="0"/>
          <w:numId w:val="2"/>
        </w:numPr>
      </w:pPr>
      <w:r>
        <w:t>That the highe</w:t>
      </w:r>
      <w:r>
        <w:t xml:space="preserve">st job levels are comprised almost entirely of </w:t>
      </w:r>
      <w:r w:rsidR="00336F77">
        <w:t>master’s</w:t>
      </w:r>
      <w:r>
        <w:t xml:space="preserve"> and PhD graduates.</w:t>
      </w:r>
    </w:p>
    <w:p w14:paraId="585E6259" w14:textId="77777777" w:rsidR="00C254F1" w:rsidRDefault="00BF4A89">
      <w:pPr>
        <w:numPr>
          <w:ilvl w:val="0"/>
          <w:numId w:val="2"/>
        </w:numPr>
        <w:spacing w:before="240" w:after="240"/>
      </w:pPr>
      <w:r>
        <w:t>Between each level of education there is a predictable floor and ceiling of possible salary amounts and job levels.</w:t>
      </w:r>
    </w:p>
    <w:p w14:paraId="37EFCCDF" w14:textId="77777777" w:rsidR="00C254F1" w:rsidRDefault="00BF4A89">
      <w:pPr>
        <w:numPr>
          <w:ilvl w:val="0"/>
          <w:numId w:val="2"/>
        </w:numPr>
        <w:spacing w:before="240" w:after="240"/>
      </w:pPr>
      <w:r>
        <w:t>Women are statistically under-represented and under-compensated a</w:t>
      </w:r>
      <w:r>
        <w:t>cross every degree.</w:t>
      </w:r>
    </w:p>
    <w:sectPr w:rsidR="00C254F1">
      <w:pgSz w:w="12240" w:h="15840"/>
      <w:pgMar w:top="1440" w:right="1440" w:bottom="1440" w:left="1440" w:header="360" w:footer="36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713BBF" w14:textId="77777777" w:rsidR="00BF4A89" w:rsidRDefault="00BF4A89" w:rsidP="00C56D8E">
      <w:pPr>
        <w:spacing w:after="0"/>
      </w:pPr>
      <w:r>
        <w:separator/>
      </w:r>
    </w:p>
  </w:endnote>
  <w:endnote w:type="continuationSeparator" w:id="0">
    <w:p w14:paraId="7E39DA42" w14:textId="77777777" w:rsidR="00BF4A89" w:rsidRDefault="00BF4A89" w:rsidP="00C56D8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00000003" w:usb1="00000000" w:usb2="00000000" w:usb3="00000000" w:csb0="00000001" w:csb1="00000000"/>
  </w:font>
  <w:font w:name="Times New Roman">
    <w:panose1 w:val="02020603050405020304"/>
    <w:charset w:val="00"/>
    <w:family w:val="roman"/>
    <w:pitch w:val="variable"/>
    <w:sig w:usb0="20002A87" w:usb1="80000000" w:usb2="00000008"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4E13C9" w14:textId="77777777" w:rsidR="00BF4A89" w:rsidRDefault="00BF4A89" w:rsidP="00C56D8E">
      <w:pPr>
        <w:spacing w:after="0"/>
      </w:pPr>
      <w:r>
        <w:separator/>
      </w:r>
    </w:p>
  </w:footnote>
  <w:footnote w:type="continuationSeparator" w:id="0">
    <w:p w14:paraId="3DBF77A5" w14:textId="77777777" w:rsidR="00BF4A89" w:rsidRDefault="00BF4A89" w:rsidP="00C56D8E">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4E2DF0"/>
    <w:multiLevelType w:val="multilevel"/>
    <w:tmpl w:val="17C434C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22D92989"/>
    <w:multiLevelType w:val="multilevel"/>
    <w:tmpl w:val="5D34F63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54F1"/>
    <w:rsid w:val="002E5DC0"/>
    <w:rsid w:val="00336F77"/>
    <w:rsid w:val="006A6CF1"/>
    <w:rsid w:val="007143EA"/>
    <w:rsid w:val="008B45B0"/>
    <w:rsid w:val="009A63C8"/>
    <w:rsid w:val="00BF4A89"/>
    <w:rsid w:val="00C254F1"/>
    <w:rsid w:val="00C56D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4105679"/>
  <w15:docId w15:val="{68803105-4543-9046-BA1D-C8EA87C5D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Cambria"/>
        <w:sz w:val="24"/>
        <w:szCs w:val="24"/>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semiHidden/>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semiHidden/>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semiHidden/>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semiHidden/>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semiHidden/>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BodyText"/>
    <w:uiPriority w:val="1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Subtitle">
    <w:name w:val="Subtitle"/>
    <w:basedOn w:val="Normal"/>
    <w:next w:val="Normal"/>
    <w:uiPriority w:val="11"/>
    <w:qFormat/>
    <w:pPr>
      <w:keepNext/>
      <w:keepLines/>
      <w:spacing w:before="240" w:after="240"/>
      <w:jc w:val="center"/>
    </w:pPr>
    <w:rPr>
      <w:rFonts w:ascii="Calibri" w:eastAsia="Calibri" w:hAnsi="Calibri" w:cs="Calibri"/>
      <w:b/>
      <w:color w:val="335B8A"/>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basedOn w:val="TableNormal"/>
    <w:semiHidden/>
    <w:unhideWhenUsed/>
    <w:qFormat/>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paragraph" w:styleId="NormalWeb">
    <w:name w:val="Normal (Web)"/>
    <w:basedOn w:val="Normal"/>
    <w:uiPriority w:val="99"/>
    <w:unhideWhenUsed/>
    <w:rsid w:val="00336F77"/>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C56D8E"/>
    <w:pPr>
      <w:tabs>
        <w:tab w:val="center" w:pos="4680"/>
        <w:tab w:val="right" w:pos="9360"/>
      </w:tabs>
      <w:spacing w:after="0"/>
    </w:pPr>
  </w:style>
  <w:style w:type="character" w:customStyle="1" w:styleId="HeaderChar">
    <w:name w:val="Header Char"/>
    <w:basedOn w:val="DefaultParagraphFont"/>
    <w:link w:val="Header"/>
    <w:uiPriority w:val="99"/>
    <w:rsid w:val="00C56D8E"/>
  </w:style>
  <w:style w:type="paragraph" w:styleId="Footer">
    <w:name w:val="footer"/>
    <w:basedOn w:val="Normal"/>
    <w:link w:val="FooterChar"/>
    <w:uiPriority w:val="99"/>
    <w:unhideWhenUsed/>
    <w:rsid w:val="00C56D8E"/>
    <w:pPr>
      <w:tabs>
        <w:tab w:val="center" w:pos="4680"/>
        <w:tab w:val="right" w:pos="9360"/>
      </w:tabs>
      <w:spacing w:after="0"/>
    </w:pPr>
  </w:style>
  <w:style w:type="character" w:customStyle="1" w:styleId="FooterChar">
    <w:name w:val="Footer Char"/>
    <w:basedOn w:val="DefaultParagraphFont"/>
    <w:link w:val="Footer"/>
    <w:uiPriority w:val="99"/>
    <w:rsid w:val="00C56D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8923715">
      <w:bodyDiv w:val="1"/>
      <w:marLeft w:val="0"/>
      <w:marRight w:val="0"/>
      <w:marTop w:val="0"/>
      <w:marBottom w:val="0"/>
      <w:divBdr>
        <w:top w:val="none" w:sz="0" w:space="0" w:color="auto"/>
        <w:left w:val="none" w:sz="0" w:space="0" w:color="auto"/>
        <w:bottom w:val="none" w:sz="0" w:space="0" w:color="auto"/>
        <w:right w:val="none" w:sz="0" w:space="0" w:color="auto"/>
      </w:divBdr>
    </w:div>
    <w:div w:id="13368814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cW50jnJh3VzspuWlyXDfL62XFhw==">CgMxLjA4AHIhMURtT0RGX0JSeTRvR1FmVGJkMXY3ejYyZGI1eF9TRnp4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8</Pages>
  <Words>1206</Words>
  <Characters>6876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Rios, Daniel</cp:lastModifiedBy>
  <cp:revision>5</cp:revision>
  <dcterms:created xsi:type="dcterms:W3CDTF">2023-06-09T20:01:00Z</dcterms:created>
  <dcterms:modified xsi:type="dcterms:W3CDTF">2023-06-10T01:22:00Z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
    <vt:lpwstr>visual</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