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  <mc:AlternateContent>
          <mc:Choice Requires="wpg">
            <w:drawing>
              <wp:anchor behindDoc="0" distT="0" distB="0" distL="0" distR="0" simplePos="0" locked="0" layoutInCell="0" allowOverlap="1" relativeHeight="2" wp14:anchorId="2865137D">
                <wp:simplePos x="0" y="0"/>
                <wp:positionH relativeFrom="column">
                  <wp:posOffset>19050</wp:posOffset>
                </wp:positionH>
                <wp:positionV relativeFrom="paragraph">
                  <wp:posOffset>238125</wp:posOffset>
                </wp:positionV>
                <wp:extent cx="9277985" cy="5506085"/>
                <wp:effectExtent l="19050" t="0" r="19050" b="19050"/>
                <wp:wrapNone/>
                <wp:docPr id="1" name="Group 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200" cy="5505480"/>
                        </a:xfrm>
                      </wpg:grpSpPr>
                      <pic:pic xmlns:pic="http://schemas.openxmlformats.org/drawingml/2006/picture">
                        <pic:nvPicPr>
                          <pic:cNvPr id="0" name="Picture 1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857160"/>
                            <a:ext cx="6630120" cy="354348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round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6810840" y="0"/>
                            <a:ext cx="2466360" cy="5505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lang w:val="de-DE"/>
                                </w:rPr>
                                <w:t>Spielanleitung zu Snake: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lang w:val="de-DE"/>
                                </w:rPr>
                                <w:t xml:space="preserve">1. Ziel: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lang w:val="de-DE"/>
                                </w:rPr>
                                <w:t xml:space="preserve">Als eine Schlange müssen Sie nach Nahrung suchen.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lang w:val="de-DE"/>
                                </w:rPr>
                                <w:t>Wenn Sie Nahrung essen, werden Sie immer länger!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lang w:val="de-DE"/>
                                </w:rPr>
                                <w:t xml:space="preserve">Vermeiden Sie mit Ihren Kopf an die Wände oder Ihren eigenen Körper zu stoßen!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lang w:val="de-DE"/>
                                </w:rPr>
                                <w:t>Streben Sie nach einem High-Score!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lang w:val="de-DE"/>
                                </w:rPr>
                                <w:t>2. Steuerungen: Pfeil-Tasten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lang w:val="de-DE"/>
                                </w:rPr>
                                <w:t>up = nach oben bewegen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lang w:val="de-DE"/>
                                </w:rPr>
                                <w:t>down = nach unten bewegen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lang w:val="de-DE"/>
                                </w:rPr>
                                <w:t>left = nach links bewegen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lang w:val="de-DE"/>
                                </w:rPr>
                                <w:t>right = nach rechts bewegen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lang w:val="de-DE"/>
                                </w:rPr>
                                <w:t>3. Bedeutung der Punkte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color w:val="00B050"/>
                                  <w:lang w:val="de-DE"/>
                                </w:rPr>
                                <w:t>grün</w:t>
                              </w:r>
                              <w:r>
                                <w:rPr>
                                  <w:sz w:val="22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iCs w:val="false"/>
                                  <w:smallCaps w:val="false"/>
                                  <w:caps w:val="false"/>
                                  <w:b w:val="false"/>
                                  <w:bCs w:val="false"/>
                                  <w:rFonts w:ascii="Arial" w:hAnsi="Arial" w:cs="Arial"/>
                                  <w:color w:val="00B050"/>
                                  <w:lang w:val="de-DE"/>
                                </w:rPr>
                                <w:t xml:space="preserve"> = die Schlange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color w:val="000000"/>
                                  <w:lang w:val="de-DE"/>
                                </w:rPr>
                                <w:t>gelb</w:t>
                              </w:r>
                              <w:r>
                                <w:rPr>
                                  <w:sz w:val="22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iCs w:val="false"/>
                                  <w:smallCaps w:val="false"/>
                                  <w:caps w:val="false"/>
                                  <w:b w:val="false"/>
                                  <w:bCs w:val="false"/>
                                  <w:rFonts w:ascii="Arial" w:hAnsi="Arial" w:cs="Arial"/>
                                  <w:color w:val="000000"/>
                                  <w:lang w:val="de-DE"/>
                                </w:rPr>
                                <w:t xml:space="preserve"> = die Nahrung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color w:val="FF0000"/>
                                  <w:lang w:val="de-DE"/>
                                </w:rPr>
                                <w:t>rot</w:t>
                              </w:r>
                              <w:r>
                                <w:rPr>
                                  <w:sz w:val="22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iCs w:val="false"/>
                                  <w:smallCaps w:val="false"/>
                                  <w:caps w:val="false"/>
                                  <w:b w:val="false"/>
                                  <w:bCs w:val="false"/>
                                  <w:rFonts w:ascii="Arial" w:hAnsi="Arial" w:cs="Arial"/>
                                  <w:color w:val="FF0000"/>
                                  <w:lang w:val="de-DE"/>
                                </w:rPr>
                                <w:t xml:space="preserve"> = die Wände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  <w:color w:val="FF0000"/>
                                  <w:lang w:val="de-DE"/>
                                </w:rPr>
                                <w:t> 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" style="position:absolute;margin-left:1.5pt;margin-top:18.75pt;width:730.5pt;height:433.5pt" coordorigin="30,375" coordsize="14610,8670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1" stroked="t" style="position:absolute;left:30;top:1725;width:10440;height:5579;mso-wrap-style:none;v-text-anchor:middle" type="shapetype_75">
                  <v:imagedata r:id="rId2" o:detectmouseclick="t"/>
                  <v:stroke color="black" weight="19080" joinstyle="round" endcap="flat"/>
                  <w10:wrap type="none"/>
                </v:shape>
                <v:rect id="shape_0" ID="Text Box 2" fillcolor="white" stroked="t" style="position:absolute;left:10756;top:375;width:3883;height:866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lang w:val="de-DE"/>
                          </w:rPr>
                          <w:t>Spielanleitung zu Snake: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lang w:val="de-DE"/>
                          </w:rPr>
                          <w:t xml:space="preserve">1. Ziel: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lang w:val="de-DE"/>
                          </w:rPr>
                          <w:t xml:space="preserve">Als eine Schlange müssen Sie nach Nahrung suchen.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lang w:val="de-DE"/>
                          </w:rPr>
                          <w:t>Wenn Sie Nahrung essen, werden Sie immer länger!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lang w:val="de-DE"/>
                          </w:rPr>
                          <w:t xml:space="preserve">Vermeiden Sie mit Ihren Kopf an die Wände oder Ihren eigenen Körper zu stoßen!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lang w:val="de-DE"/>
                          </w:rPr>
                          <w:t>Streben Sie nach einem High-Score!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lang w:val="de-DE"/>
                          </w:rPr>
                          <w:t>2. Steuerungen: Pfeil-Tasten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lang w:val="de-DE"/>
                          </w:rPr>
                          <w:t>up = nach oben bewegen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lang w:val="de-DE"/>
                          </w:rPr>
                          <w:t>down = nach unten bewegen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lang w:val="de-DE"/>
                          </w:rPr>
                          <w:t>left = nach links bewegen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lang w:val="de-DE"/>
                          </w:rPr>
                          <w:t>right = nach rechts bewegen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lang w:val="de-DE"/>
                          </w:rPr>
                          <w:t>3. Bedeutung der Punkte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  <w:rFonts w:ascii="Arial" w:hAnsi="Arial" w:cs="Arial"/>
                            <w:color w:val="00B050"/>
                            <w:lang w:val="de-DE"/>
                          </w:rPr>
                          <w:t>grün</w:t>
                        </w:r>
                        <w:r>
                          <w:rPr>
                            <w:sz w:val="22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iCs w:val="false"/>
                            <w:smallCaps w:val="false"/>
                            <w:caps w:val="false"/>
                            <w:b w:val="false"/>
                            <w:bCs w:val="false"/>
                            <w:rFonts w:ascii="Arial" w:hAnsi="Arial" w:cs="Arial"/>
                            <w:color w:val="00B050"/>
                            <w:lang w:val="de-DE"/>
                          </w:rPr>
                          <w:t xml:space="preserve"> = die Schlange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  <w:rFonts w:ascii="Arial" w:hAnsi="Arial" w:cs="Arial"/>
                            <w:color w:val="000000"/>
                            <w:lang w:val="de-DE"/>
                          </w:rPr>
                          <w:t>gelb</w:t>
                        </w:r>
                        <w:r>
                          <w:rPr>
                            <w:sz w:val="22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iCs w:val="false"/>
                            <w:smallCaps w:val="false"/>
                            <w:caps w:val="false"/>
                            <w:b w:val="false"/>
                            <w:bCs w:val="false"/>
                            <w:rFonts w:ascii="Arial" w:hAnsi="Arial" w:cs="Arial"/>
                            <w:color w:val="000000"/>
                            <w:lang w:val="de-DE"/>
                          </w:rPr>
                          <w:t xml:space="preserve"> = die Nahrung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  <w:rFonts w:ascii="Arial" w:hAnsi="Arial" w:cs="Arial"/>
                            <w:color w:val="FF0000"/>
                            <w:lang w:val="de-DE"/>
                          </w:rPr>
                          <w:t>rot</w:t>
                        </w:r>
                        <w:r>
                          <w:rPr>
                            <w:sz w:val="22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iCs w:val="false"/>
                            <w:smallCaps w:val="false"/>
                            <w:caps w:val="false"/>
                            <w:b w:val="false"/>
                            <w:bCs w:val="false"/>
                            <w:rFonts w:ascii="Arial" w:hAnsi="Arial" w:cs="Arial"/>
                            <w:color w:val="FF0000"/>
                            <w:lang w:val="de-DE"/>
                          </w:rPr>
                          <w:t xml:space="preserve"> = die Wände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  <w:color w:val="FF0000"/>
                            <w:lang w:val="de-DE"/>
                          </w:rPr>
                          <w:t> </w:t>
                        </w:r>
                      </w:p>
                    </w:txbxContent>
                  </v:textbox>
                  <v:fill o:detectmouseclick="t" type="solid" color2="black"/>
                  <v:stroke color="black" weight="12600" joinstyle="round" endcap="flat"/>
                </v:rect>
              </v:group>
            </w:pict>
          </mc:Fallback>
        </mc:AlternateContent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MY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MY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MY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710b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710b5"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710b5"/>
    <w:pPr>
      <w:spacing w:before="0" w:after="160"/>
      <w:ind w:left="720" w:hanging="0"/>
      <w:contextualSpacing/>
    </w:pPr>
    <w:rPr/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link w:val="HeaderChar"/>
    <w:uiPriority w:val="99"/>
    <w:unhideWhenUsed/>
    <w:rsid w:val="00b710b5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ooterChar"/>
    <w:uiPriority w:val="99"/>
    <w:unhideWhenUsed/>
    <w:rsid w:val="00b710b5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LibreOffice/7.0.3.1$Windows_X86_64 LibreOffice_project/d7547858d014d4cf69878db179d326fc3483e082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2020-12-29T11:00:00Z</dcterms:created>
  <dc:creator>Muhammad Daniel bin Mohd Khir</dc:creator>
  <dc:description/>
  <dc:language>de-DE</dc:language>
  <cp:lastModifiedBy/>
  <dcterms:modified xsi:type="dcterms:W3CDTF">2021-01-12T19:21:17Z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