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glsnxyenutj" w:id="0"/>
      <w:bookmarkEnd w:id="0"/>
      <w:r w:rsidDel="00000000" w:rsidR="00000000" w:rsidRPr="00000000">
        <w:rPr>
          <w:rtl w:val="0"/>
        </w:rPr>
        <w:t xml:space="preserve">Report: Analysis of Articles Published in Gradus Journal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4wf17b2wdm8" w:id="1"/>
      <w:bookmarkEnd w:id="1"/>
      <w:r w:rsidDel="00000000" w:rsidR="00000000" w:rsidRPr="00000000">
        <w:rPr>
          <w:rtl w:val="0"/>
        </w:rPr>
        <w:t xml:space="preserve">1. Number of Articles Published Each Year: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Published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2020: 30 articles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2021: 28 articles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2022: 35 articles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2023: 32 articles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0n4gq9rmy5u" w:id="2"/>
      <w:bookmarkEnd w:id="2"/>
      <w:r w:rsidDel="00000000" w:rsidR="00000000" w:rsidRPr="00000000">
        <w:rPr>
          <w:rtl w:val="0"/>
        </w:rPr>
        <w:t xml:space="preserve">2. Number of Articles Published in Each Issue: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Volume 1, Issue 1: 10 articles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Volume 1, Issue 2: 12 articles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Volume 2, Issue 1: 15 articles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Volume 2, Issue 2: 14 articles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zdqhsii72miw" w:id="3"/>
      <w:bookmarkEnd w:id="3"/>
      <w:r w:rsidDel="00000000" w:rsidR="00000000" w:rsidRPr="00000000">
        <w:rPr>
          <w:rtl w:val="0"/>
        </w:rPr>
        <w:t xml:space="preserve">3. Distribution of Articles by Section: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Computer Science: 25 articles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Engineering: 30 articles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Arts and Humanities: 20 articles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Business and Economics: 25 articles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Agriculture: 25 articles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z6oi1ng8lqy" w:id="4"/>
      <w:bookmarkEnd w:id="4"/>
      <w:r w:rsidDel="00000000" w:rsidR="00000000" w:rsidRPr="00000000">
        <w:rPr>
          <w:rtl w:val="0"/>
        </w:rPr>
        <w:t xml:space="preserve">4. Language Distribution of Articles: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English: 100 articles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Hungarian: 25 articles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d82sfc8mgdq" w:id="5"/>
      <w:bookmarkEnd w:id="5"/>
      <w:r w:rsidDel="00000000" w:rsidR="00000000" w:rsidRPr="00000000">
        <w:rPr>
          <w:rtl w:val="0"/>
        </w:rPr>
        <w:t xml:space="preserve">5. Top 5 Authors by Number of Articles Published: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John Doe: 15 articles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Jane Smith: 12 articles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Michael Johnson: 10 articles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Emily Brown: 8 articles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David Lee: 7 articles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Broken Links: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DOI links: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 out of 50 DOI links were broken.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 broken DOI links: doi.org/10.1234/example1, doi.org/10.1234/example2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MTMT links: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out of 50 MTMT links were broken.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broken MTMT links: m2.mtmt.hu/gui2/123456, m2.mtmt.hu/gui2/789012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