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139EF" w14:textId="77777777" w:rsidR="00AE7766" w:rsidRDefault="000D6FB3">
      <w:pPr>
        <w:spacing w:after="40"/>
      </w:pPr>
      <w:r>
        <w:rPr>
          <w:b/>
          <w:color w:val="0B2E4F"/>
          <w:sz w:val="40"/>
        </w:rPr>
        <w:t>Guion de sustentación — Segunda entrega</w:t>
      </w:r>
    </w:p>
    <w:p w14:paraId="5DF8776A" w14:textId="77777777" w:rsidR="00AE7766" w:rsidRDefault="000D6FB3">
      <w:pPr>
        <w:spacing w:after="200"/>
      </w:pPr>
      <w:r>
        <w:rPr>
          <w:color w:val="52514E"/>
          <w:sz w:val="20"/>
        </w:rPr>
        <w:t>Proyecto Integrador · Machine Learning I · Viernes 30 de octubre · Sebastián Ramos y Daniel Cipagauta</w:t>
      </w:r>
    </w:p>
    <w:p w14:paraId="200A0570" w14:textId="77777777" w:rsidR="00AE7766" w:rsidRDefault="000D6FB3">
      <w:pPr>
        <w:pStyle w:val="Ttulo1"/>
      </w:pPr>
      <w:r>
        <w:t>Cómo usar este documento</w:t>
      </w:r>
    </w:p>
    <w:p w14:paraId="3B7F4AB1" w14:textId="77777777" w:rsidR="00AE7766" w:rsidRDefault="000D6FB3">
      <w:pPr>
        <w:pStyle w:val="Listaconvietas"/>
        <w:jc w:val="both"/>
      </w:pPr>
      <w:r>
        <w:t xml:space="preserve">La guía exige que </w:t>
      </w:r>
      <w:r>
        <w:rPr>
          <w:b/>
        </w:rPr>
        <w:t>cualquiera de los dos</w:t>
      </w:r>
      <w:r>
        <w:t xml:space="preserve"> pueda explicar </w:t>
      </w:r>
      <w:r>
        <w:rPr>
          <w:b/>
        </w:rPr>
        <w:t>cualquier</w:t>
      </w:r>
      <w:r>
        <w:t xml:space="preserve"> decisión. El reparto de diapositivas es solo para la exposición; los dos deben leer el guion completo y, sobre todo, la sección de preguntas.</w:t>
      </w:r>
    </w:p>
    <w:p w14:paraId="1D613A33" w14:textId="46E6C670" w:rsidR="00AE7766" w:rsidRDefault="000D6FB3">
      <w:pPr>
        <w:pStyle w:val="Listaconvietas"/>
        <w:jc w:val="both"/>
      </w:pPr>
      <w:r>
        <w:t xml:space="preserve">Duración prevista: </w:t>
      </w:r>
      <w:r>
        <w:rPr>
          <w:b/>
        </w:rPr>
        <w:t>~13 minutos</w:t>
      </w:r>
      <w:r>
        <w:t xml:space="preserve"> para 15 diapositivas</w:t>
      </w:r>
      <w:r>
        <w:t>. Si el tiempo asignado es menor, recorten primero las diapositivas 7 y 10</w:t>
      </w:r>
      <w:r>
        <w:t xml:space="preserve"> (se pueden resumir en una frase cada una).</w:t>
      </w:r>
    </w:p>
    <w:p w14:paraId="36027E76" w14:textId="77777777" w:rsidR="00AE7766" w:rsidRDefault="000D6FB3">
      <w:pPr>
        <w:pStyle w:val="Listaconvietas"/>
        <w:jc w:val="both"/>
      </w:pPr>
      <w:r>
        <w:t xml:space="preserve">El texto en cursiva es lo que se dice en voz alta. No lo lean palabra por palabra: apréndanse la idea y las cifras en </w:t>
      </w:r>
      <w:r>
        <w:rPr>
          <w:b/>
        </w:rPr>
        <w:t>negrita</w:t>
      </w:r>
      <w:r>
        <w:t>.</w:t>
      </w:r>
    </w:p>
    <w:p w14:paraId="18BA36BB" w14:textId="77777777" w:rsidR="00AE7766" w:rsidRDefault="000D6FB3">
      <w:pPr>
        <w:pStyle w:val="Listaconvietas"/>
        <w:jc w:val="both"/>
      </w:pPr>
      <w:r>
        <w:t>La guía anuncia cuatro preguntas que harán con seguridad: ¿por qué su fluj</w:t>
      </w:r>
      <w:r>
        <w:t>o no tiene fuga?, ¿por qué esas métricas?, ¿qué dice su mejor modelo? y ¿qué corrigieron de la primera entrega? Sus respuestas están preparadas en la Sección 3.</w:t>
      </w:r>
    </w:p>
    <w:p w14:paraId="3AD270D0" w14:textId="77777777" w:rsidR="00AE7766" w:rsidRDefault="000D6FB3">
      <w:pPr>
        <w:pStyle w:val="Ttulo1"/>
      </w:pPr>
      <w:r>
        <w:t>1. Cifras que deben saberse de memoria</w:t>
      </w:r>
    </w:p>
    <w:tbl>
      <w:tblPr>
        <w:tblStyle w:val="Tablaconcuadrcula"/>
        <w:tblW w:w="0" w:type="auto"/>
        <w:jc w:val="center"/>
        <w:tblLayout w:type="fixed"/>
        <w:tblCellMar>
          <w:top w:w="36" w:type="dxa"/>
          <w:left w:w="68" w:type="dxa"/>
          <w:bottom w:w="36" w:type="dxa"/>
          <w:right w:w="68" w:type="dxa"/>
        </w:tblCellMar>
        <w:tblLook w:val="04A0" w:firstRow="1" w:lastRow="0" w:firstColumn="1" w:lastColumn="0" w:noHBand="0" w:noVBand="1"/>
      </w:tblPr>
      <w:tblGrid>
        <w:gridCol w:w="2041"/>
        <w:gridCol w:w="7257"/>
      </w:tblGrid>
      <w:tr w:rsidR="00AE7766" w14:paraId="262C2D64" w14:textId="77777777">
        <w:trPr>
          <w:cantSplit/>
          <w:tblHeader/>
          <w:jc w:val="center"/>
        </w:trPr>
        <w:tc>
          <w:tcPr>
            <w:tcW w:w="2041" w:type="dxa"/>
            <w:shd w:val="clear" w:color="auto" w:fill="0B2E4F"/>
          </w:tcPr>
          <w:p w14:paraId="363E9CFA" w14:textId="77777777" w:rsidR="00AE7766" w:rsidRDefault="000D6FB3">
            <w:pPr>
              <w:keepNext/>
              <w:spacing w:after="0" w:line="240" w:lineRule="auto"/>
            </w:pPr>
            <w:r>
              <w:rPr>
                <w:b/>
                <w:color w:val="FFFFFF"/>
                <w:sz w:val="18"/>
              </w:rPr>
              <w:t>Qué</w:t>
            </w:r>
          </w:p>
        </w:tc>
        <w:tc>
          <w:tcPr>
            <w:tcW w:w="7257" w:type="dxa"/>
            <w:shd w:val="clear" w:color="auto" w:fill="0B2E4F"/>
          </w:tcPr>
          <w:p w14:paraId="1B18EC41" w14:textId="77777777" w:rsidR="00AE7766" w:rsidRDefault="000D6FB3">
            <w:pPr>
              <w:keepNext/>
              <w:spacing w:after="0" w:line="240" w:lineRule="auto"/>
            </w:pPr>
            <w:r>
              <w:rPr>
                <w:b/>
                <w:color w:val="FFFFFF"/>
                <w:sz w:val="18"/>
              </w:rPr>
              <w:t>Cifra</w:t>
            </w:r>
          </w:p>
        </w:tc>
      </w:tr>
      <w:tr w:rsidR="00AE7766" w14:paraId="636A55DC" w14:textId="77777777">
        <w:trPr>
          <w:cantSplit/>
          <w:jc w:val="center"/>
        </w:trPr>
        <w:tc>
          <w:tcPr>
            <w:tcW w:w="2041" w:type="dxa"/>
          </w:tcPr>
          <w:p w14:paraId="07D61C84" w14:textId="77777777" w:rsidR="00AE7766" w:rsidRDefault="000D6FB3">
            <w:pPr>
              <w:keepNext/>
              <w:spacing w:after="0" w:line="240" w:lineRule="auto"/>
            </w:pPr>
            <w:r>
              <w:rPr>
                <w:sz w:val="18"/>
              </w:rPr>
              <w:t>Dataset</w:t>
            </w:r>
          </w:p>
        </w:tc>
        <w:tc>
          <w:tcPr>
            <w:tcW w:w="7257" w:type="dxa"/>
          </w:tcPr>
          <w:p w14:paraId="3C10967F" w14:textId="77777777" w:rsidR="00AE7766" w:rsidRDefault="000D6FB3">
            <w:pPr>
              <w:keepNext/>
              <w:spacing w:after="0" w:line="240" w:lineRule="auto"/>
            </w:pPr>
            <w:r>
              <w:rPr>
                <w:sz w:val="18"/>
              </w:rPr>
              <w:t>5 040 instancias = 14 días × 18 zonas</w:t>
            </w:r>
            <w:r>
              <w:rPr>
                <w:sz w:val="18"/>
              </w:rPr>
              <w:t xml:space="preserve"> × 20 visitas; 24 predictores (Q1, Q2, Q3 × 8 APs); 280 por zona</w:t>
            </w:r>
          </w:p>
        </w:tc>
      </w:tr>
      <w:tr w:rsidR="00AE7766" w14:paraId="780C201C" w14:textId="77777777">
        <w:trPr>
          <w:cantSplit/>
          <w:jc w:val="center"/>
        </w:trPr>
        <w:tc>
          <w:tcPr>
            <w:tcW w:w="2041" w:type="dxa"/>
            <w:shd w:val="clear" w:color="auto" w:fill="F5F9FB"/>
          </w:tcPr>
          <w:p w14:paraId="016CBCF5" w14:textId="77777777" w:rsidR="00AE7766" w:rsidRDefault="000D6FB3">
            <w:pPr>
              <w:keepNext/>
              <w:spacing w:after="0" w:line="240" w:lineRule="auto"/>
            </w:pPr>
            <w:r>
              <w:rPr>
                <w:sz w:val="18"/>
              </w:rPr>
              <w:t>Partición</w:t>
            </w:r>
          </w:p>
        </w:tc>
        <w:tc>
          <w:tcPr>
            <w:tcW w:w="7257" w:type="dxa"/>
            <w:shd w:val="clear" w:color="auto" w:fill="F5F9FB"/>
          </w:tcPr>
          <w:p w14:paraId="4399A2EC" w14:textId="77777777" w:rsidR="00AE7766" w:rsidRDefault="000D6FB3">
            <w:pPr>
              <w:keepNext/>
              <w:spacing w:after="0" w:line="240" w:lineRule="auto"/>
            </w:pPr>
            <w:r>
              <w:rPr>
                <w:sz w:val="18"/>
              </w:rPr>
              <w:t>Días 1–10 entrenamiento (3 600, 71 %) · días 11–14 prueba (1 440, 29 %) · CV GroupKFold 5 × 2 días</w:t>
            </w:r>
          </w:p>
        </w:tc>
      </w:tr>
      <w:tr w:rsidR="00AE7766" w14:paraId="643A5BF3" w14:textId="77777777">
        <w:trPr>
          <w:cantSplit/>
          <w:jc w:val="center"/>
        </w:trPr>
        <w:tc>
          <w:tcPr>
            <w:tcW w:w="2041" w:type="dxa"/>
          </w:tcPr>
          <w:p w14:paraId="0438B874" w14:textId="77777777" w:rsidR="00AE7766" w:rsidRDefault="000D6FB3">
            <w:pPr>
              <w:keepNext/>
              <w:spacing w:after="0" w:line="240" w:lineRule="auto"/>
            </w:pPr>
            <w:r>
              <w:rPr>
                <w:sz w:val="18"/>
              </w:rPr>
              <w:t>Mejor modelo</w:t>
            </w:r>
          </w:p>
        </w:tc>
        <w:tc>
          <w:tcPr>
            <w:tcW w:w="7257" w:type="dxa"/>
          </w:tcPr>
          <w:p w14:paraId="0F08EB5F" w14:textId="77777777" w:rsidR="00AE7766" w:rsidRDefault="000D6FB3">
            <w:pPr>
              <w:keepNext/>
              <w:spacing w:after="0" w:line="240" w:lineRule="auto"/>
            </w:pPr>
            <w:r>
              <w:rPr>
                <w:sz w:val="18"/>
              </w:rPr>
              <w:t xml:space="preserve">kNN, k = 1, Manhattan, sin escalar · CV 0.960 ± 0.013 · prueba </w:t>
            </w:r>
            <w:r>
              <w:rPr>
                <w:b/>
                <w:sz w:val="18"/>
              </w:rPr>
              <w:t>96.4%</w:t>
            </w:r>
            <w:r>
              <w:rPr>
                <w:sz w:val="18"/>
              </w:rPr>
              <w:t xml:space="preserve"> (IC 95 % 95.4%–97.3%) · ME </w:t>
            </w:r>
            <w:r>
              <w:rPr>
                <w:b/>
                <w:sz w:val="18"/>
              </w:rPr>
              <w:t>0.22 m</w:t>
            </w:r>
          </w:p>
        </w:tc>
      </w:tr>
      <w:tr w:rsidR="00AE7766" w14:paraId="0A1FA1A0" w14:textId="77777777">
        <w:trPr>
          <w:cantSplit/>
          <w:jc w:val="center"/>
        </w:trPr>
        <w:tc>
          <w:tcPr>
            <w:tcW w:w="2041" w:type="dxa"/>
            <w:shd w:val="clear" w:color="auto" w:fill="F5F9FB"/>
          </w:tcPr>
          <w:p w14:paraId="2DE65B36" w14:textId="77777777" w:rsidR="00AE7766" w:rsidRDefault="000D6FB3">
            <w:pPr>
              <w:keepNext/>
              <w:spacing w:after="0" w:line="240" w:lineRule="auto"/>
            </w:pPr>
            <w:r>
              <w:rPr>
                <w:sz w:val="18"/>
              </w:rPr>
              <w:t>Segundo</w:t>
            </w:r>
          </w:p>
        </w:tc>
        <w:tc>
          <w:tcPr>
            <w:tcW w:w="7257" w:type="dxa"/>
            <w:shd w:val="clear" w:color="auto" w:fill="F5F9FB"/>
          </w:tcPr>
          <w:p w14:paraId="7945E99A" w14:textId="77777777" w:rsidR="00AE7766" w:rsidRDefault="000D6FB3">
            <w:pPr>
              <w:keepNext/>
              <w:spacing w:after="0" w:line="240" w:lineRule="auto"/>
            </w:pPr>
            <w:r>
              <w:rPr>
                <w:sz w:val="18"/>
              </w:rPr>
              <w:t>QDA: prueba 94.2% · ME 0.38 m · McNemar p = 0.0007</w:t>
            </w:r>
          </w:p>
        </w:tc>
      </w:tr>
      <w:tr w:rsidR="00AE7766" w14:paraId="166F9391" w14:textId="77777777">
        <w:trPr>
          <w:cantSplit/>
          <w:jc w:val="center"/>
        </w:trPr>
        <w:tc>
          <w:tcPr>
            <w:tcW w:w="2041" w:type="dxa"/>
          </w:tcPr>
          <w:p w14:paraId="7A882128" w14:textId="77777777" w:rsidR="00AE7766" w:rsidRDefault="000D6FB3">
            <w:pPr>
              <w:keepNext/>
              <w:spacing w:after="0" w:line="240" w:lineRule="auto"/>
            </w:pPr>
            <w:r>
              <w:rPr>
                <w:sz w:val="18"/>
              </w:rPr>
              <w:t>Resto</w:t>
            </w:r>
          </w:p>
        </w:tc>
        <w:tc>
          <w:tcPr>
            <w:tcW w:w="7257" w:type="dxa"/>
          </w:tcPr>
          <w:p w14:paraId="536CF7E9" w14:textId="77777777" w:rsidR="00AE7766" w:rsidRDefault="000D6FB3">
            <w:pPr>
              <w:keepNext/>
              <w:spacing w:after="0" w:line="240" w:lineRule="auto"/>
            </w:pPr>
            <w:r>
              <w:rPr>
                <w:sz w:val="18"/>
              </w:rPr>
              <w:t>Logística 92.4% · LDA 90.1% · NB 90.0%</w:t>
            </w:r>
          </w:p>
        </w:tc>
      </w:tr>
      <w:tr w:rsidR="00AE7766" w14:paraId="390B8F5D" w14:textId="77777777">
        <w:trPr>
          <w:cantSplit/>
          <w:jc w:val="center"/>
        </w:trPr>
        <w:tc>
          <w:tcPr>
            <w:tcW w:w="2041" w:type="dxa"/>
            <w:shd w:val="clear" w:color="auto" w:fill="F5F9FB"/>
          </w:tcPr>
          <w:p w14:paraId="517CE70F" w14:textId="77777777" w:rsidR="00AE7766" w:rsidRDefault="000D6FB3">
            <w:pPr>
              <w:keepNext/>
              <w:spacing w:after="0" w:line="240" w:lineRule="auto"/>
            </w:pPr>
            <w:r>
              <w:rPr>
                <w:sz w:val="18"/>
              </w:rPr>
              <w:t>Línea base</w:t>
            </w:r>
          </w:p>
        </w:tc>
        <w:tc>
          <w:tcPr>
            <w:tcW w:w="7257" w:type="dxa"/>
            <w:shd w:val="clear" w:color="auto" w:fill="F5F9FB"/>
          </w:tcPr>
          <w:p w14:paraId="3FB90BEE" w14:textId="77777777" w:rsidR="00AE7766" w:rsidRDefault="000D6FB3">
            <w:pPr>
              <w:keepNext/>
              <w:spacing w:after="0" w:line="240" w:lineRule="auto"/>
            </w:pPr>
            <w:r>
              <w:rPr>
                <w:sz w:val="18"/>
              </w:rPr>
              <w:t>5.6% (= 1/18) · ME 15.2 m</w:t>
            </w:r>
          </w:p>
        </w:tc>
      </w:tr>
      <w:tr w:rsidR="00AE7766" w14:paraId="597064C0" w14:textId="77777777">
        <w:trPr>
          <w:cantSplit/>
          <w:jc w:val="center"/>
        </w:trPr>
        <w:tc>
          <w:tcPr>
            <w:tcW w:w="2041" w:type="dxa"/>
          </w:tcPr>
          <w:p w14:paraId="0B87BDD4" w14:textId="77777777" w:rsidR="00AE7766" w:rsidRDefault="000D6FB3">
            <w:pPr>
              <w:keepNext/>
              <w:spacing w:after="0" w:line="240" w:lineRule="auto"/>
            </w:pPr>
            <w:r>
              <w:rPr>
                <w:sz w:val="18"/>
              </w:rPr>
              <w:t>Anclaje</w:t>
            </w:r>
          </w:p>
        </w:tc>
        <w:tc>
          <w:tcPr>
            <w:tcW w:w="7257" w:type="dxa"/>
          </w:tcPr>
          <w:p w14:paraId="718A15BA" w14:textId="77777777" w:rsidR="00AE7766" w:rsidRDefault="000D6FB3">
            <w:pPr>
              <w:keepNext/>
              <w:spacing w:after="0" w:line="240" w:lineRule="auto"/>
            </w:pPr>
            <w:r>
              <w:rPr>
                <w:sz w:val="18"/>
              </w:rPr>
              <w:t>Sombra real 3.8–6.6 dB (usamos 5) · fluctuación con línea de vista real 1.01 dB vs. simulada 0.93 dB · detección de APs débiles: piloto 67 %, simulación 61 %</w:t>
            </w:r>
          </w:p>
        </w:tc>
      </w:tr>
      <w:tr w:rsidR="00AE7766" w14:paraId="01F5AD87" w14:textId="77777777">
        <w:trPr>
          <w:cantSplit/>
          <w:jc w:val="center"/>
        </w:trPr>
        <w:tc>
          <w:tcPr>
            <w:tcW w:w="2041" w:type="dxa"/>
            <w:shd w:val="clear" w:color="auto" w:fill="F5F9FB"/>
          </w:tcPr>
          <w:p w14:paraId="47D5EE0B" w14:textId="77777777" w:rsidR="00AE7766" w:rsidRDefault="000D6FB3">
            <w:pPr>
              <w:keepNext/>
              <w:spacing w:after="0" w:line="240" w:lineRule="auto"/>
            </w:pPr>
            <w:r>
              <w:rPr>
                <w:sz w:val="18"/>
              </w:rPr>
              <w:t>Datos reales del artículo</w:t>
            </w:r>
          </w:p>
        </w:tc>
        <w:tc>
          <w:tcPr>
            <w:tcW w:w="7257" w:type="dxa"/>
            <w:shd w:val="clear" w:color="auto" w:fill="F5F9FB"/>
          </w:tcPr>
          <w:p w14:paraId="751A0318" w14:textId="77777777" w:rsidR="00AE7766" w:rsidRDefault="000D6FB3">
            <w:pPr>
              <w:keepNext/>
              <w:spacing w:after="0" w:line="240" w:lineRule="auto"/>
            </w:pPr>
            <w:r>
              <w:rPr>
                <w:sz w:val="18"/>
              </w:rPr>
              <w:t xml:space="preserve">Nuestro flujo: </w:t>
            </w:r>
            <w:r>
              <w:rPr>
                <w:b/>
                <w:sz w:val="18"/>
              </w:rPr>
              <w:t>100 %</w:t>
            </w:r>
            <w:r>
              <w:rPr>
                <w:sz w:val="18"/>
              </w:rPr>
              <w:t xml:space="preserve"> de acierto con 4 APs y k = 1 (equivale a s</w:t>
            </w:r>
            <w:r>
              <w:rPr>
                <w:sz w:val="18"/>
              </w:rPr>
              <w:t>u ME = 0 m)</w:t>
            </w:r>
          </w:p>
        </w:tc>
      </w:tr>
      <w:tr w:rsidR="00AE7766" w14:paraId="65AA859D" w14:textId="77777777">
        <w:trPr>
          <w:cantSplit/>
          <w:jc w:val="center"/>
        </w:trPr>
        <w:tc>
          <w:tcPr>
            <w:tcW w:w="2041" w:type="dxa"/>
          </w:tcPr>
          <w:p w14:paraId="490EC69F" w14:textId="77777777" w:rsidR="00AE7766" w:rsidRDefault="000D6FB3">
            <w:pPr>
              <w:keepNext/>
              <w:spacing w:after="0" w:line="240" w:lineRule="auto"/>
            </w:pPr>
            <w:r>
              <w:rPr>
                <w:sz w:val="18"/>
              </w:rPr>
              <w:t>Cuartiles vs. media</w:t>
            </w:r>
          </w:p>
        </w:tc>
        <w:tc>
          <w:tcPr>
            <w:tcW w:w="7257" w:type="dxa"/>
          </w:tcPr>
          <w:p w14:paraId="56E68C8B" w14:textId="77777777" w:rsidR="00AE7766" w:rsidRDefault="000D6FB3">
            <w:pPr>
              <w:keepNext/>
              <w:spacing w:after="0" w:line="240" w:lineRule="auto"/>
            </w:pPr>
            <w:r>
              <w:rPr>
                <w:sz w:val="18"/>
              </w:rPr>
              <w:t>+3.2 puntos con 2 APs; ≈ 0 desde 4 APs · vs. lectura cruda: +7 a +12 puntos</w:t>
            </w:r>
          </w:p>
        </w:tc>
      </w:tr>
      <w:tr w:rsidR="00AE7766" w14:paraId="4BAF6281" w14:textId="77777777">
        <w:trPr>
          <w:cantSplit/>
          <w:jc w:val="center"/>
        </w:trPr>
        <w:tc>
          <w:tcPr>
            <w:tcW w:w="2041" w:type="dxa"/>
            <w:shd w:val="clear" w:color="auto" w:fill="F5F9FB"/>
          </w:tcPr>
          <w:p w14:paraId="59D4BF0F" w14:textId="77777777" w:rsidR="00AE7766" w:rsidRDefault="000D6FB3">
            <w:pPr>
              <w:keepNext/>
              <w:spacing w:after="0" w:line="240" w:lineRule="auto"/>
            </w:pPr>
            <w:r>
              <w:rPr>
                <w:sz w:val="18"/>
              </w:rPr>
              <w:t>IQR según paredes</w:t>
            </w:r>
          </w:p>
        </w:tc>
        <w:tc>
          <w:tcPr>
            <w:tcW w:w="7257" w:type="dxa"/>
            <w:shd w:val="clear" w:color="auto" w:fill="F5F9FB"/>
          </w:tcPr>
          <w:p w14:paraId="51B29949" w14:textId="77777777" w:rsidR="00AE7766" w:rsidRDefault="000D6FB3">
            <w:pPr>
              <w:keepNext/>
              <w:spacing w:after="0" w:line="240" w:lineRule="auto"/>
            </w:pPr>
            <w:r>
              <w:rPr>
                <w:sz w:val="18"/>
              </w:rPr>
              <w:t>1.05 dB con línea de vista → 2.52 dB con 3 o más paredes</w:t>
            </w:r>
          </w:p>
        </w:tc>
      </w:tr>
      <w:tr w:rsidR="00AE7766" w14:paraId="467320EA" w14:textId="77777777">
        <w:trPr>
          <w:cantSplit/>
          <w:jc w:val="center"/>
        </w:trPr>
        <w:tc>
          <w:tcPr>
            <w:tcW w:w="2041" w:type="dxa"/>
          </w:tcPr>
          <w:p w14:paraId="2262D8AA" w14:textId="77777777" w:rsidR="00AE7766" w:rsidRDefault="000D6FB3">
            <w:pPr>
              <w:spacing w:after="0" w:line="240" w:lineRule="auto"/>
            </w:pPr>
            <w:r>
              <w:rPr>
                <w:sz w:val="18"/>
              </w:rPr>
              <w:t>Errores</w:t>
            </w:r>
          </w:p>
        </w:tc>
        <w:tc>
          <w:tcPr>
            <w:tcW w:w="7257" w:type="dxa"/>
          </w:tcPr>
          <w:p w14:paraId="451EB784" w14:textId="77777777" w:rsidR="00AE7766" w:rsidRDefault="000D6FB3">
            <w:pPr>
              <w:spacing w:after="0" w:line="240" w:lineRule="auto"/>
            </w:pPr>
            <w:r>
              <w:rPr>
                <w:sz w:val="18"/>
              </w:rPr>
              <w:t xml:space="preserve">83 % de las fallas son a la zona contigua · zona más </w:t>
            </w:r>
            <w:r>
              <w:rPr>
                <w:sz w:val="18"/>
              </w:rPr>
              <w:t>difícil Z17 (88 %)</w:t>
            </w:r>
          </w:p>
        </w:tc>
      </w:tr>
      <w:tr w:rsidR="000D6FB3" w14:paraId="2348EF18" w14:textId="77777777">
        <w:trPr>
          <w:cantSplit/>
          <w:jc w:val="center"/>
        </w:trPr>
        <w:tc>
          <w:tcPr>
            <w:tcW w:w="2041" w:type="dxa"/>
          </w:tcPr>
          <w:p w14:paraId="06300687" w14:textId="40093513" w:rsidR="000D6FB3" w:rsidRDefault="000D6FB3">
            <w:pPr>
              <w:spacing w:after="0" w:line="240" w:lineRule="auto"/>
              <w:rPr>
                <w:sz w:val="18"/>
              </w:rPr>
            </w:pPr>
            <w:r>
              <w:rPr>
                <w:sz w:val="18"/>
              </w:rPr>
              <w:t>Cambios vs. Fase 1</w:t>
            </w:r>
          </w:p>
        </w:tc>
        <w:tc>
          <w:tcPr>
            <w:tcW w:w="7257" w:type="dxa"/>
          </w:tcPr>
          <w:p w14:paraId="7B771AB8" w14:textId="3C45ED13" w:rsidR="000D6FB3" w:rsidRDefault="000D6FB3">
            <w:pPr>
              <w:spacing w:after="0" w:line="240" w:lineRule="auto"/>
              <w:rPr>
                <w:sz w:val="18"/>
              </w:rPr>
            </w:pPr>
            <w:r>
              <w:rPr>
                <w:sz w:val="18"/>
              </w:rPr>
              <w:t>Ruido: 6 dB por lectura → 5 dB espacial + 1 dB temporal · Validación: 70/30 al azar → por días (CV al azar 0.946 vs. por días 0.941) · Distancia: euclidiana → Manhattan (0.955 vs. 0.960)</w:t>
            </w:r>
          </w:p>
        </w:tc>
      </w:tr>
    </w:tbl>
    <w:p w14:paraId="49C2824E" w14:textId="77777777" w:rsidR="00AE7766" w:rsidRDefault="000D6FB3">
      <w:pPr>
        <w:pStyle w:val="Ttulo1"/>
      </w:pPr>
      <w:r>
        <w:t>2. Guion por diapositiva</w:t>
      </w:r>
    </w:p>
    <w:p w14:paraId="460DC73F" w14:textId="77777777" w:rsidR="00AE7766" w:rsidRDefault="000D6FB3">
      <w:pPr>
        <w:pStyle w:val="Ttulo3"/>
      </w:pPr>
      <w:r>
        <w:t>1. Portada</w:t>
      </w:r>
    </w:p>
    <w:p w14:paraId="19A19EB8" w14:textId="77777777" w:rsidR="00AE7766" w:rsidRDefault="000D6FB3">
      <w:pPr>
        <w:spacing w:after="40"/>
      </w:pPr>
      <w:r>
        <w:rPr>
          <w:b/>
          <w:color w:val="52514E"/>
          <w:sz w:val="19"/>
        </w:rPr>
        <w:t>Habla:</w:t>
      </w:r>
      <w:r>
        <w:rPr>
          <w:color w:val="52514E"/>
          <w:sz w:val="19"/>
        </w:rPr>
        <w:t xml:space="preserve"> Daniel · </w:t>
      </w:r>
      <w:r>
        <w:rPr>
          <w:b/>
          <w:color w:val="52514E"/>
          <w:sz w:val="19"/>
        </w:rPr>
        <w:t>Tiempo aproximado:</w:t>
      </w:r>
      <w:r>
        <w:rPr>
          <w:color w:val="52514E"/>
          <w:sz w:val="19"/>
        </w:rPr>
        <w:t xml:space="preserve"> 0:20</w:t>
      </w:r>
    </w:p>
    <w:p w14:paraId="6852C2B9" w14:textId="77777777" w:rsidR="00AE7766" w:rsidRDefault="000D6FB3">
      <w:pPr>
        <w:jc w:val="both"/>
      </w:pPr>
      <w:r>
        <w:rPr>
          <w:i/>
        </w:rPr>
        <w:t xml:space="preserve">«Buenos días. Somos Daniel Cipagauta y Sebastián Ramos. Presentamos la segunda entrega de nuestro proyecto: localización interior con la señal WiFi y kNN, </w:t>
      </w:r>
      <w:r>
        <w:rPr>
          <w:i/>
        </w:rPr>
        <w:t>reconstruyendo el artículo QA-kNN de Ferreira y coautores. En esta fase pasamos del planteamiento a modelar, validar e interpretar.»</w:t>
      </w:r>
    </w:p>
    <w:p w14:paraId="4A0510CB" w14:textId="77777777" w:rsidR="00AE7766" w:rsidRDefault="000D6FB3">
      <w:pPr>
        <w:pStyle w:val="Ttulo3"/>
      </w:pPr>
      <w:r>
        <w:t>2. Qué corregimos de la primera entrega</w:t>
      </w:r>
    </w:p>
    <w:p w14:paraId="3F621091" w14:textId="77777777" w:rsidR="00AE7766" w:rsidRDefault="000D6FB3">
      <w:pPr>
        <w:spacing w:after="40"/>
      </w:pPr>
      <w:r>
        <w:rPr>
          <w:b/>
          <w:color w:val="52514E"/>
          <w:sz w:val="19"/>
        </w:rPr>
        <w:t>Habla:</w:t>
      </w:r>
      <w:r>
        <w:rPr>
          <w:color w:val="52514E"/>
          <w:sz w:val="19"/>
        </w:rPr>
        <w:t xml:space="preserve"> Daniel · </w:t>
      </w:r>
      <w:r>
        <w:rPr>
          <w:b/>
          <w:color w:val="52514E"/>
          <w:sz w:val="19"/>
        </w:rPr>
        <w:t>Tiempo aproximado:</w:t>
      </w:r>
      <w:r>
        <w:rPr>
          <w:color w:val="52514E"/>
          <w:sz w:val="19"/>
        </w:rPr>
        <w:t xml:space="preserve"> 1:00</w:t>
      </w:r>
    </w:p>
    <w:p w14:paraId="302255D5" w14:textId="77777777" w:rsidR="00AE7766" w:rsidRDefault="000D6FB3">
      <w:pPr>
        <w:jc w:val="both"/>
      </w:pPr>
      <w:r>
        <w:rPr>
          <w:i/>
        </w:rPr>
        <w:lastRenderedPageBreak/>
        <w:t xml:space="preserve">«Antes de agregar nada nuevo atendimos las </w:t>
      </w:r>
      <w:r>
        <w:rPr>
          <w:i/>
        </w:rPr>
        <w:t>cuatro observaciones de la retroalimentación. Primero, el piloto real: usamos las 3 520 lecturas que los autores publicaron y además hicimos un piloto propio con un script que lee el RSSI en dBm desde Windows. Segundo, verificamos empíricamente la separabi</w:t>
      </w:r>
      <w:r>
        <w:rPr>
          <w:i/>
        </w:rPr>
        <w:t>lidad y la normalidad. Tercero, las fallas de AP producen datos faltantes, que se imputan dentro del Pipeline. Cuarto, declaramos el uso de IA.»</w:t>
      </w:r>
    </w:p>
    <w:p w14:paraId="304386F9" w14:textId="77777777" w:rsidR="00AE7766" w:rsidRDefault="000D6FB3">
      <w:pPr>
        <w:jc w:val="both"/>
      </w:pPr>
      <w:r>
        <w:rPr>
          <w:b/>
          <w:color w:val="1C7293"/>
          <w:sz w:val="19"/>
        </w:rPr>
        <w:t>Nota:</w:t>
      </w:r>
      <w:r>
        <w:rPr>
          <w:color w:val="1C7293"/>
          <w:sz w:val="19"/>
        </w:rPr>
        <w:t xml:space="preserve"> Si preguntan «¿lo hicieron en el campus?»: la primera toma fue una prueba del protocolo con el portátil. </w:t>
      </w:r>
      <w:r>
        <w:rPr>
          <w:color w:val="1C7293"/>
          <w:sz w:val="19"/>
        </w:rPr>
        <w:t>Expliquen que el script es el mismo y que el notebook incorpora cualquier medición nueva automáticamente. (Si alcanzan a medir en el campus antes del miércoles, digan eso en su lugar.)</w:t>
      </w:r>
    </w:p>
    <w:p w14:paraId="37DF8479" w14:textId="35AF5D11" w:rsidR="000D6FB3" w:rsidRDefault="000D6FB3">
      <w:pPr>
        <w:pStyle w:val="Ttulo3"/>
      </w:pPr>
      <w:r>
        <w:t>3. Qué cambió respecto al plan de la Fase 1</w:t>
      </w:r>
    </w:p>
    <w:p w14:paraId="14E9DD37" w14:textId="37D258C4" w:rsidR="000D6FB3" w:rsidRDefault="000D6FB3">
      <w:pPr>
        <w:spacing w:after="40"/>
      </w:pPr>
      <w:r>
        <w:rPr>
          <w:b/>
          <w:color w:val="52514E"/>
          <w:sz w:val="19"/>
        </w:rPr>
        <w:t>Habla:</w:t>
      </w:r>
      <w:r>
        <w:rPr>
          <w:color w:val="52514E"/>
          <w:sz w:val="19"/>
        </w:rPr>
        <w:t xml:space="preserve"> Daniel · </w:t>
      </w:r>
      <w:r>
        <w:rPr>
          <w:b/>
          <w:color w:val="52514E"/>
          <w:sz w:val="19"/>
        </w:rPr>
        <w:t>Tiempo aproximado:</w:t>
      </w:r>
      <w:r>
        <w:rPr>
          <w:color w:val="52514E"/>
          <w:sz w:val="19"/>
        </w:rPr>
        <w:t xml:space="preserve"> 0:50</w:t>
      </w:r>
    </w:p>
    <w:p w14:paraId="6AD856DA" w14:textId="5CA694FB" w:rsidR="000D6FB3" w:rsidRDefault="000D6FB3">
      <w:pPr>
        <w:jc w:val="both"/>
      </w:pPr>
      <w:r>
        <w:rPr>
          <w:i/>
        </w:rPr>
        <w:t>«Además de las observaciones, cambiamos tres decisiones del plan de la Fase 1. Uno, el ruido: en la Fase 1 poníamos 6 dB en cada lectura; los datos reales muestran que esa variación es del sitio, y entre lecturas repetidas solo hay 1 dB. Lo vemos en la siguiente diapositiva. Dos, la validación: planeamos una partición al azar 70/30 y pasamos a partir por días, porque las visitas de un mismo día se parecen y, al azar, el modelo podría reconocer el día en vez de la zona. Mantuvimos la proporción: 10 días de entrenamiento y 4 de prueba. Tres, la distancia: el artículo usa la euclidiana, pero no la impusimos; la búsqueda de hiperparámetros probó ambas y Manhattan ganó por medio punto.»</w:t>
      </w:r>
    </w:p>
    <w:p w14:paraId="0888DB2A" w14:textId="5E48CBBC" w:rsidR="000D6FB3" w:rsidRDefault="000D6FB3">
      <w:pPr>
        <w:jc w:val="both"/>
      </w:pPr>
      <w:r>
        <w:rPr>
          <w:b/>
          <w:color w:val="1C7293"/>
          <w:sz w:val="19"/>
        </w:rPr>
        <w:t>Nota:</w:t>
      </w:r>
      <w:r>
        <w:rPr>
          <w:color w:val="1C7293"/>
          <w:sz w:val="19"/>
        </w:rPr>
        <w:t xml:space="preserve"> La tabla de la diapositiva va en tres columnas: plan de la Fase 1, lo que hicimos y por qué. Si preguntan por qué Manhattan, vean la Sección 4. Si van cortos de tiempo, basta una frase por cambio: la diapositiva 4 desarrolla el ruido y la 9 la validación por días.</w:t>
      </w:r>
    </w:p>
    <w:p w14:paraId="299DD9F2" w14:textId="68C0DBEC" w:rsidR="00AE7766" w:rsidRDefault="000D6FB3">
      <w:pPr>
        <w:pStyle w:val="Ttulo3"/>
      </w:pPr>
      <w:r>
        <w:t>4</w:t>
      </w:r>
      <w:r>
        <w:t>. El hallazgo que cambió la simulación</w:t>
      </w:r>
    </w:p>
    <w:p w14:paraId="27BEEA70" w14:textId="77777777" w:rsidR="00AE7766" w:rsidRDefault="000D6FB3">
      <w:pPr>
        <w:spacing w:after="40"/>
      </w:pPr>
      <w:r>
        <w:rPr>
          <w:b/>
          <w:color w:val="52514E"/>
          <w:sz w:val="19"/>
        </w:rPr>
        <w:t>Habla:</w:t>
      </w:r>
      <w:r>
        <w:rPr>
          <w:color w:val="52514E"/>
          <w:sz w:val="19"/>
        </w:rPr>
        <w:t xml:space="preserve"> Daniel · </w:t>
      </w:r>
      <w:r>
        <w:rPr>
          <w:b/>
          <w:color w:val="52514E"/>
          <w:sz w:val="19"/>
        </w:rPr>
        <w:t>Tiempo aproxima</w:t>
      </w:r>
      <w:r>
        <w:rPr>
          <w:b/>
          <w:color w:val="52514E"/>
          <w:sz w:val="19"/>
        </w:rPr>
        <w:t>do:</w:t>
      </w:r>
      <w:r>
        <w:rPr>
          <w:color w:val="52514E"/>
          <w:sz w:val="19"/>
        </w:rPr>
        <w:t xml:space="preserve"> 1:00</w:t>
      </w:r>
    </w:p>
    <w:p w14:paraId="62349623" w14:textId="77777777" w:rsidR="00AE7766" w:rsidRDefault="000D6FB3">
      <w:pPr>
        <w:jc w:val="both"/>
      </w:pPr>
      <w:r>
        <w:rPr>
          <w:i/>
        </w:rPr>
        <w:t>«Al contrastar con los datos reales encontramos un error en nuestra simulación de la Fase 1. Usábamos 6 dB de ruido en cada lectura. Los datos reales muestran que esa variación de unos 5 dB es espacial: depende del sitio y no cambia entre lecturas</w:t>
      </w:r>
      <w:r>
        <w:rPr>
          <w:i/>
        </w:rPr>
        <w:t>. Entre lecturas repetidas en el mismo punto, la fluctuación es de apenas 1 dB. Por eso separamos las fuentes de variación: una sombra fija en el espacio, una deriva diaria y una fluctuación temporal pequeña.»</w:t>
      </w:r>
    </w:p>
    <w:p w14:paraId="1670B98C" w14:textId="77777777" w:rsidR="00AE7766" w:rsidRDefault="000D6FB3">
      <w:pPr>
        <w:jc w:val="both"/>
      </w:pPr>
      <w:r>
        <w:rPr>
          <w:b/>
          <w:color w:val="1C7293"/>
          <w:sz w:val="19"/>
        </w:rPr>
        <w:t>Nota:</w:t>
      </w:r>
      <w:r>
        <w:rPr>
          <w:color w:val="1C7293"/>
          <w:sz w:val="19"/>
        </w:rPr>
        <w:t xml:space="preserve"> Esta es la corrección más fuerte que pue</w:t>
      </w:r>
      <w:r>
        <w:rPr>
          <w:color w:val="1C7293"/>
          <w:sz w:val="19"/>
        </w:rPr>
        <w:t>den mostrar: la encontraron por contrastar con datos reales, que es justo lo que pidió la profesora.</w:t>
      </w:r>
    </w:p>
    <w:p w14:paraId="7D8AFADC" w14:textId="41D54583" w:rsidR="00AE7766" w:rsidRDefault="000D6FB3">
      <w:pPr>
        <w:pStyle w:val="Ttulo3"/>
      </w:pPr>
      <w:r>
        <w:t>5</w:t>
      </w:r>
      <w:r>
        <w:t>. El modelo generador</w:t>
      </w:r>
    </w:p>
    <w:p w14:paraId="57C6C34E" w14:textId="77777777" w:rsidR="00AE7766" w:rsidRDefault="000D6FB3">
      <w:pPr>
        <w:spacing w:after="40"/>
      </w:pPr>
      <w:r>
        <w:rPr>
          <w:b/>
          <w:color w:val="52514E"/>
          <w:sz w:val="19"/>
        </w:rPr>
        <w:t>Habla:</w:t>
      </w:r>
      <w:r>
        <w:rPr>
          <w:color w:val="52514E"/>
          <w:sz w:val="19"/>
        </w:rPr>
        <w:t xml:space="preserve"> Sebastián · </w:t>
      </w:r>
      <w:r>
        <w:rPr>
          <w:b/>
          <w:color w:val="52514E"/>
          <w:sz w:val="19"/>
        </w:rPr>
        <w:t>Tiempo aproximado:</w:t>
      </w:r>
      <w:r>
        <w:rPr>
          <w:color w:val="52514E"/>
          <w:sz w:val="19"/>
        </w:rPr>
        <w:t xml:space="preserve"> 1:00</w:t>
      </w:r>
    </w:p>
    <w:p w14:paraId="7F3F6B10" w14:textId="77777777" w:rsidR="00AE7766" w:rsidRDefault="000D6FB3">
      <w:pPr>
        <w:jc w:val="both"/>
      </w:pPr>
      <w:r>
        <w:rPr>
          <w:i/>
        </w:rPr>
        <w:t xml:space="preserve">«El escenario es un piso de 30 por 20 metros con 18 zonas: aulas, corredor y oficinas, y </w:t>
      </w:r>
      <w:r>
        <w:rPr>
          <w:i/>
        </w:rPr>
        <w:t>8 APs. La señal sigue el modelo log-normal del artículo, con dos agregados. Uno: cada pared atravesada resta 6 o 4 decibeles, según el modelo multipared COST 231. Dos: cuando la señal cruza paredes fluctúa más y tiene caídas profundas ocasionales, por pers</w:t>
      </w:r>
      <w:r>
        <w:rPr>
          <w:i/>
        </w:rPr>
        <w:t>onas o multitrayecto. Eso le da a las lecturas una cola inferior, que es exactamente lo que el artículo dice que capturan Q1 y Q3.»</w:t>
      </w:r>
    </w:p>
    <w:p w14:paraId="3EFB3BF3" w14:textId="099AC297" w:rsidR="00AE7766" w:rsidRDefault="000D6FB3">
      <w:pPr>
        <w:pStyle w:val="Ttulo3"/>
      </w:pPr>
      <w:r>
        <w:t>6</w:t>
      </w:r>
      <w:r>
        <w:t>. Anclaje con datos reales</w:t>
      </w:r>
    </w:p>
    <w:p w14:paraId="4737ABEC" w14:textId="77777777" w:rsidR="00AE7766" w:rsidRDefault="000D6FB3">
      <w:pPr>
        <w:spacing w:after="40"/>
      </w:pPr>
      <w:r>
        <w:rPr>
          <w:b/>
          <w:color w:val="52514E"/>
          <w:sz w:val="19"/>
        </w:rPr>
        <w:t>Habla:</w:t>
      </w:r>
      <w:r>
        <w:rPr>
          <w:color w:val="52514E"/>
          <w:sz w:val="19"/>
        </w:rPr>
        <w:t xml:space="preserve"> Sebastián · </w:t>
      </w:r>
      <w:r>
        <w:rPr>
          <w:b/>
          <w:color w:val="52514E"/>
          <w:sz w:val="19"/>
        </w:rPr>
        <w:t>Tiempo aproximado:</w:t>
      </w:r>
      <w:r>
        <w:rPr>
          <w:color w:val="52514E"/>
          <w:sz w:val="19"/>
        </w:rPr>
        <w:t xml:space="preserve"> 0:50</w:t>
      </w:r>
    </w:p>
    <w:p w14:paraId="3DCB63FC" w14:textId="77777777" w:rsidR="00AE7766" w:rsidRDefault="000D6FB3">
      <w:pPr>
        <w:jc w:val="both"/>
      </w:pPr>
      <w:r>
        <w:rPr>
          <w:i/>
        </w:rPr>
        <w:t xml:space="preserve">«Aquí está la verificación. La sombra </w:t>
      </w:r>
      <w:r>
        <w:rPr>
          <w:i/>
        </w:rPr>
        <w:t>simulada, 5 dB, cae dentro del rango real de 3.8 a 6.6. Con línea de vista, que es la condición del laboratorio del artículo, nuestra fluctuación es de 0.93 dB y la real de 1.01. Y el piloto nos enseñó algo que no habíamos previsto: los APs débiles solo se</w:t>
      </w:r>
      <w:r>
        <w:rPr>
          <w:i/>
        </w:rPr>
        <w:t xml:space="preserve"> detectan en el 67 % de los escaneos. Con eso calibramos la curva de detección, que genera los datos faltantes.»</w:t>
      </w:r>
    </w:p>
    <w:p w14:paraId="3EC79FED" w14:textId="424A7075" w:rsidR="00AE7766" w:rsidRDefault="000D6FB3">
      <w:pPr>
        <w:pStyle w:val="Ttulo3"/>
      </w:pPr>
      <w:r>
        <w:t>7</w:t>
      </w:r>
      <w:r>
        <w:t>. Dataset definitivo y calidad</w:t>
      </w:r>
    </w:p>
    <w:p w14:paraId="0B4F17B9" w14:textId="77777777" w:rsidR="00AE7766" w:rsidRDefault="000D6FB3">
      <w:pPr>
        <w:spacing w:after="40"/>
      </w:pPr>
      <w:r>
        <w:rPr>
          <w:b/>
          <w:color w:val="52514E"/>
          <w:sz w:val="19"/>
        </w:rPr>
        <w:t>Habla:</w:t>
      </w:r>
      <w:r>
        <w:rPr>
          <w:color w:val="52514E"/>
          <w:sz w:val="19"/>
        </w:rPr>
        <w:t xml:space="preserve"> Sebastián · </w:t>
      </w:r>
      <w:r>
        <w:rPr>
          <w:b/>
          <w:color w:val="52514E"/>
          <w:sz w:val="19"/>
        </w:rPr>
        <w:t>Tiempo aproximado:</w:t>
      </w:r>
      <w:r>
        <w:rPr>
          <w:color w:val="52514E"/>
          <w:sz w:val="19"/>
        </w:rPr>
        <w:t xml:space="preserve"> 0:40</w:t>
      </w:r>
    </w:p>
    <w:p w14:paraId="744DD8C3" w14:textId="77777777" w:rsidR="00AE7766" w:rsidRDefault="000D6FB3">
      <w:pPr>
        <w:jc w:val="both"/>
      </w:pPr>
      <w:r>
        <w:rPr>
          <w:i/>
        </w:rPr>
        <w:t>«El dataset final tiene 5 040 instancias, 280 por zona, y 24 predict</w:t>
      </w:r>
      <w:r>
        <w:rPr>
          <w:i/>
        </w:rPr>
        <w:t>ores. No hay duplicados ni incoherencias. Falta el 7.8 % de las celdas, sobre todo de los APs dentro de aulas y oficinas, cuya señal llega débil al otro lado del corredor. No hay que balancear ni codificar: solo imputar y, según el modelo, escalar.»</w:t>
      </w:r>
    </w:p>
    <w:p w14:paraId="6981B8C2" w14:textId="51274258" w:rsidR="00AE7766" w:rsidRDefault="000D6FB3">
      <w:pPr>
        <w:pStyle w:val="Ttulo3"/>
      </w:pPr>
      <w:r>
        <w:t>8</w:t>
      </w:r>
      <w:r>
        <w:t>. Sup</w:t>
      </w:r>
      <w:r>
        <w:t>uestos verificados</w:t>
      </w:r>
    </w:p>
    <w:p w14:paraId="3099D780" w14:textId="77777777" w:rsidR="00AE7766" w:rsidRDefault="000D6FB3">
      <w:pPr>
        <w:spacing w:after="40"/>
      </w:pPr>
      <w:r>
        <w:rPr>
          <w:b/>
          <w:color w:val="52514E"/>
          <w:sz w:val="19"/>
        </w:rPr>
        <w:t>Habla:</w:t>
      </w:r>
      <w:r>
        <w:rPr>
          <w:color w:val="52514E"/>
          <w:sz w:val="19"/>
        </w:rPr>
        <w:t xml:space="preserve"> Sebastián · </w:t>
      </w:r>
      <w:r>
        <w:rPr>
          <w:b/>
          <w:color w:val="52514E"/>
          <w:sz w:val="19"/>
        </w:rPr>
        <w:t>Tiempo aproximado:</w:t>
      </w:r>
      <w:r>
        <w:rPr>
          <w:color w:val="52514E"/>
          <w:sz w:val="19"/>
        </w:rPr>
        <w:t xml:space="preserve"> 1:00</w:t>
      </w:r>
    </w:p>
    <w:p w14:paraId="18ED07FE" w14:textId="77777777" w:rsidR="00AE7766" w:rsidRDefault="000D6FB3">
      <w:pPr>
        <w:jc w:val="both"/>
      </w:pPr>
      <w:r>
        <w:rPr>
          <w:i/>
        </w:rPr>
        <w:t>«Verificamos los supuestos sobre entrenamiento. La separabilidad se cumple: la proyección LDA agrupa las zonas, y las únicas que se acercan son las contiguas. La normalidad por clase es solo apr</w:t>
      </w:r>
      <w:r>
        <w:rPr>
          <w:i/>
        </w:rPr>
        <w:t xml:space="preserve">oximada: Shapiro rechaza, en buena parte por la discretización a dBm enteros, aunque las distribuciones son casi </w:t>
      </w:r>
      <w:r>
        <w:rPr>
          <w:i/>
        </w:rPr>
        <w:lastRenderedPageBreak/>
        <w:t>simétricas. La independencia de Naive Bayes no se cumple: los tres cuartiles de un AP tienen correlación 0.99. La covarianza común de LDA tampo</w:t>
      </w:r>
      <w:r>
        <w:rPr>
          <w:i/>
        </w:rPr>
        <w:t>co: la dispersión depende de las paredes. Con esto anticipamos que QDA le ganaría a LDA y que NB quedaría último.»</w:t>
      </w:r>
    </w:p>
    <w:p w14:paraId="5858617B" w14:textId="1C11FF12" w:rsidR="00AE7766" w:rsidRDefault="000D6FB3">
      <w:pPr>
        <w:pStyle w:val="Ttulo3"/>
      </w:pPr>
      <w:r>
        <w:t>9</w:t>
      </w:r>
      <w:r>
        <w:t>. Flujo sin fuga</w:t>
      </w:r>
    </w:p>
    <w:p w14:paraId="51A08D17" w14:textId="77777777" w:rsidR="00AE7766" w:rsidRDefault="000D6FB3">
      <w:pPr>
        <w:spacing w:after="40"/>
      </w:pPr>
      <w:r>
        <w:rPr>
          <w:b/>
          <w:color w:val="52514E"/>
          <w:sz w:val="19"/>
        </w:rPr>
        <w:t>Habla:</w:t>
      </w:r>
      <w:r>
        <w:rPr>
          <w:color w:val="52514E"/>
          <w:sz w:val="19"/>
        </w:rPr>
        <w:t xml:space="preserve"> Daniel · </w:t>
      </w:r>
      <w:r>
        <w:rPr>
          <w:b/>
          <w:color w:val="52514E"/>
          <w:sz w:val="19"/>
        </w:rPr>
        <w:t>Tiempo aproximado:</w:t>
      </w:r>
      <w:r>
        <w:rPr>
          <w:color w:val="52514E"/>
          <w:sz w:val="19"/>
        </w:rPr>
        <w:t xml:space="preserve"> 1:00</w:t>
      </w:r>
    </w:p>
    <w:p w14:paraId="17518A4B" w14:textId="77777777" w:rsidR="00AE7766" w:rsidRDefault="000D6FB3">
      <w:pPr>
        <w:jc w:val="both"/>
      </w:pPr>
      <w:r>
        <w:rPr>
          <w:i/>
        </w:rPr>
        <w:t>«El orden importa. Uno: los cuartiles se calculan por instancia, solo con sus propi</w:t>
      </w:r>
      <w:r>
        <w:rPr>
          <w:i/>
        </w:rPr>
        <w:t>as 40 lecturas, así que no filtran información entre filas. Dos: partimos por días; los días 11 a 14 son la prueba y no se tocan. Tres: dentro de cada pliegue, el Pipeline ajusta la imputación y el escalado solo con entrenamiento. Cuatro: la validación cru</w:t>
      </w:r>
      <w:r>
        <w:rPr>
          <w:i/>
        </w:rPr>
        <w:t>zada agrupa por día, para que un mismo día nunca esté a la vez en entrenamiento y validación, porque las visitas del mismo día comparten la deriva. La semilla es 42.»</w:t>
      </w:r>
    </w:p>
    <w:p w14:paraId="2E33180B" w14:textId="063A6940" w:rsidR="00AE7766" w:rsidRDefault="000D6FB3">
      <w:pPr>
        <w:pStyle w:val="Ttulo3"/>
      </w:pPr>
      <w:r>
        <w:t>10</w:t>
      </w:r>
      <w:r>
        <w:t>. Modelos y ajuste</w:t>
      </w:r>
    </w:p>
    <w:p w14:paraId="792E2BB2" w14:textId="77777777" w:rsidR="00AE7766" w:rsidRDefault="000D6FB3">
      <w:pPr>
        <w:spacing w:after="40"/>
      </w:pPr>
      <w:r>
        <w:rPr>
          <w:b/>
          <w:color w:val="52514E"/>
          <w:sz w:val="19"/>
        </w:rPr>
        <w:t>Habla:</w:t>
      </w:r>
      <w:r>
        <w:rPr>
          <w:color w:val="52514E"/>
          <w:sz w:val="19"/>
        </w:rPr>
        <w:t xml:space="preserve"> Daniel · </w:t>
      </w:r>
      <w:r>
        <w:rPr>
          <w:b/>
          <w:color w:val="52514E"/>
          <w:sz w:val="19"/>
        </w:rPr>
        <w:t>Tiempo aproximado:</w:t>
      </w:r>
      <w:r>
        <w:rPr>
          <w:color w:val="52514E"/>
          <w:sz w:val="19"/>
        </w:rPr>
        <w:t xml:space="preserve"> 0:40</w:t>
      </w:r>
    </w:p>
    <w:p w14:paraId="7B4F335D" w14:textId="77777777" w:rsidR="00AE7766" w:rsidRDefault="000D6FB3">
      <w:pPr>
        <w:jc w:val="both"/>
      </w:pPr>
      <w:r>
        <w:rPr>
          <w:i/>
        </w:rPr>
        <w:t>«Comparamos los cinco modelos</w:t>
      </w:r>
      <w:r>
        <w:rPr>
          <w:i/>
        </w:rPr>
        <w:t xml:space="preserve"> del curso y la línea base, ajustando por validación cruzada: k, distancia, ponderación y escalado en kNN; var_smoothing en Naive Bayes; C en la logística; y la regularización de la covarianza en LDA y QDA, útil por la colinealidad de los cuartiles.»</w:t>
      </w:r>
    </w:p>
    <w:p w14:paraId="28725F9D" w14:textId="7D63F080" w:rsidR="00AE7766" w:rsidRDefault="000D6FB3">
      <w:pPr>
        <w:pStyle w:val="Ttulo3"/>
      </w:pPr>
      <w:r>
        <w:t>11</w:t>
      </w:r>
      <w:r>
        <w:t>. R</w:t>
      </w:r>
      <w:r>
        <w:t>esultados</w:t>
      </w:r>
    </w:p>
    <w:p w14:paraId="46CAC202" w14:textId="77777777" w:rsidR="00AE7766" w:rsidRDefault="000D6FB3">
      <w:pPr>
        <w:spacing w:after="40"/>
      </w:pPr>
      <w:r>
        <w:rPr>
          <w:b/>
          <w:color w:val="52514E"/>
          <w:sz w:val="19"/>
        </w:rPr>
        <w:t>Habla:</w:t>
      </w:r>
      <w:r>
        <w:rPr>
          <w:color w:val="52514E"/>
          <w:sz w:val="19"/>
        </w:rPr>
        <w:t xml:space="preserve"> Daniel · </w:t>
      </w:r>
      <w:r>
        <w:rPr>
          <w:b/>
          <w:color w:val="52514E"/>
          <w:sz w:val="19"/>
        </w:rPr>
        <w:t>Tiempo aproximado:</w:t>
      </w:r>
      <w:r>
        <w:rPr>
          <w:color w:val="52514E"/>
          <w:sz w:val="19"/>
        </w:rPr>
        <w:t xml:space="preserve"> 1:10</w:t>
      </w:r>
    </w:p>
    <w:p w14:paraId="6B819480" w14:textId="77777777" w:rsidR="00AE7766" w:rsidRDefault="000D6FB3">
      <w:pPr>
        <w:jc w:val="both"/>
      </w:pPr>
      <w:r>
        <w:rPr>
          <w:i/>
        </w:rPr>
        <w:t xml:space="preserve">«kNN gana en todas las métricas: 96.4 % de acierto en días nuevos y error medio de 0.22 metros, frente a 5.6 % y 15 metros de la línea base. No es suerte: McNemar contra QDA da p menor que 0.001. Las </w:t>
      </w:r>
      <w:r>
        <w:rPr>
          <w:i/>
        </w:rPr>
        <w:t>cifras de validación y de prueba coinciden, así que no hay sobreajuste a la validación. Y el mejor k es 1, igual que en el artículo.»</w:t>
      </w:r>
    </w:p>
    <w:p w14:paraId="652AE12B" w14:textId="218C8E7E" w:rsidR="00AE7766" w:rsidRDefault="000D6FB3">
      <w:pPr>
        <w:jc w:val="both"/>
      </w:pPr>
      <w:r>
        <w:rPr>
          <w:b/>
          <w:color w:val="1C7293"/>
          <w:sz w:val="19"/>
        </w:rPr>
        <w:t>Nota:</w:t>
      </w:r>
      <w:r>
        <w:rPr>
          <w:color w:val="1C7293"/>
          <w:sz w:val="19"/>
        </w:rPr>
        <w:t xml:space="preserve"> Si preguntan «¿k = 1 no sobreajusta?», vean la Sección 4</w:t>
      </w:r>
      <w:r>
        <w:rPr>
          <w:color w:val="1C7293"/>
          <w:sz w:val="19"/>
        </w:rPr>
        <w:t>.</w:t>
      </w:r>
    </w:p>
    <w:p w14:paraId="390D1367" w14:textId="1B86D452" w:rsidR="00AE7766" w:rsidRDefault="000D6FB3">
      <w:pPr>
        <w:pStyle w:val="Ttulo3"/>
      </w:pPr>
      <w:r>
        <w:t>12</w:t>
      </w:r>
      <w:r>
        <w:t>. Reproducimos el artículo</w:t>
      </w:r>
    </w:p>
    <w:p w14:paraId="45AE15A8" w14:textId="77777777" w:rsidR="00AE7766" w:rsidRDefault="000D6FB3">
      <w:pPr>
        <w:spacing w:after="40"/>
      </w:pPr>
      <w:r>
        <w:rPr>
          <w:b/>
          <w:color w:val="52514E"/>
          <w:sz w:val="19"/>
        </w:rPr>
        <w:t>Habla:</w:t>
      </w:r>
      <w:r>
        <w:rPr>
          <w:color w:val="52514E"/>
          <w:sz w:val="19"/>
        </w:rPr>
        <w:t xml:space="preserve"> Sebastián · </w:t>
      </w:r>
      <w:r>
        <w:rPr>
          <w:b/>
          <w:color w:val="52514E"/>
          <w:sz w:val="19"/>
        </w:rPr>
        <w:t>Tiempo apr</w:t>
      </w:r>
      <w:r>
        <w:rPr>
          <w:b/>
          <w:color w:val="52514E"/>
          <w:sz w:val="19"/>
        </w:rPr>
        <w:t>oximado:</w:t>
      </w:r>
      <w:r>
        <w:rPr>
          <w:color w:val="52514E"/>
          <w:sz w:val="19"/>
        </w:rPr>
        <w:t xml:space="preserve"> 0:50</w:t>
      </w:r>
    </w:p>
    <w:p w14:paraId="4281B38F" w14:textId="77777777" w:rsidR="00AE7766" w:rsidRDefault="000D6FB3">
      <w:pPr>
        <w:jc w:val="both"/>
      </w:pPr>
      <w:r>
        <w:rPr>
          <w:i/>
        </w:rPr>
        <w:t>«Reprodujimos el barrido de la Tabla 3 del artículo: el error cae de unos 6 metros con 2 APs a 0.28 con 8, y k influye poco, igual que en el artículo. Además corrimos nuestro mismo flujo sobre los datos reales de los autores y obtuvimos 100 %</w:t>
      </w:r>
      <w:r>
        <w:rPr>
          <w:i/>
        </w:rPr>
        <w:t xml:space="preserve"> con 4 APs y k igual a 1, que es su resultado de error cero.»</w:t>
      </w:r>
    </w:p>
    <w:p w14:paraId="04D25383" w14:textId="1C99231D" w:rsidR="00AE7766" w:rsidRDefault="000D6FB3">
      <w:pPr>
        <w:pStyle w:val="Ttulo3"/>
      </w:pPr>
      <w:r>
        <w:t>13</w:t>
      </w:r>
      <w:r>
        <w:t>. ¿Por qué ayudan los cuartiles?</w:t>
      </w:r>
    </w:p>
    <w:p w14:paraId="13DA84E9" w14:textId="77777777" w:rsidR="00AE7766" w:rsidRDefault="000D6FB3">
      <w:pPr>
        <w:spacing w:after="40"/>
      </w:pPr>
      <w:r>
        <w:rPr>
          <w:b/>
          <w:color w:val="52514E"/>
          <w:sz w:val="19"/>
        </w:rPr>
        <w:t>Habla:</w:t>
      </w:r>
      <w:r>
        <w:rPr>
          <w:color w:val="52514E"/>
          <w:sz w:val="19"/>
        </w:rPr>
        <w:t xml:space="preserve"> Sebastián · </w:t>
      </w:r>
      <w:r>
        <w:rPr>
          <w:b/>
          <w:color w:val="52514E"/>
          <w:sz w:val="19"/>
        </w:rPr>
        <w:t>Tiempo aproximado:</w:t>
      </w:r>
      <w:r>
        <w:rPr>
          <w:color w:val="52514E"/>
          <w:sz w:val="19"/>
        </w:rPr>
        <w:t xml:space="preserve"> 1:10</w:t>
      </w:r>
    </w:p>
    <w:p w14:paraId="41299A96" w14:textId="77777777" w:rsidR="00AE7766" w:rsidRDefault="000D6FB3">
      <w:pPr>
        <w:jc w:val="both"/>
      </w:pPr>
      <w:r>
        <w:rPr>
          <w:i/>
        </w:rPr>
        <w:t>«Esta fue la pregunta que nos dejó la profesora, y la respuesta tiene matices. Lo que más aporta es resumir varias l</w:t>
      </w:r>
      <w:r>
        <w:rPr>
          <w:i/>
        </w:rPr>
        <w:t>ecturas en lugar de usar una sola: eso sube el acierto entre 7 y 12 puntos. Q1 y Q3 aportan sobre la media solo con pocos APs, unos 3 puntos con 2 APs, porque codifican los obstáculos: el IQR pasa de 1 dB con línea de vista a 2.5 dB con tres paredes. Con s</w:t>
      </w:r>
      <w:r>
        <w:rPr>
          <w:i/>
        </w:rPr>
        <w:t>uficientes APs, el nivel ya separa las zonas y esa información sobra. Lo mismo pasa en los datos reales.»</w:t>
      </w:r>
    </w:p>
    <w:p w14:paraId="741C5251" w14:textId="77777777" w:rsidR="00AE7766" w:rsidRDefault="000D6FB3">
      <w:pPr>
        <w:jc w:val="both"/>
      </w:pPr>
      <w:r>
        <w:rPr>
          <w:b/>
          <w:color w:val="1C7293"/>
          <w:sz w:val="19"/>
        </w:rPr>
        <w:t>Nota:</w:t>
      </w:r>
      <w:r>
        <w:rPr>
          <w:color w:val="1C7293"/>
          <w:sz w:val="19"/>
        </w:rPr>
        <w:t xml:space="preserve"> Es un resultado honesto y defendible: no contradice al artículo (ellos nunca compararon contra la media); lo precisa.</w:t>
      </w:r>
    </w:p>
    <w:p w14:paraId="7D8EE7DB" w14:textId="666482D0" w:rsidR="00AE7766" w:rsidRDefault="000D6FB3">
      <w:pPr>
        <w:pStyle w:val="Ttulo3"/>
      </w:pPr>
      <w:r>
        <w:t>14</w:t>
      </w:r>
      <w:r>
        <w:t>. Qué dice el mejor mode</w:t>
      </w:r>
      <w:r>
        <w:t>lo</w:t>
      </w:r>
    </w:p>
    <w:p w14:paraId="6E61B544" w14:textId="77777777" w:rsidR="00AE7766" w:rsidRDefault="000D6FB3">
      <w:pPr>
        <w:spacing w:after="40"/>
      </w:pPr>
      <w:r>
        <w:rPr>
          <w:b/>
          <w:color w:val="52514E"/>
          <w:sz w:val="19"/>
        </w:rPr>
        <w:t>Habla:</w:t>
      </w:r>
      <w:r>
        <w:rPr>
          <w:color w:val="52514E"/>
          <w:sz w:val="19"/>
        </w:rPr>
        <w:t xml:space="preserve"> Sebastián · </w:t>
      </w:r>
      <w:r>
        <w:rPr>
          <w:b/>
          <w:color w:val="52514E"/>
          <w:sz w:val="19"/>
        </w:rPr>
        <w:t>Tiempo aproximado:</w:t>
      </w:r>
      <w:r>
        <w:rPr>
          <w:color w:val="52514E"/>
          <w:sz w:val="19"/>
        </w:rPr>
        <w:t xml:space="preserve"> 0:50</w:t>
      </w:r>
    </w:p>
    <w:p w14:paraId="3573E385" w14:textId="77777777" w:rsidR="00AE7766" w:rsidRDefault="000D6FB3">
      <w:pPr>
        <w:jc w:val="both"/>
      </w:pPr>
      <w:r>
        <w:rPr>
          <w:i/>
        </w:rPr>
        <w:t>«Los errores no son aleatorios: el 83 % son a la zona de al lado. La zona más difícil es Z17, una oficina sin AP propio y separada del corredor por un muro. Por permutación, ningún AP sobra, y entre los cuartil</w:t>
      </w:r>
      <w:r>
        <w:rPr>
          <w:i/>
        </w:rPr>
        <w:t>es el más informativo es Q1, la cola inferior, donde quedan las huellas de los obstáculos. En la práctica, el sistema funcionaría con el WiFi existente del campus y fallaría en «la habitación de al lado».»</w:t>
      </w:r>
    </w:p>
    <w:p w14:paraId="39EC3BDC" w14:textId="24950DCD" w:rsidR="00AE7766" w:rsidRDefault="000D6FB3">
      <w:pPr>
        <w:pStyle w:val="Ttulo3"/>
      </w:pPr>
      <w:r>
        <w:t>15</w:t>
      </w:r>
      <w:r>
        <w:t>. Conclusiones y próximos pasos</w:t>
      </w:r>
    </w:p>
    <w:p w14:paraId="36C138E5" w14:textId="77777777" w:rsidR="00AE7766" w:rsidRDefault="000D6FB3">
      <w:pPr>
        <w:spacing w:after="40"/>
      </w:pPr>
      <w:r>
        <w:rPr>
          <w:b/>
          <w:color w:val="52514E"/>
          <w:sz w:val="19"/>
        </w:rPr>
        <w:t>Habla:</w:t>
      </w:r>
      <w:r>
        <w:rPr>
          <w:color w:val="52514E"/>
          <w:sz w:val="19"/>
        </w:rPr>
        <w:t xml:space="preserve"> Daniel · </w:t>
      </w:r>
      <w:r>
        <w:rPr>
          <w:b/>
          <w:color w:val="52514E"/>
          <w:sz w:val="19"/>
        </w:rPr>
        <w:t>Tiempo aproximado:</w:t>
      </w:r>
      <w:r>
        <w:rPr>
          <w:color w:val="52514E"/>
          <w:sz w:val="19"/>
        </w:rPr>
        <w:t xml:space="preserve"> 0:40</w:t>
      </w:r>
    </w:p>
    <w:p w14:paraId="2DB07818" w14:textId="77777777" w:rsidR="00AE7766" w:rsidRDefault="000D6FB3">
      <w:pPr>
        <w:jc w:val="both"/>
      </w:pPr>
      <w:r>
        <w:rPr>
          <w:i/>
        </w:rPr>
        <w:t xml:space="preserve">«En resumen: corregimos la simulación con datos reales, construimos un flujo sin fuga, y kNN con k = 1 es el mejor modelo, con diferencia significativa. Para la entrega final: piloto en el campus, Método II del artículo y </w:t>
      </w:r>
      <w:r>
        <w:rPr>
          <w:i/>
        </w:rPr>
        <w:t>despliegue en Streamlit. Usamos IA como apoyo para el código y la redacción, y podemos sustentar cada decisión. Gracias.»</w:t>
      </w:r>
    </w:p>
    <w:p w14:paraId="65FBEE75" w14:textId="77777777" w:rsidR="00AE7766" w:rsidRDefault="000D6FB3">
      <w:pPr>
        <w:pStyle w:val="Ttulo1"/>
      </w:pPr>
      <w:r>
        <w:t>3. Las cuatro preguntas obligatorias</w:t>
      </w:r>
    </w:p>
    <w:p w14:paraId="0CF7F21F" w14:textId="77777777" w:rsidR="00AE7766" w:rsidRDefault="000D6FB3">
      <w:pPr>
        <w:pStyle w:val="Ttulo3"/>
      </w:pPr>
      <w:r>
        <w:t>¿Por qué su flujo no tiene fuga?</w:t>
      </w:r>
    </w:p>
    <w:p w14:paraId="1F104D28" w14:textId="77777777" w:rsidR="00AE7766" w:rsidRDefault="000D6FB3">
      <w:pPr>
        <w:jc w:val="both"/>
      </w:pPr>
      <w:r>
        <w:t>Por tres razones. (1) Todo lo que aprende de los datos (la media</w:t>
      </w:r>
      <w:r>
        <w:t xml:space="preserve">na de imputación, la media y la desviación del escalado y el propio modelo) está dentro de un Pipeline y se ajusta solo con el pliegue de entrenamiento. (2) Los cuartiles se calculan por instancia con sus propias 40 lecturas, sin usar información de otras </w:t>
      </w:r>
      <w:r>
        <w:t xml:space="preserve">filas. (3) La validación cruzada y la prueba están separadas </w:t>
      </w:r>
      <w:r>
        <w:rPr>
          <w:b/>
        </w:rPr>
        <w:t>por día</w:t>
      </w:r>
      <w:r>
        <w:t>: las visitas del mismo día comparten la deriva diaria y, si se mezclaran, el modelo podría aprender «el día» en vez de la zona. La prueba son días que el modelo nunca vio. Además lo medim</w:t>
      </w:r>
      <w:r>
        <w:t>os: la CV al azar da 0.946 y la agrupada 0.941. Aquí la diferencia es pequeña porque la deriva calibrada es de 1 dB, pero el azar es más optimista, como se esperaba. La posición (x, y), el tipo de zona y el día nunca entran como predictores.</w:t>
      </w:r>
    </w:p>
    <w:p w14:paraId="4F6CAC5B" w14:textId="77777777" w:rsidR="00AE7766" w:rsidRDefault="000D6FB3">
      <w:pPr>
        <w:pStyle w:val="Ttulo3"/>
      </w:pPr>
      <w:r>
        <w:t xml:space="preserve">¿Por qué esas </w:t>
      </w:r>
      <w:r>
        <w:t>métricas?</w:t>
      </w:r>
    </w:p>
    <w:p w14:paraId="171CFB13" w14:textId="77777777" w:rsidR="00AE7766" w:rsidRDefault="000D6FB3">
      <w:pPr>
        <w:jc w:val="both"/>
      </w:pPr>
      <w:r>
        <w:rPr>
          <w:b/>
        </w:rPr>
        <w:t>Accuracy</w:t>
      </w:r>
      <w:r>
        <w:t xml:space="preserve"> como criterio principal, porque las 18 clases están exactamente balanceadas y por eso no está sesgado. </w:t>
      </w:r>
      <w:r>
        <w:rPr>
          <w:b/>
        </w:rPr>
        <w:t>F1-macro</w:t>
      </w:r>
      <w:r>
        <w:t xml:space="preserve"> para detectar si alguna zona queda mal clasificada de forma sistemática; da lo mismo que el accuracy, lo que confirma que no </w:t>
      </w:r>
      <w:r>
        <w:t xml:space="preserve">pasa. Y el </w:t>
      </w:r>
      <w:r>
        <w:rPr>
          <w:b/>
        </w:rPr>
        <w:t>error medio en metros</w:t>
      </w:r>
      <w:r>
        <w:t>, que es la métrica del artículo y la que refleja el costo real: confundir una oficina con la de al lado cuesta 5 metros, y confundirla con un aula del otro lado del edificio cuesta más de 15. El accuracy trata igual esos do</w:t>
      </w:r>
      <w:r>
        <w:t>s errores; el ME no. Siempre reportamos media ± desviación entre pliegues e intervalos bootstrap del 95 % en la prueba.</w:t>
      </w:r>
    </w:p>
    <w:p w14:paraId="4DD8BD7A" w14:textId="77777777" w:rsidR="00AE7766" w:rsidRDefault="000D6FB3">
      <w:pPr>
        <w:pStyle w:val="Ttulo3"/>
      </w:pPr>
      <w:r>
        <w:t>¿Qué dice su mejor modelo?</w:t>
      </w:r>
    </w:p>
    <w:p w14:paraId="0EE9C64B" w14:textId="77777777" w:rsidR="00AE7766" w:rsidRDefault="000D6FB3">
      <w:pPr>
        <w:jc w:val="both"/>
      </w:pPr>
      <w:r>
        <w:t>Que la zona se predice con 96.4 % de acierto y un error típico de 0.22 m usando solo el WiFi existente. Que l</w:t>
      </w:r>
      <w:r>
        <w:t>os errores son casi siempre a la zona contigua (83 %), sobre todo en el corredor y en las oficinas del norte, como Z17, que no tiene AP propio. Que todos los APs aportan, de modo que agregar APs mejora el resultado (lo vimos en el barrido). Y que entre los</w:t>
      </w:r>
      <w:r>
        <w:t xml:space="preserve"> cuartiles el más informativo es Q1, la cola inferior, que refleja los obstáculos. Implicación: sirve para orientar visitantes, pero no para aplicaciones críticas sin agregar cobertura.</w:t>
      </w:r>
    </w:p>
    <w:p w14:paraId="3968DDF9" w14:textId="77777777" w:rsidR="00AE7766" w:rsidRDefault="000D6FB3">
      <w:pPr>
        <w:pStyle w:val="Ttulo3"/>
      </w:pPr>
      <w:r>
        <w:t>¿Qué corrigieron de la primera entrega?</w:t>
      </w:r>
    </w:p>
    <w:p w14:paraId="0718722D" w14:textId="54DB666B" w:rsidR="00AE7766" w:rsidRDefault="000D6FB3">
      <w:pPr>
        <w:jc w:val="both"/>
      </w:pPr>
      <w:r>
        <w:t xml:space="preserve">Las cuatro observaciones. (1) </w:t>
      </w:r>
      <w:r>
        <w:rPr>
          <w:b/>
        </w:rPr>
        <w:t>Piloto real:</w:t>
      </w:r>
      <w:r>
        <w:t xml:space="preserve"> contrastamos con las mediciones publicadas por los autores y con un piloto propio, y eso nos hizo corregir la simulación: el ruido de 6 dB era espacial, no de cada lectura. (2) </w:t>
      </w:r>
      <w:r>
        <w:rPr>
          <w:b/>
        </w:rPr>
        <w:t>Supuestos:</w:t>
      </w:r>
      <w:r>
        <w:t xml:space="preserve"> verificamos la separabilidad (sí se cumple) y la normal</w:t>
      </w:r>
      <w:r>
        <w:t xml:space="preserve">idad (aproximada), y documentamos que la independencia de NB y la covarianza común de LDA no se cumplen, lo que explica sus resultados. (3) </w:t>
      </w:r>
      <w:r>
        <w:rPr>
          <w:b/>
        </w:rPr>
        <w:t>Faltantes dentro del Pipeline:</w:t>
      </w:r>
      <w:r>
        <w:t xml:space="preserve"> la imputación es la primera etapa y se ajusta solo con entrenamiento. (4) </w:t>
      </w:r>
      <w:r>
        <w:rPr>
          <w:b/>
        </w:rPr>
        <w:t>IA declarad</w:t>
      </w:r>
      <w:r>
        <w:rPr>
          <w:b/>
        </w:rPr>
        <w:t>a</w:t>
      </w:r>
      <w:r>
        <w:t xml:space="preserve"> en el informe y el notebook. También seguimos la recomendación: barrido de k, comparación honesta contra la línea base y el «por qué» de los cuartiles.</w:t>
      </w:r>
      <w:r w:rsidRPr="000D6FB3">
        <w:t xml:space="preserve"> Además cambiamos dos decisiones del plan: </w:t>
      </w:r>
      <w:r w:rsidRPr="000D6FB3">
        <w:rPr>
          <w:b/>
        </w:rPr>
        <w:t>la validación</w:t>
      </w:r>
      <w:r w:rsidRPr="000D6FB3">
        <w:t xml:space="preserve"> pasó de una partición al azar 70/30 a una partición por días, porque las visitas de un mismo día comparten la deriva; y </w:t>
      </w:r>
      <w:r w:rsidRPr="000D6FB3">
        <w:rPr>
          <w:b/>
        </w:rPr>
        <w:t>la distancia del kNN</w:t>
      </w:r>
      <w:r w:rsidRPr="000D6FB3">
        <w:t xml:space="preserve"> no la fijamos en la euclidiana del artículo: la eligió la validación cruzada (Manhattan, 0.960 frente a 0.955).</w:t>
      </w:r>
    </w:p>
    <w:p w14:paraId="4FE0DE38" w14:textId="77777777" w:rsidR="00AE7766" w:rsidRDefault="000D6FB3">
      <w:pPr>
        <w:pStyle w:val="Ttulo1"/>
      </w:pPr>
      <w:r>
        <w:t>4. Otras preguntas probables</w:t>
      </w:r>
    </w:p>
    <w:p w14:paraId="00B9FB31" w14:textId="77777777" w:rsidR="00AE7766" w:rsidRDefault="000D6FB3">
      <w:pPr>
        <w:pStyle w:val="Ttulo3"/>
      </w:pPr>
      <w:r>
        <w:t>¿k = 1 no es sobreajuste?</w:t>
      </w:r>
    </w:p>
    <w:p w14:paraId="79E6290A" w14:textId="77777777" w:rsidR="00AE7766" w:rsidRDefault="000D6FB3">
      <w:pPr>
        <w:jc w:val="both"/>
      </w:pPr>
      <w:r>
        <w:t xml:space="preserve">Lo elegimos por validación cruzada </w:t>
      </w:r>
      <w:r>
        <w:rPr>
          <w:b/>
        </w:rPr>
        <w:t>agrupada por días</w:t>
      </w:r>
      <w:r>
        <w:t>, es decir, prediciendo días que el modelo no vio. El acierto baja de forma monótona al subir k (0.960 con k = 1 y 0.932 con k = 25), y la prueba en días nuevos (96.4 %) confirma la estimación. Funciona p</w:t>
      </w:r>
      <w:r>
        <w:t>orque hay 200 visitas por zona que cubren densamente cada área: el vecino más cercano es una buena referencia local, y un k grande mete vecinos de la zona contigua en los bordes. El artículo también obtuvo su mejor resultado con k = 1.</w:t>
      </w:r>
    </w:p>
    <w:p w14:paraId="0DC16537" w14:textId="77777777" w:rsidR="00AE7766" w:rsidRDefault="000D6FB3">
      <w:pPr>
        <w:pStyle w:val="Ttulo3"/>
      </w:pPr>
      <w:r>
        <w:t>¿Por qué una simulac</w:t>
      </w:r>
      <w:r>
        <w:t>ión es realista?</w:t>
      </w:r>
    </w:p>
    <w:p w14:paraId="4F54A24E" w14:textId="77777777" w:rsidR="00AE7766" w:rsidRDefault="000D6FB3">
      <w:pPr>
        <w:jc w:val="both"/>
      </w:pPr>
      <w:r>
        <w:t xml:space="preserve">Porque no son números al azar. Se basa en el modelo de propagación del propio artículo, más paredes según COST 231, y sus parámetros están calibrados con datos reales: la sombra, la fluctuación con línea de vista y la autocorrelación, con </w:t>
      </w:r>
      <w:r>
        <w:t>las mediciones de los autores; la detección de APs débiles, con nuestro piloto. Además, el flujo reproduce las tendencias del artículo (efecto de n y de k) y sobre sus datos reales da 100 %.</w:t>
      </w:r>
    </w:p>
    <w:p w14:paraId="7CE3746E" w14:textId="77777777" w:rsidR="00AE7766" w:rsidRDefault="000D6FB3">
      <w:pPr>
        <w:pStyle w:val="Ttulo3"/>
      </w:pPr>
      <w:r>
        <w:t>Si los cuartiles casi no mejoran a la media, ¿el artículo está ma</w:t>
      </w:r>
      <w:r>
        <w:t>l?</w:t>
      </w:r>
    </w:p>
    <w:p w14:paraId="3CF6A7F5" w14:textId="77777777" w:rsidR="00AE7766" w:rsidRDefault="000D6FB3">
      <w:pPr>
        <w:jc w:val="both"/>
      </w:pPr>
      <w:r>
        <w:t>No. El artículo nunca comparó contra la media; comparó contra PCA y la representación «powed». Nuestro resultado lo precisa: la ganancia grande viene de agregar varias lecturas en estadísticos robustos, y Q1/Q3 agregan información de obstáculos que impo</w:t>
      </w:r>
      <w:r>
        <w:t>rta cuando hay pocos APs. En su sala de 12 m² con APs muy cercanos, la dispersión es relativamente más importante que en nuestro piso de 600 m².</w:t>
      </w:r>
    </w:p>
    <w:p w14:paraId="5D962F8E" w14:textId="77777777" w:rsidR="00AE7766" w:rsidRDefault="000D6FB3">
      <w:pPr>
        <w:pStyle w:val="Ttulo3"/>
      </w:pPr>
      <w:r>
        <w:t>¿Por qué Manhattan y no euclidiana como el artículo?</w:t>
      </w:r>
    </w:p>
    <w:p w14:paraId="65AB3459" w14:textId="74E84F16" w:rsidR="00AE7766" w:rsidRDefault="000D6FB3">
      <w:pPr>
        <w:jc w:val="both"/>
      </w:pPr>
      <w:r>
        <w:t>En la Fase 1 planeamos la euclidiana del artículo, pero no la fijamos: la incluimos en la búsqueda y la validación cruzada eligió Manhattan, 0.960 frente a 0.955.</w:t>
      </w:r>
      <w:r>
        <w:t xml:space="preserve"> Ma</w:t>
      </w:r>
      <w:r>
        <w:t>nhattan es menos sensible a que un solo AP tenga una diferencia grande, por ejemplo por un dato imputado. La diferencia es pequeña; con euclidiana las conclusiones no cambian.</w:t>
      </w:r>
    </w:p>
    <w:p w14:paraId="74042B65" w14:textId="77777777" w:rsidR="00AE7766" w:rsidRDefault="000D6FB3">
      <w:pPr>
        <w:pStyle w:val="Ttulo3"/>
      </w:pPr>
      <w:r>
        <w:t>¿Por qué no escalan si kNN es sensible a la escala?</w:t>
      </w:r>
    </w:p>
    <w:p w14:paraId="5F01C590" w14:textId="77777777" w:rsidR="00AE7766" w:rsidRDefault="000D6FB3">
      <w:pPr>
        <w:jc w:val="both"/>
      </w:pPr>
      <w:r>
        <w:t>Porque todas las variables e</w:t>
      </w:r>
      <w:r>
        <w:t>stán en la misma unidad (dBm) y en rangos comparables. Probamos ambas opciones en la búsqueda y dieron igual (0.960 frente a 0.959). Para la logística, LDA y QDA sí se escala.</w:t>
      </w:r>
    </w:p>
    <w:p w14:paraId="62051986" w14:textId="77777777" w:rsidR="00AE7766" w:rsidRDefault="000D6FB3">
      <w:pPr>
        <w:pStyle w:val="Ttulo3"/>
      </w:pPr>
      <w:r>
        <w:t>¿Por qué imputar con la mediana y no con −100 dBm?</w:t>
      </w:r>
    </w:p>
    <w:p w14:paraId="78B11F50" w14:textId="77777777" w:rsidR="00AE7766" w:rsidRDefault="000D6FB3">
      <w:pPr>
        <w:jc w:val="both"/>
      </w:pPr>
      <w:r>
        <w:t>La mediana es neutra: un AP c</w:t>
      </w:r>
      <w:r>
        <w:t>aído no empuja la instancia lejos de todas las demás. Un valor extremo como −100 haría que una sola falla domine la distancia en kNN. Además, la mediana se calcula solo con el entrenamiento de cada pliegue.</w:t>
      </w:r>
    </w:p>
    <w:p w14:paraId="3E0B4702" w14:textId="77777777" w:rsidR="00AE7766" w:rsidRDefault="000D6FB3">
      <w:pPr>
        <w:pStyle w:val="Ttulo3"/>
      </w:pPr>
      <w:r>
        <w:t>¿Por qué no balancearon (SMOTE, pesos de clase)?</w:t>
      </w:r>
    </w:p>
    <w:p w14:paraId="51AFF6CF" w14:textId="77777777" w:rsidR="00AE7766" w:rsidRDefault="000D6FB3">
      <w:pPr>
        <w:jc w:val="both"/>
      </w:pPr>
      <w:r>
        <w:t>Porque no hay desbalance: el diseño produce 280 instancias por zona y la partición por días mantiene 200 por zona en entrenamiento y 80 en prueba. Balancear no tendría efecto.</w:t>
      </w:r>
    </w:p>
    <w:p w14:paraId="669C504B" w14:textId="77777777" w:rsidR="00AE7766" w:rsidRDefault="000D6FB3">
      <w:pPr>
        <w:pStyle w:val="Ttulo3"/>
      </w:pPr>
      <w:r>
        <w:t>¿Qué es la prueba de McNemar?</w:t>
      </w:r>
    </w:p>
    <w:p w14:paraId="15C13912" w14:textId="77777777" w:rsidR="00AE7766" w:rsidRDefault="000D6FB3">
      <w:pPr>
        <w:jc w:val="both"/>
      </w:pPr>
      <w:r>
        <w:t xml:space="preserve">Compara dos clasificadores sobre los mismos casos </w:t>
      </w:r>
      <w:r>
        <w:t>de prueba, mirando solo los casos en que discrepan: kNN acierta 59 casos que QDA falla, y QDA 27 que kNN falla. Si fueran igual de buenos, esas cifras serían parecidas; la prueba binomial exacta da p = 0.0007.</w:t>
      </w:r>
    </w:p>
    <w:p w14:paraId="30B729A1" w14:textId="77777777" w:rsidR="00AE7766" w:rsidRDefault="000D6FB3">
      <w:pPr>
        <w:pStyle w:val="Ttulo3"/>
      </w:pPr>
      <w:r>
        <w:t xml:space="preserve">¿Cómo calcularon los intervalos de </w:t>
      </w:r>
      <w:r>
        <w:t>confianza?</w:t>
      </w:r>
    </w:p>
    <w:p w14:paraId="7DC4C0E7" w14:textId="77777777" w:rsidR="00AE7766" w:rsidRDefault="000D6FB3">
      <w:pPr>
        <w:jc w:val="both"/>
      </w:pPr>
      <w:r>
        <w:t>Con bootstrap: remuestreamos con reemplazo las 1 440 predicciones de prueba 1 000 veces y tomamos los percentiles 2.5 y 97.5 del accuracy y del ME. También reportamos el rango por día de prueba (95.3 % a 97.5 % para kNN).</w:t>
      </w:r>
    </w:p>
    <w:p w14:paraId="00295FB3" w14:textId="77777777" w:rsidR="00AE7766" w:rsidRDefault="000D6FB3">
      <w:pPr>
        <w:pStyle w:val="Ttulo3"/>
      </w:pPr>
      <w:r>
        <w:t xml:space="preserve">¿Por qué Naive Bayes y </w:t>
      </w:r>
      <w:r>
        <w:t>LDA quedan últimos?</w:t>
      </w:r>
    </w:p>
    <w:p w14:paraId="4E48FA38" w14:textId="77777777" w:rsidR="00AE7766" w:rsidRDefault="000D6FB3">
      <w:pPr>
        <w:jc w:val="both"/>
      </w:pPr>
      <w:r>
        <w:t>Por sus supuestos, y lo verificamos antes de entrenar. NB asume independencia y los tres cuartiles de un AP tienen correlación 0.99, así que cuenta tres veces la misma evidencia. LDA asume una covarianza común, y Levene la rechaza en el</w:t>
      </w:r>
      <w:r>
        <w:t xml:space="preserve"> 100 % de las variables. QDA relaja ese supuesto y por eso sube al segundo lugar.</w:t>
      </w:r>
    </w:p>
    <w:p w14:paraId="60B405EB" w14:textId="77777777" w:rsidR="00AE7766" w:rsidRDefault="000D6FB3">
      <w:pPr>
        <w:pStyle w:val="Ttulo3"/>
      </w:pPr>
      <w:r>
        <w:t>La silueta es solo 0.21, ¿no contradice la separabilidad?</w:t>
      </w:r>
    </w:p>
    <w:p w14:paraId="7553ECD9" w14:textId="77777777" w:rsidR="00AE7766" w:rsidRDefault="000D6FB3">
      <w:pPr>
        <w:jc w:val="both"/>
      </w:pPr>
      <w:r>
        <w:t>La silueta mide qué tan compactos y separados están los grupos en el espacio completo, y castiga que las zonas conti</w:t>
      </w:r>
      <w:r>
        <w:t>guas se toquen en los bordes, cosa que es física: el usuario puede estar en la frontera. La ANOVA (F ≥ 700 para todas las variables) y la proyección LDA muestran que las zonas sí son separables; el solapamiento se limita a vecinas, y por eso el 83 % de los</w:t>
      </w:r>
      <w:r>
        <w:t xml:space="preserve"> errores son contiguos.</w:t>
      </w:r>
    </w:p>
    <w:p w14:paraId="2FB230ED" w14:textId="77777777" w:rsidR="00AE7766" w:rsidRDefault="000D6FB3">
      <w:pPr>
        <w:pStyle w:val="Ttulo3"/>
      </w:pPr>
      <w:r>
        <w:t>¿Qué pasa si se cae un AP?</w:t>
      </w:r>
    </w:p>
    <w:p w14:paraId="620BC3BF" w14:textId="77777777" w:rsidR="00AE7766" w:rsidRDefault="000D6FB3">
      <w:pPr>
        <w:jc w:val="both"/>
      </w:pPr>
      <w:r>
        <w:t>Ya está simulado: cada AP falla en el 3 % de las visitas y los APs débiles se pierden en algunos escaneos. El 45 % de las filas tiene algún faltante y aun así se llega a 96 %. El barrido de n muestra cuánt</w:t>
      </w:r>
      <w:r>
        <w:t>o se pierde con menos APs: con 6 APs el acierto es ~92 %.</w:t>
      </w:r>
    </w:p>
    <w:p w14:paraId="78615372" w14:textId="77777777" w:rsidR="00AE7766" w:rsidRDefault="000D6FB3">
      <w:pPr>
        <w:pStyle w:val="Ttulo3"/>
      </w:pPr>
      <w:r>
        <w:t>¿Cómo usaron la IA?</w:t>
      </w:r>
    </w:p>
    <w:p w14:paraId="48CB2D2E" w14:textId="77777777" w:rsidR="00AE7766" w:rsidRDefault="000D6FB3">
      <w:pPr>
        <w:jc w:val="both"/>
      </w:pPr>
      <w:r>
        <w:t>Como apoyo: para estructurar el código del notebook y del script del piloto, para proponer verificaciones de supuestos y para revisar la redacción. Revisamos y ejecutamos todo, y</w:t>
      </w:r>
      <w:r>
        <w:t xml:space="preserve"> entendemos cada decisión; por ejemplo, la agrupación por días la defendemos porque las visitas del mismo día comparten la deriva.</w:t>
      </w:r>
    </w:p>
    <w:p w14:paraId="359125CA" w14:textId="77777777" w:rsidR="00AE7766" w:rsidRDefault="000D6FB3">
      <w:pPr>
        <w:pStyle w:val="Ttulo3"/>
      </w:pPr>
      <w:r>
        <w:t>¿Qué limitaciones tiene su trabajo?</w:t>
      </w:r>
    </w:p>
    <w:p w14:paraId="1C637553" w14:textId="77777777" w:rsidR="00AE7766" w:rsidRDefault="000D6FB3">
      <w:pPr>
        <w:jc w:val="both"/>
      </w:pPr>
      <w:r>
        <w:t>Tres. (1) Los datos son simulados, aunque anclados en mediciones reales; falta medir en e</w:t>
      </w:r>
      <w:r>
        <w:t>l edificio del campus. (2) El aumento de la fluctuación con las paredes es un supuesto de la literatura, no una medición nuestra. (3) Usamos el Método I (zona mayoritaria), que no puede ubicar entre zonas; el Método II del artículo lo resolvería.</w:t>
      </w:r>
    </w:p>
    <w:p w14:paraId="2E98BACF" w14:textId="77777777" w:rsidR="00AE7766" w:rsidRDefault="000D6FB3">
      <w:pPr>
        <w:pStyle w:val="Ttulo1"/>
      </w:pPr>
      <w:r>
        <w:t xml:space="preserve">5. Antes </w:t>
      </w:r>
      <w:r>
        <w:t>del miércoles y del viernes</w:t>
      </w:r>
    </w:p>
    <w:p w14:paraId="34435FE1" w14:textId="77777777" w:rsidR="00AE7766" w:rsidRDefault="000D6FB3">
      <w:pPr>
        <w:pStyle w:val="Listaconvietas"/>
        <w:jc w:val="both"/>
      </w:pPr>
      <w:r>
        <w:rPr>
          <w:b/>
        </w:rPr>
        <w:t>Ideal:</w:t>
      </w:r>
      <w:r>
        <w:t xml:space="preserve"> hacer el piloto en el campus (cinco puntos, 40 escaneos por punto, quietos), con </w:t>
      </w:r>
      <w:r>
        <w:rPr>
          <w:rFonts w:ascii="Consolas" w:hAnsi="Consolas"/>
          <w:sz w:val="20"/>
        </w:rPr>
        <w:t>python piloto_rssi_windows.py --punto P1_pasillo --lecturas 40 --salida datos_piloto/piloto_campus.csv</w:t>
      </w:r>
      <w:r>
        <w:t xml:space="preserve">. Luego volver a ejecutar el notebook </w:t>
      </w:r>
      <w:r>
        <w:t>completo y actualizar en el informe la frase «entorno residencial» y las cifras de la columna «Piloto propio» de la Tabla 3.</w:t>
      </w:r>
    </w:p>
    <w:p w14:paraId="17C21BEC" w14:textId="77777777" w:rsidR="00AE7766" w:rsidRDefault="000D6FB3">
      <w:pPr>
        <w:pStyle w:val="Listaconvietas"/>
        <w:jc w:val="both"/>
      </w:pPr>
      <w:r>
        <w:t>Ejecutar el notebook de principio a fin en el computador de cada uno (Kernel → Restart &amp; Run All) para comprobar que corre (~1 minu</w:t>
      </w:r>
      <w:r>
        <w:t>to).</w:t>
      </w:r>
    </w:p>
    <w:p w14:paraId="0CB5F6C4" w14:textId="77777777" w:rsidR="00AE7766" w:rsidRDefault="000D6FB3">
      <w:pPr>
        <w:pStyle w:val="Listaconvietas"/>
        <w:jc w:val="both"/>
      </w:pPr>
      <w:r>
        <w:t>Ensayar en voz alta con cronómetro al menos dos veces, intercambiando las partes en el segundo ensayo.</w:t>
      </w:r>
    </w:p>
    <w:p w14:paraId="3BC8825D" w14:textId="77777777" w:rsidR="00AE7766" w:rsidRDefault="000D6FB3">
      <w:pPr>
        <w:pStyle w:val="Listaconvietas"/>
        <w:jc w:val="both"/>
      </w:pPr>
      <w:r>
        <w:t>Practicar las cuatro preguntas obligatorias sin leer: cada uno debe poder responderlas en menos de un minuto.</w:t>
      </w:r>
    </w:p>
    <w:sectPr w:rsidR="00AE7766" w:rsidSect="00034616">
      <w:footerReference w:type="default" r:id="rId8"/>
      <w:pgSz w:w="12240" w:h="15840"/>
      <w:pgMar w:top="1304" w:right="1417" w:bottom="130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5BC02" w14:textId="77777777" w:rsidR="00000000" w:rsidRDefault="000D6FB3">
      <w:pPr>
        <w:spacing w:after="0" w:line="240" w:lineRule="auto"/>
      </w:pPr>
      <w:r>
        <w:separator/>
      </w:r>
    </w:p>
  </w:endnote>
  <w:endnote w:type="continuationSeparator" w:id="0">
    <w:p w14:paraId="03A0475A" w14:textId="77777777" w:rsidR="00000000" w:rsidRDefault="000D6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E3420" w14:textId="77777777" w:rsidR="00AE7766" w:rsidRDefault="000D6FB3">
    <w:pPr>
      <w:pStyle w:val="Piedepgina"/>
      <w:jc w:val="center"/>
    </w:pPr>
    <w:r>
      <w:rPr>
        <w:color w:val="52514E"/>
        <w:sz w:val="18"/>
      </w:rPr>
      <w:fldChar w:fldCharType="begin"/>
    </w:r>
    <w:r>
      <w:rPr>
        <w:color w:val="52514E"/>
        <w:sz w:val="18"/>
      </w:rPr>
      <w:instrText>PAGE</w:instrText>
    </w:r>
    <w:r>
      <w:rPr>
        <w:color w:val="52514E"/>
        <w:sz w:val="18"/>
      </w:rPr>
      <w:fldChar w:fldCharType="separate"/>
    </w:r>
    <w:r>
      <w:rPr>
        <w:noProof/>
        <w:color w:val="52514E"/>
        <w:sz w:val="18"/>
      </w:rPr>
      <w:t>1</w:t>
    </w:r>
    <w:r>
      <w:rPr>
        <w:color w:val="52514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DF65D" w14:textId="77777777" w:rsidR="00000000" w:rsidRDefault="000D6FB3">
      <w:pPr>
        <w:spacing w:after="0" w:line="240" w:lineRule="auto"/>
      </w:pPr>
      <w:r>
        <w:separator/>
      </w:r>
    </w:p>
  </w:footnote>
  <w:footnote w:type="continuationSeparator" w:id="0">
    <w:p w14:paraId="2AE34EDA" w14:textId="77777777" w:rsidR="00000000" w:rsidRDefault="000D6F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FB3"/>
    <w:rsid w:val="0015074B"/>
    <w:rsid w:val="0029639D"/>
    <w:rsid w:val="00326F90"/>
    <w:rsid w:val="00AA1D8D"/>
    <w:rsid w:val="00AE7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34F276"/>
  <w14:defaultImageDpi w14:val="300"/>
  <w15:docId w15:val="{DFD1A6E0-4ECA-4767-AF37-C80E43F73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eastAsia="Calibri" w:hAnsi="Calibri"/>
    </w:rPr>
  </w:style>
  <w:style w:type="paragraph" w:styleId="Ttulo1">
    <w:name w:val="heading 1"/>
    <w:basedOn w:val="Normal"/>
    <w:next w:val="Normal"/>
    <w:link w:val="Ttulo1Car"/>
    <w:uiPriority w:val="9"/>
    <w:qFormat/>
    <w:rsid w:val="00FC693F"/>
    <w:pPr>
      <w:keepNext/>
      <w:keepLines/>
      <w:spacing w:before="240" w:after="80"/>
      <w:outlineLvl w:val="0"/>
    </w:pPr>
    <w:rPr>
      <w:rFonts w:ascii="Cambria" w:eastAsia="Cambria" w:hAnsi="Cambria" w:cs="Cambria"/>
      <w:b/>
      <w:bCs/>
      <w:color w:val="0B2E4F"/>
      <w:sz w:val="28"/>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Cambria" w:eastAsia="Cambria" w:hAnsi="Cambria" w:cs="Cambria"/>
      <w:b/>
      <w:bCs/>
      <w:color w:val="0B2E4F"/>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Cambria" w:eastAsia="Cambria" w:hAnsi="Cambria" w:cs="Cambria"/>
      <w:b/>
      <w:bCs/>
      <w:color w:val="1C729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2976</Words>
  <Characters>16374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cp:lastModifiedBy>
  <cp:revision>2</cp:revision>
  <dcterms:created xsi:type="dcterms:W3CDTF">2026-10-26T16:36:00Z</dcterms:created>
  <dcterms:modified xsi:type="dcterms:W3CDTF">2026-10-26T16:36:00Z</dcterms:modified>
  <cp:category/>
</cp:coreProperties>
</file>