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SoJourn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Circa 2019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Daniel Obembe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Magen Ventures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Hiza Swenet Group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Arlington, TX</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vast majority of blogging applications follow a time-worn, and almost standardized template. Individuals can sign-up as users; create, delete and edit blog posts; and follow or subscribe to posts from other users that they find interesting. As functional as this approach to blogging is, it has a few pitfalls. Some of these pitfalls are: the limitations on the reading experience that arise from following another “User” or “Blogger”, the lack of control in personally selecting (or curating) the content matter, and the poor quality of blog posts, amongst others.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SoJourn, we have set out to address these issues, and many more. SoJourn is a blogging application for the true lover of literature. It addresses the issues raised above as follows: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SoJourn users subscribe to “Topics”, and “Concepts”.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SoJourn users can search for other posts using a broad range of criteria.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SoJourn users are able to rank posts. This helps ensure that the highest quality posts get priority in being displayed to users.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With these, and many other innovations - SoJourn hopes to create a pleasurable blog experience for the true lover of literature. </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Application High Level Functions</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Application Resources</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yyrhu7ml5bea" w:id="6"/>
      <w:bookmarkEnd w:id="6"/>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