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B0C54" w14:textId="77E05734" w:rsidR="00000000" w:rsidRPr="00787C53" w:rsidRDefault="00BA3B38" w:rsidP="00BA3B38">
      <w:pPr>
        <w:pStyle w:val="Title"/>
        <w:jc w:val="center"/>
        <w:rPr>
          <w:b/>
          <w:bCs/>
          <w:noProof w:val="0"/>
          <w:lang w:val="es-CO"/>
        </w:rPr>
      </w:pPr>
      <w:r w:rsidRPr="00787C53">
        <w:rPr>
          <w:b/>
          <w:bCs/>
          <w:noProof w:val="0"/>
          <w:lang w:val="es-CO"/>
        </w:rPr>
        <w:t>OBSERVACIONES DEL LA PRACTICA</w:t>
      </w:r>
    </w:p>
    <w:p w14:paraId="747E5442" w14:textId="1BA7B657" w:rsidR="00667C88" w:rsidRPr="00787C53" w:rsidRDefault="00730963" w:rsidP="00667C88">
      <w:pPr>
        <w:spacing w:after="0"/>
        <w:jc w:val="right"/>
        <w:rPr>
          <w:noProof w:val="0"/>
          <w:lang w:val="es-CO"/>
        </w:rPr>
      </w:pPr>
      <w:r>
        <w:rPr>
          <w:noProof w:val="0"/>
          <w:lang w:val="es-CO"/>
        </w:rPr>
        <w:t>Daniel Alejandro Ocampo Lozano 202410656</w:t>
      </w:r>
    </w:p>
    <w:p w14:paraId="5CFD1C60" w14:textId="58244C7B" w:rsidR="009F4247" w:rsidRDefault="009F4247" w:rsidP="009F4247">
      <w:pPr>
        <w:pStyle w:val="Heading1"/>
        <w:rPr>
          <w:b/>
          <w:bCs/>
          <w:noProof w:val="0"/>
          <w:lang w:val="es-CO"/>
        </w:rPr>
      </w:pPr>
      <w:r w:rsidRPr="7EC046C5">
        <w:rPr>
          <w:b/>
          <w:bCs/>
          <w:noProof w:val="0"/>
          <w:lang w:val="es-CO"/>
        </w:rPr>
        <w:t>Preguntas de análisis</w:t>
      </w:r>
    </w:p>
    <w:p w14:paraId="4AC2B7C7" w14:textId="5A3C77EF" w:rsidR="7EC046C5" w:rsidRDefault="7EC046C5" w:rsidP="7EC046C5">
      <w:pPr>
        <w:rPr>
          <w:noProof w:val="0"/>
          <w:lang w:val="es-CO"/>
        </w:rPr>
      </w:pPr>
    </w:p>
    <w:p w14:paraId="0D09BDEB" w14:textId="5E31BB82" w:rsidR="0063268C" w:rsidRDefault="0063268C" w:rsidP="0063268C">
      <w:pPr>
        <w:pStyle w:val="ListParagraph"/>
        <w:numPr>
          <w:ilvl w:val="0"/>
          <w:numId w:val="12"/>
        </w:numPr>
        <w:spacing w:after="0"/>
        <w:jc w:val="both"/>
        <w:rPr>
          <w:rFonts w:ascii="Dax-Regular" w:hAnsi="Dax-Regular"/>
          <w:lang w:val="es-CO"/>
        </w:rPr>
      </w:pPr>
      <w:r w:rsidRPr="7EC046C5">
        <w:rPr>
          <w:rFonts w:ascii="Dax-Regular" w:hAnsi="Dax-Regular"/>
          <w:lang w:val="es-CO"/>
        </w:rPr>
        <w:t>¿Qué relación encuentra entre el número de elementos en el árbol y la altura del árbol?</w:t>
      </w:r>
    </w:p>
    <w:p w14:paraId="17A604C0" w14:textId="77777777" w:rsidR="00730963" w:rsidRDefault="00730963" w:rsidP="7EC046C5">
      <w:pPr>
        <w:pStyle w:val="ListParagraph"/>
        <w:spacing w:after="0"/>
        <w:ind w:left="0"/>
        <w:jc w:val="both"/>
        <w:rPr>
          <w:rFonts w:ascii="Dax-Regular" w:hAnsi="Dax-Regular"/>
          <w:lang w:val="es-CO"/>
        </w:rPr>
      </w:pPr>
    </w:p>
    <w:p w14:paraId="34F36316" w14:textId="0800B646" w:rsidR="0063268C" w:rsidRPr="00730963" w:rsidRDefault="00730963" w:rsidP="7EC046C5">
      <w:pPr>
        <w:pStyle w:val="ListParagraph"/>
        <w:spacing w:after="0"/>
        <w:ind w:left="0"/>
        <w:jc w:val="both"/>
        <w:rPr>
          <w:rFonts w:ascii="Dax-Regular" w:hAnsi="Dax-Regular"/>
          <w:lang w:val="es-CO"/>
        </w:rPr>
      </w:pPr>
      <w:r w:rsidRPr="00730963">
        <w:rPr>
          <w:rFonts w:ascii="Dax-Regular" w:hAnsi="Dax-Regular"/>
          <w:lang w:val="es-CO"/>
        </w:rPr>
        <w:t xml:space="preserve">La altura máxima que un árbol puede tener dado un número de elementos N es log2(N+1), </w:t>
      </w:r>
      <w:r w:rsidRPr="00730963">
        <w:rPr>
          <w:rFonts w:ascii="Dax-Regular" w:hAnsi="Dax-Regular"/>
          <w:lang w:val="es-CO"/>
        </w:rPr>
        <w:t>que,</w:t>
      </w:r>
      <w:r w:rsidRPr="00730963">
        <w:rPr>
          <w:rFonts w:ascii="Dax-Regular" w:hAnsi="Dax-Regular"/>
          <w:lang w:val="es-CO"/>
        </w:rPr>
        <w:t xml:space="preserve"> en este caso, se aproxima a 10.2. El hecho que la altura de este árbol sea 29, un valor no cercano a 10.2, implica que el árbol no está balanceado de manera completamente efectiva.</w:t>
      </w:r>
    </w:p>
    <w:p w14:paraId="3427ED74" w14:textId="77777777" w:rsidR="0063268C" w:rsidRPr="0063268C" w:rsidRDefault="0063268C" w:rsidP="7EC046C5">
      <w:pPr>
        <w:pStyle w:val="ListParagraph"/>
        <w:spacing w:after="0"/>
        <w:ind w:left="0"/>
        <w:jc w:val="both"/>
        <w:rPr>
          <w:rFonts w:ascii="Dax-Regular" w:hAnsi="Dax-Regular"/>
          <w:lang w:val="es-CO"/>
        </w:rPr>
      </w:pPr>
    </w:p>
    <w:p w14:paraId="75A3C9F4" w14:textId="3EB37599" w:rsidR="0063268C" w:rsidRDefault="0063268C" w:rsidP="0063268C">
      <w:pPr>
        <w:pStyle w:val="ListParagraph"/>
        <w:numPr>
          <w:ilvl w:val="0"/>
          <w:numId w:val="12"/>
        </w:numPr>
        <w:spacing w:after="0"/>
        <w:jc w:val="both"/>
        <w:rPr>
          <w:rFonts w:ascii="Dax-Regular" w:hAnsi="Dax-Regular"/>
          <w:lang w:val="es-CO"/>
        </w:rPr>
      </w:pPr>
      <w:r w:rsidRPr="7EC046C5">
        <w:rPr>
          <w:rFonts w:ascii="Dax-Regular" w:hAnsi="Dax-Regular"/>
          <w:lang w:val="es-CO"/>
        </w:rPr>
        <w:t>¿Si tuviera que responder esa misma consulta y la información estuviera en tablas de hash y no en un BST, cree que el tiempo de respuesta sería mayor o menor? ¿Por qué?</w:t>
      </w:r>
    </w:p>
    <w:p w14:paraId="2A610BF1" w14:textId="77777777" w:rsidR="001A228B" w:rsidRDefault="001A228B" w:rsidP="7EC046C5">
      <w:pPr>
        <w:pStyle w:val="ListParagraph"/>
        <w:ind w:left="0"/>
        <w:rPr>
          <w:rFonts w:ascii="Dax-Regular" w:hAnsi="Dax-Regular"/>
          <w:lang w:val="es-CO"/>
        </w:rPr>
      </w:pPr>
    </w:p>
    <w:p w14:paraId="67B54B66" w14:textId="464A45B5" w:rsidR="0063268C" w:rsidRPr="001A228B" w:rsidRDefault="001A228B" w:rsidP="7EC046C5">
      <w:pPr>
        <w:pStyle w:val="ListParagraph"/>
        <w:ind w:left="0"/>
        <w:rPr>
          <w:rFonts w:ascii="Dax-Regular" w:hAnsi="Dax-Regular"/>
          <w:lang w:val="es-CO"/>
        </w:rPr>
      </w:pPr>
      <w:r w:rsidRPr="001A228B">
        <w:rPr>
          <w:rFonts w:ascii="Dax-Regular" w:hAnsi="Dax-Regular"/>
          <w:lang w:val="es-CO"/>
        </w:rPr>
        <w:t>Aunque en un BST esta consulta se aproxima a O(log n + k), en una tabla hash se podría buscar cada fecha dentro del rango como llave de hashmap, y ahí la complejidad depende completamente del rango que el usuario ingrese. Sin embargo, con rangos más grandes puede que sea más efectivo un BST ya que se realiza la búsqueda solo dentro del rango que se necesita y un hashmap podría buscar muchas llaves cuyos valores son inexistentes, así que depende de la cantidad de rango que se vaya a usar. En general, ambas opciones son válidas para este contexto en mi opinión.</w:t>
      </w:r>
    </w:p>
    <w:p w14:paraId="332AC862" w14:textId="77777777" w:rsidR="0063268C" w:rsidRPr="0063268C" w:rsidRDefault="0063268C" w:rsidP="7EC046C5">
      <w:pPr>
        <w:pStyle w:val="ListParagraph"/>
        <w:ind w:left="0"/>
        <w:rPr>
          <w:rFonts w:ascii="Dax-Regular" w:hAnsi="Dax-Regular"/>
          <w:lang w:val="es-CO"/>
        </w:rPr>
      </w:pPr>
    </w:p>
    <w:p w14:paraId="675CDA76" w14:textId="0C914D9D" w:rsidR="008B7948" w:rsidRDefault="0063268C" w:rsidP="0063268C">
      <w:pPr>
        <w:pStyle w:val="ListParagraph"/>
        <w:numPr>
          <w:ilvl w:val="0"/>
          <w:numId w:val="12"/>
        </w:numPr>
        <w:spacing w:after="0"/>
        <w:jc w:val="both"/>
        <w:rPr>
          <w:rFonts w:ascii="Dax-Regular" w:hAnsi="Dax-Regular"/>
          <w:lang w:val="es-CO"/>
        </w:rPr>
      </w:pPr>
      <w:r w:rsidRPr="7EC046C5">
        <w:rPr>
          <w:rFonts w:ascii="Dax-Regular" w:hAnsi="Dax-Regular"/>
          <w:lang w:val="es-CO"/>
        </w:rPr>
        <w:t>¿Qué operación del TAD se utiliza para retornar una lista con la información encontrada en un rango de fechas?</w:t>
      </w:r>
    </w:p>
    <w:p w14:paraId="1519D39E" w14:textId="77777777" w:rsidR="001A228B" w:rsidRDefault="001A228B" w:rsidP="001A228B">
      <w:pPr>
        <w:spacing w:after="0"/>
        <w:jc w:val="both"/>
        <w:rPr>
          <w:rFonts w:ascii="Dax-Regular" w:hAnsi="Dax-Regular"/>
          <w:lang w:val="es-CO"/>
        </w:rPr>
      </w:pPr>
    </w:p>
    <w:p w14:paraId="1B204170" w14:textId="540313C2" w:rsidR="001A228B" w:rsidRPr="001A228B" w:rsidRDefault="001A228B" w:rsidP="001A228B">
      <w:pPr>
        <w:spacing w:after="0"/>
        <w:jc w:val="both"/>
        <w:rPr>
          <w:rFonts w:ascii="Dax-Regular" w:hAnsi="Dax-Regular"/>
          <w:lang w:val="es-CO"/>
        </w:rPr>
      </w:pPr>
      <w:r w:rsidRPr="001A228B">
        <w:rPr>
          <w:rFonts w:ascii="Dax-Regular" w:hAnsi="Dax-Regular"/>
          <w:lang w:val="es-CO"/>
        </w:rPr>
        <w:t>Ya que las llaves en el árbol son representadas con las fechas, se puede usar la funcion keys() de binary_search_tree.py que busca y lista todas las llaves que estén dentro de un rango definido, entonces con funciones de comparación se puede encontrar todas las fechas entre un rango definido con esta función sin problema alguno.</w:t>
      </w:r>
    </w:p>
    <w:sectPr w:rsidR="001A228B" w:rsidRPr="001A2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3266CF8E">
      <w:start w:val="1"/>
      <w:numFmt w:val="decimal"/>
      <w:lvlText w:val="%1)"/>
      <w:lvlJc w:val="left"/>
      <w:pPr>
        <w:ind w:left="360" w:hanging="360"/>
      </w:pPr>
    </w:lvl>
    <w:lvl w:ilvl="1" w:tplc="39388ADC" w:tentative="1">
      <w:start w:val="1"/>
      <w:numFmt w:val="bullet"/>
      <w:lvlText w:val="o"/>
      <w:lvlJc w:val="left"/>
      <w:pPr>
        <w:ind w:left="1080" w:hanging="360"/>
      </w:pPr>
      <w:rPr>
        <w:rFonts w:ascii="Courier New" w:hAnsi="Courier New" w:hint="default"/>
      </w:rPr>
    </w:lvl>
    <w:lvl w:ilvl="2" w:tplc="959C0C66" w:tentative="1">
      <w:start w:val="1"/>
      <w:numFmt w:val="bullet"/>
      <w:lvlText w:val=""/>
      <w:lvlJc w:val="left"/>
      <w:pPr>
        <w:ind w:left="1800" w:hanging="360"/>
      </w:pPr>
      <w:rPr>
        <w:rFonts w:ascii="Wingdings" w:hAnsi="Wingdings" w:hint="default"/>
      </w:rPr>
    </w:lvl>
    <w:lvl w:ilvl="3" w:tplc="E6305FAA" w:tentative="1">
      <w:start w:val="1"/>
      <w:numFmt w:val="bullet"/>
      <w:lvlText w:val=""/>
      <w:lvlJc w:val="left"/>
      <w:pPr>
        <w:ind w:left="2520" w:hanging="360"/>
      </w:pPr>
      <w:rPr>
        <w:rFonts w:ascii="Symbol" w:hAnsi="Symbol" w:hint="default"/>
      </w:rPr>
    </w:lvl>
    <w:lvl w:ilvl="4" w:tplc="6C046450" w:tentative="1">
      <w:start w:val="1"/>
      <w:numFmt w:val="bullet"/>
      <w:lvlText w:val="o"/>
      <w:lvlJc w:val="left"/>
      <w:pPr>
        <w:ind w:left="3240" w:hanging="360"/>
      </w:pPr>
      <w:rPr>
        <w:rFonts w:ascii="Courier New" w:hAnsi="Courier New" w:hint="default"/>
      </w:rPr>
    </w:lvl>
    <w:lvl w:ilvl="5" w:tplc="AC52781A" w:tentative="1">
      <w:start w:val="1"/>
      <w:numFmt w:val="bullet"/>
      <w:lvlText w:val=""/>
      <w:lvlJc w:val="left"/>
      <w:pPr>
        <w:ind w:left="3960" w:hanging="360"/>
      </w:pPr>
      <w:rPr>
        <w:rFonts w:ascii="Wingdings" w:hAnsi="Wingdings" w:hint="default"/>
      </w:rPr>
    </w:lvl>
    <w:lvl w:ilvl="6" w:tplc="FF18068E" w:tentative="1">
      <w:start w:val="1"/>
      <w:numFmt w:val="bullet"/>
      <w:lvlText w:val=""/>
      <w:lvlJc w:val="left"/>
      <w:pPr>
        <w:ind w:left="4680" w:hanging="360"/>
      </w:pPr>
      <w:rPr>
        <w:rFonts w:ascii="Symbol" w:hAnsi="Symbol" w:hint="default"/>
      </w:rPr>
    </w:lvl>
    <w:lvl w:ilvl="7" w:tplc="DCF41CAA" w:tentative="1">
      <w:start w:val="1"/>
      <w:numFmt w:val="bullet"/>
      <w:lvlText w:val="o"/>
      <w:lvlJc w:val="left"/>
      <w:pPr>
        <w:ind w:left="5400" w:hanging="360"/>
      </w:pPr>
      <w:rPr>
        <w:rFonts w:ascii="Courier New" w:hAnsi="Courier New" w:hint="default"/>
      </w:rPr>
    </w:lvl>
    <w:lvl w:ilvl="8" w:tplc="0A2A5C44" w:tentative="1">
      <w:start w:val="1"/>
      <w:numFmt w:val="bullet"/>
      <w:lvlText w:val=""/>
      <w:lvlJc w:val="left"/>
      <w:pPr>
        <w:ind w:left="612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9467075">
    <w:abstractNumId w:val="6"/>
  </w:num>
  <w:num w:numId="2" w16cid:durableId="2109813383">
    <w:abstractNumId w:val="1"/>
  </w:num>
  <w:num w:numId="3" w16cid:durableId="800880782">
    <w:abstractNumId w:val="7"/>
  </w:num>
  <w:num w:numId="4" w16cid:durableId="1313486786">
    <w:abstractNumId w:val="10"/>
  </w:num>
  <w:num w:numId="5" w16cid:durableId="37903283">
    <w:abstractNumId w:val="11"/>
  </w:num>
  <w:num w:numId="6" w16cid:durableId="1179126433">
    <w:abstractNumId w:val="0"/>
  </w:num>
  <w:num w:numId="7" w16cid:durableId="604771460">
    <w:abstractNumId w:val="5"/>
  </w:num>
  <w:num w:numId="8" w16cid:durableId="1352998267">
    <w:abstractNumId w:val="9"/>
  </w:num>
  <w:num w:numId="9" w16cid:durableId="1056271107">
    <w:abstractNumId w:val="2"/>
  </w:num>
  <w:num w:numId="10" w16cid:durableId="1302728601">
    <w:abstractNumId w:val="4"/>
  </w:num>
  <w:num w:numId="11" w16cid:durableId="2049450062">
    <w:abstractNumId w:val="8"/>
  </w:num>
  <w:num w:numId="12" w16cid:durableId="1972517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1A228B"/>
    <w:rsid w:val="00236F3A"/>
    <w:rsid w:val="0031411C"/>
    <w:rsid w:val="003469C3"/>
    <w:rsid w:val="003B5453"/>
    <w:rsid w:val="003B6C26"/>
    <w:rsid w:val="003C0715"/>
    <w:rsid w:val="0043769A"/>
    <w:rsid w:val="004F2388"/>
    <w:rsid w:val="00567F1D"/>
    <w:rsid w:val="00631E66"/>
    <w:rsid w:val="0063268C"/>
    <w:rsid w:val="00642A5E"/>
    <w:rsid w:val="00667C88"/>
    <w:rsid w:val="006B4BA3"/>
    <w:rsid w:val="006F2592"/>
    <w:rsid w:val="00730963"/>
    <w:rsid w:val="00783B87"/>
    <w:rsid w:val="00783C45"/>
    <w:rsid w:val="00787C53"/>
    <w:rsid w:val="00806FA9"/>
    <w:rsid w:val="008516F2"/>
    <w:rsid w:val="008B7948"/>
    <w:rsid w:val="009F4247"/>
    <w:rsid w:val="00A341C3"/>
    <w:rsid w:val="00A442AC"/>
    <w:rsid w:val="00A74C44"/>
    <w:rsid w:val="00AA39E8"/>
    <w:rsid w:val="00B72D08"/>
    <w:rsid w:val="00BA3B38"/>
    <w:rsid w:val="00BE5A08"/>
    <w:rsid w:val="00D36265"/>
    <w:rsid w:val="00D85575"/>
    <w:rsid w:val="00E37A60"/>
    <w:rsid w:val="00E50E9B"/>
    <w:rsid w:val="00EE4322"/>
    <w:rsid w:val="7EC0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Heading1">
    <w:name w:val="heading 1"/>
    <w:basedOn w:val="Normal"/>
    <w:next w:val="Normal"/>
    <w:link w:val="Heading1Ch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7CC5C4AA-5957-45B2-A4AF-9C24444125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Daniel Ocampo</cp:lastModifiedBy>
  <cp:revision>37</cp:revision>
  <dcterms:created xsi:type="dcterms:W3CDTF">2021-02-10T17:06:00Z</dcterms:created>
  <dcterms:modified xsi:type="dcterms:W3CDTF">2024-10-23T04:50:00Z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