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4D46" w14:textId="77777777" w:rsidR="004973DF" w:rsidRPr="004973DF" w:rsidRDefault="004973DF" w:rsidP="004973DF">
      <w:pPr>
        <w:numPr>
          <w:ilvl w:val="0"/>
          <w:numId w:val="1"/>
        </w:numPr>
        <w:rPr>
          <w:b/>
          <w:bCs/>
        </w:rPr>
      </w:pPr>
      <w:r w:rsidRPr="004973DF">
        <w:rPr>
          <w:b/>
          <w:bCs/>
        </w:rPr>
        <w:t>Summary: BYOD Security Audit for a Law Firm</w:t>
      </w:r>
    </w:p>
    <w:p w14:paraId="144362A2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1. Aim of the project</w:t>
      </w:r>
    </w:p>
    <w:p w14:paraId="782B900E" w14:textId="77777777" w:rsidR="004973DF" w:rsidRPr="004973DF" w:rsidRDefault="004973DF" w:rsidP="004973DF">
      <w:r w:rsidRPr="004973DF">
        <w:t xml:space="preserve">To assess the security posture of a small or medium-sized law firm that allows employees to use personal devices for work, identify security risks, recommend suitable solutions, develop security policies, and measure improvements using </w:t>
      </w:r>
      <w:r w:rsidRPr="004973DF">
        <w:rPr>
          <w:b/>
          <w:bCs/>
        </w:rPr>
        <w:t>NIST Cybersecurity Framework (CSF) 2.0</w:t>
      </w:r>
      <w:r w:rsidRPr="004973DF">
        <w:t xml:space="preserve"> and Nigeria's </w:t>
      </w:r>
      <w:r w:rsidRPr="004973DF">
        <w:rPr>
          <w:b/>
          <w:bCs/>
        </w:rPr>
        <w:t>Data Protection Act (NDPA) 2023</w:t>
      </w:r>
      <w:r w:rsidRPr="004973DF">
        <w:t>.</w:t>
      </w:r>
    </w:p>
    <w:p w14:paraId="3A42538F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2. Questions to ask during the survey</w:t>
      </w:r>
    </w:p>
    <w:p w14:paraId="1D8C7323" w14:textId="77777777" w:rsidR="004973DF" w:rsidRPr="004973DF" w:rsidRDefault="004973DF" w:rsidP="004973DF">
      <w:r w:rsidRPr="004973DF">
        <w:t>Ask management, lawyers and other staff the following questions:</w:t>
      </w:r>
    </w:p>
    <w:p w14:paraId="3029C58E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Device security:</w:t>
      </w:r>
      <w:r w:rsidRPr="004973DF">
        <w:t xml:space="preserve"> Are personal devices approved, encrypted, updated and password-protected?</w:t>
      </w:r>
    </w:p>
    <w:p w14:paraId="4D8CA922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Password security:</w:t>
      </w:r>
      <w:r w:rsidRPr="004973DF">
        <w:t xml:space="preserve"> Is multi-factor authentication (MFA) enabled? Are passwords unique and securely stored?</w:t>
      </w:r>
    </w:p>
    <w:p w14:paraId="2841614F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Data protection:</w:t>
      </w:r>
      <w:r w:rsidRPr="004973DF">
        <w:t xml:space="preserve"> How are confidential client files stored, shared, backed up and deleted?</w:t>
      </w:r>
    </w:p>
    <w:p w14:paraId="6F3ED303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Phishing:</w:t>
      </w:r>
      <w:r w:rsidRPr="004973DF">
        <w:t xml:space="preserve"> Are employees trained to recognize suspicious emails and links?</w:t>
      </w:r>
    </w:p>
    <w:p w14:paraId="58320696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Access control:</w:t>
      </w:r>
      <w:r w:rsidRPr="004973DF">
        <w:t xml:space="preserve"> Is access restricted to authorized staff? Are former employees' accounts disabled promptly?</w:t>
      </w:r>
    </w:p>
    <w:p w14:paraId="123382EF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Incident response:</w:t>
      </w:r>
      <w:r w:rsidRPr="004973DF">
        <w:t xml:space="preserve"> What happens if a device is stolen, hacked or infected with ransomware?</w:t>
      </w:r>
    </w:p>
    <w:p w14:paraId="5D32C784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Policies:</w:t>
      </w:r>
      <w:r w:rsidRPr="004973DF">
        <w:t xml:space="preserve"> Does the firm have BYOD, acceptable-use, password and incident response policies?</w:t>
      </w:r>
    </w:p>
    <w:p w14:paraId="001CF1BE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Privacy compliance:</w:t>
      </w:r>
      <w:r w:rsidRPr="004973DF">
        <w:t xml:space="preserve"> Does the firm have appropriate procedures for personal-data processing, retention, data-subject requests and breach reporting under applicable Nigerian law?</w:t>
      </w:r>
    </w:p>
    <w:p w14:paraId="7172B0E1" w14:textId="77777777" w:rsidR="004973DF" w:rsidRPr="004973DF" w:rsidRDefault="004973DF" w:rsidP="004973DF">
      <w:r w:rsidRPr="004973DF">
        <w:t xml:space="preserve">Use </w:t>
      </w:r>
      <w:r w:rsidRPr="004973DF">
        <w:rPr>
          <w:b/>
          <w:bCs/>
        </w:rPr>
        <w:t>Yes, No, Partially and Not sure</w:t>
      </w:r>
      <w:r w:rsidRPr="004973DF">
        <w:t xml:space="preserve"> as response options. Collect evidence where possible.</w:t>
      </w:r>
    </w:p>
    <w:p w14:paraId="57F8A40B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3. Assess the security posture</w:t>
      </w:r>
    </w:p>
    <w:p w14:paraId="78BA2F68" w14:textId="77777777" w:rsidR="004973DF" w:rsidRPr="004973DF" w:rsidRDefault="004973DF" w:rsidP="004973DF">
      <w:r w:rsidRPr="004973DF">
        <w:t>Conduct two assessments:</w:t>
      </w:r>
    </w:p>
    <w:p w14:paraId="19B99AD3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Pre-assessment:</w:t>
      </w:r>
      <w:r w:rsidRPr="004973DF">
        <w:t xml:space="preserve"> Identify existing security controls, weaknesses and risks.</w:t>
      </w:r>
    </w:p>
    <w:p w14:paraId="007555D1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Post-assessment:</w:t>
      </w:r>
      <w:r w:rsidRPr="004973DF">
        <w:t xml:space="preserve"> Repeat the assessment after implementing improvements to determine whether security has improved.</w:t>
      </w:r>
    </w:p>
    <w:p w14:paraId="3069D924" w14:textId="77777777" w:rsidR="004973DF" w:rsidRPr="004973DF" w:rsidRDefault="004973DF" w:rsidP="004973DF">
      <w:r w:rsidRPr="004973DF">
        <w:lastRenderedPageBreak/>
        <w:t>You can score responses as follows: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576"/>
      </w:tblGrid>
      <w:tr w:rsidR="004973DF" w:rsidRPr="004973DF" w14:paraId="7919FB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7BC05FB" w14:textId="77777777" w:rsidR="004973DF" w:rsidRPr="004973DF" w:rsidRDefault="004973DF" w:rsidP="004973DF">
            <w:pPr>
              <w:rPr>
                <w:b/>
                <w:bCs/>
              </w:rPr>
            </w:pPr>
            <w:r w:rsidRPr="004973DF">
              <w:rPr>
                <w:b/>
                <w:bCs/>
              </w:rPr>
              <w:t>Response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33E539A" w14:textId="77777777" w:rsidR="004973DF" w:rsidRPr="004973DF" w:rsidRDefault="004973DF" w:rsidP="004973DF">
            <w:pPr>
              <w:rPr>
                <w:b/>
                <w:bCs/>
              </w:rPr>
            </w:pPr>
            <w:r w:rsidRPr="004973DF">
              <w:rPr>
                <w:b/>
                <w:bCs/>
              </w:rPr>
              <w:t>Score</w:t>
            </w:r>
          </w:p>
        </w:tc>
      </w:tr>
      <w:tr w:rsidR="004973DF" w:rsidRPr="004973DF" w14:paraId="575637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4DEFFC1" w14:textId="77777777" w:rsidR="004973DF" w:rsidRPr="004973DF" w:rsidRDefault="004973DF" w:rsidP="004973DF">
            <w:r w:rsidRPr="004973D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A06862D" w14:textId="77777777" w:rsidR="004973DF" w:rsidRPr="004973DF" w:rsidRDefault="004973DF" w:rsidP="004973DF">
            <w:r w:rsidRPr="004973DF">
              <w:t>0</w:t>
            </w:r>
          </w:p>
        </w:tc>
      </w:tr>
      <w:tr w:rsidR="004973DF" w:rsidRPr="004973DF" w14:paraId="189E94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21AD49AF" w14:textId="77777777" w:rsidR="004973DF" w:rsidRPr="004973DF" w:rsidRDefault="004973DF" w:rsidP="004973DF">
            <w:r w:rsidRPr="004973DF">
              <w:t>Partially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FF08157" w14:textId="77777777" w:rsidR="004973DF" w:rsidRPr="004973DF" w:rsidRDefault="004973DF" w:rsidP="004973DF">
            <w:r w:rsidRPr="004973DF">
              <w:t>1</w:t>
            </w:r>
          </w:p>
        </w:tc>
      </w:tr>
      <w:tr w:rsidR="004973DF" w:rsidRPr="004973DF" w14:paraId="29D045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16A113C7" w14:textId="77777777" w:rsidR="004973DF" w:rsidRPr="004973DF" w:rsidRDefault="004973DF" w:rsidP="004973DF">
            <w:r w:rsidRPr="004973D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3C808738" w14:textId="77777777" w:rsidR="004973DF" w:rsidRPr="004973DF" w:rsidRDefault="004973DF" w:rsidP="004973DF">
            <w:r w:rsidRPr="004973DF">
              <w:t>2</w:t>
            </w:r>
          </w:p>
        </w:tc>
      </w:tr>
    </w:tbl>
    <w:p w14:paraId="360A67F4" w14:textId="2667599A" w:rsidR="004973DF" w:rsidRPr="004973DF" w:rsidRDefault="004973DF" w:rsidP="004973DF">
      <m:oMathPara>
        <m:oMath>
          <m:r>
            <m:rPr>
              <m:nor/>
            </m:rPr>
            <m:t>Security score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Points earned</m:t>
              </m:r>
            </m:num>
            <m:den>
              <m:r>
                <m:rPr>
                  <m:nor/>
                </m:rPr>
                <m:t>Maximum points</m:t>
              </m:r>
            </m:den>
          </m:f>
          <m:r>
            <w:rPr>
              <w:rFonts w:ascii="Cambria Math" w:hAnsi="Cambria Math"/>
            </w:rPr>
            <m:t>×100</m:t>
          </m:r>
          <m:r>
            <w:br/>
          </m:r>
        </m:oMath>
      </m:oMathPara>
    </w:p>
    <w:p w14:paraId="4842DB06" w14:textId="77777777" w:rsidR="004973DF" w:rsidRPr="004973DF" w:rsidRDefault="004973DF" w:rsidP="004973DF">
      <w:r w:rsidRPr="004973DF">
        <w:t>Use this as your own measurement method, not an official NIST score.</w:t>
      </w:r>
    </w:p>
    <w:p w14:paraId="47D957C9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4. Apply the NIST CSF 2.0 framework</w:t>
      </w:r>
    </w:p>
    <w:p w14:paraId="7809955B" w14:textId="77777777" w:rsidR="004973DF" w:rsidRPr="004973DF" w:rsidRDefault="004973DF" w:rsidP="004973DF">
      <w:r w:rsidRPr="004973DF">
        <w:t>Organize the audit around its six functions:</w:t>
      </w:r>
    </w:p>
    <w:p w14:paraId="22B3AE02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Govern:</w:t>
      </w:r>
      <w:r w:rsidRPr="004973DF">
        <w:t xml:space="preserve"> Policies, responsibilities and compliance.</w:t>
      </w:r>
    </w:p>
    <w:p w14:paraId="62275692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Identify:</w:t>
      </w:r>
      <w:r w:rsidRPr="004973DF">
        <w:t xml:space="preserve"> Devices, data, vulnerabilities and risks.</w:t>
      </w:r>
    </w:p>
    <w:p w14:paraId="1A3102B2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Protect:</w:t>
      </w:r>
      <w:r w:rsidRPr="004973DF">
        <w:t xml:space="preserve"> MFA, encryption, access controls and staff training.</w:t>
      </w:r>
    </w:p>
    <w:p w14:paraId="65413077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Detect:</w:t>
      </w:r>
      <w:r w:rsidRPr="004973DF">
        <w:t xml:space="preserve"> Monitoring suspicious activities and security alerts.</w:t>
      </w:r>
    </w:p>
    <w:p w14:paraId="10ED4237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Respond:</w:t>
      </w:r>
      <w:r w:rsidRPr="004973DF">
        <w:t xml:space="preserve"> Incident reporting, investigation and containment.</w:t>
      </w:r>
    </w:p>
    <w:p w14:paraId="7911EA8E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rPr>
          <w:b/>
          <w:bCs/>
        </w:rPr>
        <w:t>Recover:</w:t>
      </w:r>
      <w:r w:rsidRPr="004973DF">
        <w:t xml:space="preserve"> Backups, restoration and business continuity.</w:t>
      </w:r>
    </w:p>
    <w:p w14:paraId="3F603ABA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5. Conduct the risk assessment</w:t>
      </w:r>
    </w:p>
    <w:p w14:paraId="69B9D632" w14:textId="77777777" w:rsidR="004973DF" w:rsidRPr="004973DF" w:rsidRDefault="004973DF" w:rsidP="004973DF">
      <w:r w:rsidRPr="004973DF">
        <w:t>Identify each risk, its likelihood, impact, existing controls and recommended treatment.</w:t>
      </w:r>
    </w:p>
    <w:p w14:paraId="195B3A32" w14:textId="77777777" w:rsidR="004973DF" w:rsidRPr="004973DF" w:rsidRDefault="004973DF" w:rsidP="004973DF">
      <w:r w:rsidRPr="004973DF">
        <w:rPr>
          <w:b/>
          <w:bCs/>
        </w:rPr>
        <w:t>Risk score = Likelihood × Impact</w:t>
      </w:r>
    </w:p>
    <w:tbl>
      <w:tblPr>
        <w:tblW w:w="0" w:type="auto"/>
        <w:tblInd w:w="7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959"/>
      </w:tblGrid>
      <w:tr w:rsidR="004973DF" w:rsidRPr="004973DF" w14:paraId="65F3C3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BD45792" w14:textId="77777777" w:rsidR="004973DF" w:rsidRPr="004973DF" w:rsidRDefault="004973DF" w:rsidP="004973DF">
            <w:pPr>
              <w:rPr>
                <w:b/>
                <w:bCs/>
              </w:rPr>
            </w:pPr>
            <w:r w:rsidRPr="004973DF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C3059D9" w14:textId="77777777" w:rsidR="004973DF" w:rsidRPr="004973DF" w:rsidRDefault="004973DF" w:rsidP="004973DF">
            <w:pPr>
              <w:rPr>
                <w:b/>
                <w:bCs/>
              </w:rPr>
            </w:pPr>
            <w:r w:rsidRPr="004973DF">
              <w:rPr>
                <w:b/>
                <w:bCs/>
              </w:rPr>
              <w:t>Risk level</w:t>
            </w:r>
          </w:p>
        </w:tc>
      </w:tr>
      <w:tr w:rsidR="004973DF" w:rsidRPr="004973DF" w14:paraId="088AF2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3A203D0" w14:textId="77777777" w:rsidR="004973DF" w:rsidRPr="004973DF" w:rsidRDefault="004973DF" w:rsidP="004973DF">
            <w:r w:rsidRPr="004973DF">
              <w:t>1–4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9792B9E" w14:textId="77777777" w:rsidR="004973DF" w:rsidRPr="004973DF" w:rsidRDefault="004973DF" w:rsidP="004973DF">
            <w:r w:rsidRPr="004973DF">
              <w:t>Low</w:t>
            </w:r>
          </w:p>
        </w:tc>
      </w:tr>
      <w:tr w:rsidR="004973DF" w:rsidRPr="004973DF" w14:paraId="408CB7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5592DC8C" w14:textId="77777777" w:rsidR="004973DF" w:rsidRPr="004973DF" w:rsidRDefault="004973DF" w:rsidP="004973DF">
            <w:r w:rsidRPr="004973DF">
              <w:t>5–9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E23DAC5" w14:textId="77777777" w:rsidR="004973DF" w:rsidRPr="004973DF" w:rsidRDefault="004973DF" w:rsidP="004973DF">
            <w:r w:rsidRPr="004973DF">
              <w:t>Medium</w:t>
            </w:r>
          </w:p>
        </w:tc>
      </w:tr>
      <w:tr w:rsidR="004973DF" w:rsidRPr="004973DF" w14:paraId="151E3E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716FF284" w14:textId="77777777" w:rsidR="004973DF" w:rsidRPr="004973DF" w:rsidRDefault="004973DF" w:rsidP="004973DF">
            <w:r w:rsidRPr="004973DF">
              <w:lastRenderedPageBreak/>
              <w:t>10–16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6EB79D66" w14:textId="77777777" w:rsidR="004973DF" w:rsidRPr="004973DF" w:rsidRDefault="004973DF" w:rsidP="004973DF">
            <w:r w:rsidRPr="004973DF">
              <w:t>High</w:t>
            </w:r>
          </w:p>
        </w:tc>
      </w:tr>
      <w:tr w:rsidR="004973DF" w:rsidRPr="004973DF" w14:paraId="4ED0DA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44442262" w14:textId="77777777" w:rsidR="004973DF" w:rsidRPr="004973DF" w:rsidRDefault="004973DF" w:rsidP="004973DF">
            <w:r w:rsidRPr="004973DF">
              <w:t>17–25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14:paraId="04E7E1DF" w14:textId="77777777" w:rsidR="004973DF" w:rsidRPr="004973DF" w:rsidRDefault="004973DF" w:rsidP="004973DF">
            <w:r w:rsidRPr="004973DF">
              <w:t>Critical</w:t>
            </w:r>
          </w:p>
        </w:tc>
      </w:tr>
    </w:tbl>
    <w:p w14:paraId="3D58DDE5" w14:textId="77777777" w:rsidR="004973DF" w:rsidRPr="004973DF" w:rsidRDefault="004973DF" w:rsidP="004973DF">
      <w:r w:rsidRPr="004973DF">
        <w:t>Example risks include:</w:t>
      </w:r>
    </w:p>
    <w:p w14:paraId="1545608D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Password theft and account takeover.</w:t>
      </w:r>
    </w:p>
    <w:p w14:paraId="2195CA34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Lost or stolen devices containing client files.</w:t>
      </w:r>
    </w:p>
    <w:p w14:paraId="0A7B0396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Phishing and ransomware.</w:t>
      </w:r>
    </w:p>
    <w:p w14:paraId="2C454B0A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Unauthorized access by former employees.</w:t>
      </w:r>
    </w:p>
    <w:p w14:paraId="795C8549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Unencrypted devices and outdated software.</w:t>
      </w:r>
    </w:p>
    <w:p w14:paraId="6D724CBC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Accidental disclosure of client information.</w:t>
      </w:r>
    </w:p>
    <w:p w14:paraId="54F6B504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Inadequate backups.</w:t>
      </w:r>
    </w:p>
    <w:p w14:paraId="178B49E0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Unauthorized sharing of data through external applications.</w:t>
      </w:r>
    </w:p>
    <w:p w14:paraId="559DCDAC" w14:textId="77777777" w:rsidR="004973DF" w:rsidRPr="004973DF" w:rsidRDefault="004973DF" w:rsidP="004973DF">
      <w:r w:rsidRPr="004973DF">
        <w:t>These scoring thresholds are proposed for your project, not official NIST ratings.</w:t>
      </w:r>
    </w:p>
    <w:p w14:paraId="21E81B46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6. Recommend suitable security solutions</w:t>
      </w:r>
    </w:p>
    <w:p w14:paraId="606B1376" w14:textId="77777777" w:rsidR="004973DF" w:rsidRPr="004973DF" w:rsidRDefault="004973DF" w:rsidP="004973DF">
      <w:r w:rsidRPr="004973DF">
        <w:t>For a law firm, prioritize:</w:t>
      </w:r>
    </w:p>
    <w:p w14:paraId="06D67734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Multi-factor authentication and a password manager.</w:t>
      </w:r>
    </w:p>
    <w:p w14:paraId="6CA7B77E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Mobile device or application management (MDM/MAM).</w:t>
      </w:r>
    </w:p>
    <w:p w14:paraId="7937400D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Encryption and security updates.</w:t>
      </w:r>
    </w:p>
    <w:p w14:paraId="57A1267C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Endpoint protection and email filtering.</w:t>
      </w:r>
    </w:p>
    <w:p w14:paraId="5C4E5550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Access-controlled cloud document storage.</w:t>
      </w:r>
    </w:p>
    <w:p w14:paraId="442BB7FA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Secure backups and recovery testing.</w:t>
      </w:r>
    </w:p>
    <w:p w14:paraId="5C3DCA76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Staff cybersecurity awareness training.</w:t>
      </w:r>
    </w:p>
    <w:p w14:paraId="498CE623" w14:textId="77777777" w:rsidR="004973DF" w:rsidRPr="004973DF" w:rsidRDefault="004973DF" w:rsidP="004973DF">
      <w:r w:rsidRPr="004973DF">
        <w:t>Choose solutions according to the firm's size, existing systems and budget.</w:t>
      </w:r>
    </w:p>
    <w:p w14:paraId="3D659B51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7. Develop the required policies</w:t>
      </w:r>
    </w:p>
    <w:p w14:paraId="7E043AA7" w14:textId="77777777" w:rsidR="004973DF" w:rsidRPr="004973DF" w:rsidRDefault="004973DF" w:rsidP="004973DF">
      <w:r w:rsidRPr="004973DF">
        <w:t>Prepare or recommend:</w:t>
      </w:r>
    </w:p>
    <w:p w14:paraId="034B1CC5" w14:textId="77777777" w:rsidR="004973DF" w:rsidRPr="004973DF" w:rsidRDefault="004973DF" w:rsidP="004973DF">
      <w:pPr>
        <w:numPr>
          <w:ilvl w:val="1"/>
          <w:numId w:val="2"/>
        </w:numPr>
      </w:pPr>
      <w:r w:rsidRPr="004973DF">
        <w:t>BYOD policy.</w:t>
      </w:r>
    </w:p>
    <w:p w14:paraId="739B6E08" w14:textId="77777777" w:rsidR="004973DF" w:rsidRPr="004973DF" w:rsidRDefault="004973DF" w:rsidP="004973DF">
      <w:pPr>
        <w:numPr>
          <w:ilvl w:val="1"/>
          <w:numId w:val="2"/>
        </w:numPr>
      </w:pPr>
      <w:r w:rsidRPr="004973DF">
        <w:lastRenderedPageBreak/>
        <w:t>Acceptable-use policy.</w:t>
      </w:r>
    </w:p>
    <w:p w14:paraId="2CD91927" w14:textId="77777777" w:rsidR="004973DF" w:rsidRPr="004973DF" w:rsidRDefault="004973DF" w:rsidP="004973DF">
      <w:pPr>
        <w:numPr>
          <w:ilvl w:val="1"/>
          <w:numId w:val="2"/>
        </w:numPr>
      </w:pPr>
      <w:r w:rsidRPr="004973DF">
        <w:t>Password and access-control policy.</w:t>
      </w:r>
    </w:p>
    <w:p w14:paraId="1FA6BB78" w14:textId="77777777" w:rsidR="004973DF" w:rsidRPr="004973DF" w:rsidRDefault="004973DF" w:rsidP="004973DF">
      <w:pPr>
        <w:numPr>
          <w:ilvl w:val="1"/>
          <w:numId w:val="2"/>
        </w:numPr>
      </w:pPr>
      <w:r w:rsidRPr="004973DF">
        <w:t>Data protection and confidentiality policy.</w:t>
      </w:r>
    </w:p>
    <w:p w14:paraId="5A72BD50" w14:textId="77777777" w:rsidR="004973DF" w:rsidRPr="004973DF" w:rsidRDefault="004973DF" w:rsidP="004973DF">
      <w:pPr>
        <w:numPr>
          <w:ilvl w:val="1"/>
          <w:numId w:val="2"/>
        </w:numPr>
      </w:pPr>
      <w:r w:rsidRPr="004973DF">
        <w:t>Incident response policy.</w:t>
      </w:r>
    </w:p>
    <w:p w14:paraId="7ED59447" w14:textId="77777777" w:rsidR="004973DF" w:rsidRPr="004973DF" w:rsidRDefault="004973DF" w:rsidP="004973DF">
      <w:pPr>
        <w:numPr>
          <w:ilvl w:val="1"/>
          <w:numId w:val="2"/>
        </w:numPr>
      </w:pPr>
      <w:r w:rsidRPr="004973DF">
        <w:t>Backup and recovery policy.</w:t>
      </w:r>
    </w:p>
    <w:p w14:paraId="62A66F69" w14:textId="77777777" w:rsidR="004973DF" w:rsidRPr="004973DF" w:rsidRDefault="004973DF" w:rsidP="004973DF">
      <w:pPr>
        <w:numPr>
          <w:ilvl w:val="1"/>
          <w:numId w:val="2"/>
        </w:numPr>
      </w:pPr>
      <w:r w:rsidRPr="004973DF">
        <w:t>Security awareness policy.</w:t>
      </w:r>
    </w:p>
    <w:p w14:paraId="260D06A8" w14:textId="77777777" w:rsidR="004973DF" w:rsidRPr="004973DF" w:rsidRDefault="004973DF" w:rsidP="004973DF">
      <w:r w:rsidRPr="004973DF">
        <w:t>These policies should protect client confidentiality and explain what happens when a device is lost, compromised or no longer authorized.</w:t>
      </w:r>
    </w:p>
    <w:p w14:paraId="5CC52A01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8. Address Nigerian data protection requirements</w:t>
      </w:r>
    </w:p>
    <w:p w14:paraId="12E95370" w14:textId="77777777" w:rsidR="004973DF" w:rsidRPr="004973DF" w:rsidRDefault="004973DF" w:rsidP="004973DF">
      <w:r w:rsidRPr="004973DF">
        <w:t xml:space="preserve">Refer to the </w:t>
      </w:r>
      <w:r w:rsidRPr="004973DF">
        <w:rPr>
          <w:b/>
          <w:bCs/>
        </w:rPr>
        <w:t>Nigeria Data Protection Act (NDPA) 2023</w:t>
      </w:r>
      <w:r w:rsidRPr="004973DF">
        <w:t>, administered by the Nigeria Data Protection Commission (NDPC).</w:t>
      </w:r>
    </w:p>
    <w:p w14:paraId="1C32B8D2" w14:textId="77777777" w:rsidR="004973DF" w:rsidRPr="004973DF" w:rsidRDefault="004973DF" w:rsidP="004973DF">
      <w:r w:rsidRPr="004973DF">
        <w:t>Assess whether the firm has appropriate safeguards for personal data, lawful processing procedures, retention and deletion rules, third-party processor arrangements, data-subject request procedures and personal-data breach response.</w:t>
      </w:r>
    </w:p>
    <w:p w14:paraId="60E90E8E" w14:textId="77777777" w:rsidR="004973DF" w:rsidRPr="004973DF" w:rsidRDefault="004973DF" w:rsidP="004973DF">
      <w:r w:rsidRPr="004973DF">
        <w:t xml:space="preserve">Official reference: </w:t>
      </w:r>
      <w:hyperlink r:id="rId5" w:tgtFrame="_blank" w:history="1">
        <w:r w:rsidRPr="004973DF">
          <w:rPr>
            <w:rStyle w:val="Hyperlink"/>
          </w:rPr>
          <w:t>Nigeria Data Protection Commission </w:t>
        </w:r>
      </w:hyperlink>
      <w:r w:rsidRPr="004973DF">
        <w:t>.</w:t>
      </w:r>
    </w:p>
    <w:p w14:paraId="67E03540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9. Measure improvements after implementation</w:t>
      </w:r>
    </w:p>
    <w:p w14:paraId="1F67C606" w14:textId="77777777" w:rsidR="004973DF" w:rsidRPr="004973DF" w:rsidRDefault="004973DF" w:rsidP="004973DF">
      <w:r w:rsidRPr="004973DF">
        <w:t>Compare pre-assessment and post-assessment results for:</w:t>
      </w:r>
    </w:p>
    <w:p w14:paraId="6B248BA0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Percentage of devices secured.</w:t>
      </w:r>
    </w:p>
    <w:p w14:paraId="740D62D9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MFA coverage.</w:t>
      </w:r>
    </w:p>
    <w:p w14:paraId="4096040F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Encryption and patch compliance.</w:t>
      </w:r>
    </w:p>
    <w:p w14:paraId="56269C93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Staff training completion.</w:t>
      </w:r>
    </w:p>
    <w:p w14:paraId="2251872D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Policy approval and implementation.</w:t>
      </w:r>
    </w:p>
    <w:p w14:paraId="2CBB7FAC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Incident response readiness.</w:t>
      </w:r>
    </w:p>
    <w:p w14:paraId="301DB769" w14:textId="77777777" w:rsidR="004973DF" w:rsidRPr="004973DF" w:rsidRDefault="004973DF" w:rsidP="004973DF">
      <w:pPr>
        <w:numPr>
          <w:ilvl w:val="1"/>
          <w:numId w:val="1"/>
        </w:numPr>
      </w:pPr>
      <w:r w:rsidRPr="004973DF">
        <w:t>Successful backup restoration tests.</w:t>
      </w:r>
    </w:p>
    <w:p w14:paraId="7F120D62" w14:textId="77777777" w:rsidR="004973DF" w:rsidRPr="004973DF" w:rsidRDefault="004973DF" w:rsidP="004973DF">
      <w:r w:rsidRPr="004973DF">
        <w:t>Report actual results and outstanding weaknesses rather than assuming all controls have been implemented.</w:t>
      </w:r>
    </w:p>
    <w:p w14:paraId="72986B6C" w14:textId="77777777" w:rsidR="004973DF" w:rsidRPr="004973DF" w:rsidRDefault="004973DF" w:rsidP="004973DF">
      <w:pPr>
        <w:rPr>
          <w:b/>
          <w:bCs/>
        </w:rPr>
      </w:pPr>
      <w:r w:rsidRPr="004973DF">
        <w:rPr>
          <w:b/>
          <w:bCs/>
        </w:rPr>
        <w:t>Final project structure</w:t>
      </w:r>
    </w:p>
    <w:p w14:paraId="21286395" w14:textId="58415BED" w:rsidR="004973DF" w:rsidRDefault="004973DF" w:rsidP="004973DF">
      <w:pPr>
        <w:rPr>
          <w:b/>
          <w:bCs/>
        </w:rPr>
      </w:pPr>
    </w:p>
    <w:p w14:paraId="7A5DC292" w14:textId="77777777" w:rsidR="00C327BE" w:rsidRPr="004973DF" w:rsidRDefault="00C327BE" w:rsidP="004973DF"/>
    <w:p w14:paraId="25810F64" w14:textId="77777777" w:rsidR="004973DF" w:rsidRPr="004973DF" w:rsidRDefault="004973DF" w:rsidP="004973DF">
      <w:pPr>
        <w:rPr>
          <w:vanish/>
        </w:rPr>
      </w:pPr>
      <w:r w:rsidRPr="004973DF">
        <w:rPr>
          <w:vanish/>
        </w:rPr>
        <w:t>Top of Form</w:t>
      </w:r>
    </w:p>
    <w:p w14:paraId="63383502" w14:textId="18D9B789" w:rsidR="004973DF" w:rsidRPr="004973DF" w:rsidRDefault="004973DF" w:rsidP="004973DF"/>
    <w:p w14:paraId="7E568B14" w14:textId="77777777" w:rsidR="004973DF" w:rsidRPr="004973DF" w:rsidRDefault="004973DF" w:rsidP="004973DF">
      <w:pPr>
        <w:rPr>
          <w:vanish/>
        </w:rPr>
      </w:pPr>
      <w:r w:rsidRPr="004973DF">
        <w:rPr>
          <w:vanish/>
        </w:rPr>
        <w:t>Bottom of Form</w:t>
      </w:r>
    </w:p>
    <w:p w14:paraId="7AAA0E1D" w14:textId="77777777" w:rsidR="00160EE2" w:rsidRDefault="00160EE2" w:rsidP="004973DF"/>
    <w:sectPr w:rsidR="00160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30C3"/>
    <w:multiLevelType w:val="multilevel"/>
    <w:tmpl w:val="BD3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3F25B2"/>
    <w:multiLevelType w:val="multilevel"/>
    <w:tmpl w:val="C2A4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F31C44"/>
    <w:multiLevelType w:val="multilevel"/>
    <w:tmpl w:val="116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BC7FE1"/>
    <w:multiLevelType w:val="multilevel"/>
    <w:tmpl w:val="5B6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9838A5"/>
    <w:multiLevelType w:val="multilevel"/>
    <w:tmpl w:val="962EFE3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A61246"/>
    <w:multiLevelType w:val="multilevel"/>
    <w:tmpl w:val="610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C60ED3"/>
    <w:multiLevelType w:val="multilevel"/>
    <w:tmpl w:val="BECC3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DE6ADB"/>
    <w:multiLevelType w:val="multilevel"/>
    <w:tmpl w:val="4B98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124E0C"/>
    <w:multiLevelType w:val="multilevel"/>
    <w:tmpl w:val="EEE4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7D360A"/>
    <w:multiLevelType w:val="multilevel"/>
    <w:tmpl w:val="ACA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182B3E"/>
    <w:multiLevelType w:val="multilevel"/>
    <w:tmpl w:val="2A5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8E1B70"/>
    <w:multiLevelType w:val="multilevel"/>
    <w:tmpl w:val="A93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652986"/>
    <w:multiLevelType w:val="multilevel"/>
    <w:tmpl w:val="461E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6F90F69"/>
    <w:multiLevelType w:val="multilevel"/>
    <w:tmpl w:val="A7B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0486677">
    <w:abstractNumId w:val="6"/>
  </w:num>
  <w:num w:numId="2" w16cid:durableId="130875409">
    <w:abstractNumId w:val="6"/>
    <w:lvlOverride w:ilvl="1">
      <w:lvl w:ilvl="1">
        <w:numFmt w:val="decimal"/>
        <w:lvlText w:val="%2."/>
        <w:lvlJc w:val="left"/>
      </w:lvl>
    </w:lvlOverride>
  </w:num>
  <w:num w:numId="3" w16cid:durableId="313532080">
    <w:abstractNumId w:val="6"/>
    <w:lvlOverride w:ilvl="1">
      <w:lvl w:ilvl="1">
        <w:numFmt w:val="decimal"/>
        <w:lvlText w:val="%2."/>
        <w:lvlJc w:val="left"/>
      </w:lvl>
    </w:lvlOverride>
  </w:num>
  <w:num w:numId="4" w16cid:durableId="193886267">
    <w:abstractNumId w:val="5"/>
  </w:num>
  <w:num w:numId="5" w16cid:durableId="1193225277">
    <w:abstractNumId w:val="7"/>
  </w:num>
  <w:num w:numId="6" w16cid:durableId="1326318575">
    <w:abstractNumId w:val="8"/>
  </w:num>
  <w:num w:numId="7" w16cid:durableId="1817842472">
    <w:abstractNumId w:val="0"/>
  </w:num>
  <w:num w:numId="8" w16cid:durableId="1755472651">
    <w:abstractNumId w:val="2"/>
  </w:num>
  <w:num w:numId="9" w16cid:durableId="1898855987">
    <w:abstractNumId w:val="10"/>
  </w:num>
  <w:num w:numId="10" w16cid:durableId="215437863">
    <w:abstractNumId w:val="11"/>
  </w:num>
  <w:num w:numId="11" w16cid:durableId="5178156">
    <w:abstractNumId w:val="13"/>
  </w:num>
  <w:num w:numId="12" w16cid:durableId="100957966">
    <w:abstractNumId w:val="12"/>
  </w:num>
  <w:num w:numId="13" w16cid:durableId="649559545">
    <w:abstractNumId w:val="1"/>
  </w:num>
  <w:num w:numId="14" w16cid:durableId="483550024">
    <w:abstractNumId w:val="4"/>
  </w:num>
  <w:num w:numId="15" w16cid:durableId="158086319">
    <w:abstractNumId w:val="3"/>
  </w:num>
  <w:num w:numId="16" w16cid:durableId="550584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DF"/>
    <w:rsid w:val="00160EE2"/>
    <w:rsid w:val="0021557E"/>
    <w:rsid w:val="0022502E"/>
    <w:rsid w:val="00292914"/>
    <w:rsid w:val="003A6BA0"/>
    <w:rsid w:val="004973DF"/>
    <w:rsid w:val="005A02C0"/>
    <w:rsid w:val="007A33C6"/>
    <w:rsid w:val="007D4FC7"/>
    <w:rsid w:val="00B12F6F"/>
    <w:rsid w:val="00C327BE"/>
    <w:rsid w:val="00FC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974E4"/>
  <w15:chartTrackingRefBased/>
  <w15:docId w15:val="{EE95339F-CC43-438A-8D4D-8D7AF904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dpc.gov.ng/ndp-act-202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Opadotun</dc:creator>
  <cp:keywords/>
  <dc:description/>
  <cp:lastModifiedBy>Daniel Opadotun</cp:lastModifiedBy>
  <cp:revision>2</cp:revision>
  <dcterms:created xsi:type="dcterms:W3CDTF">2026-10-15T09:13:00Z</dcterms:created>
  <dcterms:modified xsi:type="dcterms:W3CDTF">2026-10-19T11:26:00Z</dcterms:modified>
</cp:coreProperties>
</file>