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5jtd3l374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Purely Personal – Final Brand Positioning Strategy (2025 Edition)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g10itull6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Brand Essence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Purely Personal empowers high-ticket founders to turn their story into a scalable, inbound lead engine — using advanced Agentic AI systems and human-led strategy to create authentic, high-converting LinkedIn visibility.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50hvdth6x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Market Position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Purely Personal is the </w:t>
      </w:r>
      <w:r w:rsidDel="00000000" w:rsidR="00000000" w:rsidRPr="00000000">
        <w:rPr>
          <w:b w:val="1"/>
          <w:bCs w:val="1"/>
          <w:rtl w:val="0"/>
        </w:rPr>
        <w:t xml:space="preserve">category-defining brand visibility system for LinkedIn</w:t>
      </w:r>
      <w:r w:rsidDel="00000000" w:rsidR="00000000" w:rsidRPr="00000000">
        <w:rPr>
          <w:rtl w:val="0"/>
        </w:rPr>
        <w:t xml:space="preserve"> — merging cutting-edge AI and personal narrative into a seamless system for consistent growth.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hyni128pv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Category Definition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Founder Visibility Systems</w:t>
      </w:r>
      <w:r w:rsidDel="00000000" w:rsidR="00000000" w:rsidRPr="00000000">
        <w:rPr>
          <w:rtl w:val="0"/>
        </w:rPr>
        <w:t xml:space="preserve"> — the intersection of strategic storytelling, AI automation, and consistent content delivery designed for high-ticket client acquisition.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s9uqvi2ka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Target Audience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Founder-led B2B service businesses (coaching, SaaS, consulting)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$250K–$5M in annual revenue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in U.S., also active in Asia, UAE, EU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Time-poor, outcome-driven, and brand-aware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t0awkllbz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Customer Persona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Danny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35–45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Profession:</w:t>
      </w:r>
      <w:r w:rsidDel="00000000" w:rsidR="00000000" w:rsidRPr="00000000">
        <w:rPr>
          <w:rtl w:val="0"/>
        </w:rPr>
        <w:t xml:space="preserve"> Founder of a high-ticket B2B service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Primarily U.S.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Traits:</w:t>
      </w:r>
      <w:r w:rsidDel="00000000" w:rsidR="00000000" w:rsidRPr="00000000">
        <w:rPr>
          <w:rtl w:val="0"/>
        </w:rPr>
        <w:t xml:space="preserve"> Expert, ambitious, overwhelmed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Pain:</w:t>
      </w:r>
      <w:r w:rsidDel="00000000" w:rsidR="00000000" w:rsidRPr="00000000">
        <w:rPr>
          <w:rtl w:val="0"/>
        </w:rPr>
        <w:t xml:space="preserve"> Inconsistent content, AI confusion, low authority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Desire:</w:t>
      </w:r>
      <w:r w:rsidDel="00000000" w:rsidR="00000000" w:rsidRPr="00000000">
        <w:rPr>
          <w:rtl w:val="0"/>
        </w:rPr>
        <w:t xml:space="preserve"> Scalable visibility, clear message, more leads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mmnumznnq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The Problem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Danny has no reliable system to scale thought leadership — and fears looking robotic, wasting time, or falling behind competitors on LinkedIn.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4w26kpcuy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The Solution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structured, AI-integrated system combining personalized storytelling, human refinement, and scalable automation — designed to grow brand equity and book clients.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lu19aruqe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Unique Value Proposition (UVP)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Short:</w:t>
        <w:br w:type="textWrapping"/>
      </w:r>
      <w:r w:rsidDel="00000000" w:rsidR="00000000" w:rsidRPr="00000000">
        <w:rPr>
          <w:rtl w:val="0"/>
        </w:rPr>
        <w:t xml:space="preserve"> AI-powered personal branding that books clients.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Medium:</w:t>
        <w:br w:type="textWrapping"/>
      </w:r>
      <w:r w:rsidDel="00000000" w:rsidR="00000000" w:rsidRPr="00000000">
        <w:rPr>
          <w:rtl w:val="0"/>
        </w:rPr>
        <w:t xml:space="preserve"> Your story becomes a client engine — powered by Agentic AI, tuned to your voice, built for LinkedIn authority.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Long:</w:t>
        <w:br w:type="textWrapping"/>
      </w:r>
      <w:r w:rsidDel="00000000" w:rsidR="00000000" w:rsidRPr="00000000">
        <w:rPr>
          <w:rtl w:val="0"/>
        </w:rPr>
        <w:t xml:space="preserve"> Purely Personal transforms founders into visible category leaders using strategic storytelling, brand-calibrated AI agents, and automated content + lead systems. It’s not just content — it’s an operating system for consistent inbound growth.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4x2dw9nwl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Differentiators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Agentic AI calibrated to founder tone, story, and market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integrates GPT-4, Aiden, Make.com, and Notion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Co-creation + automation for continuous brand visibility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Outcome-driven — built around leads, not likes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z8g9p6vpv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Brand Archetype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Sage (strategic depth)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The Magician (transformational tech)</w:t>
      </w:r>
      <w:r w:rsidDel="00000000" w:rsidR="00000000" w:rsidRPr="00000000">
        <w:rPr>
          <w:rtl w:val="0"/>
        </w:rPr>
        <w:t xml:space="preserve"> — guiding founders from unknown to undeniable.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jbndbuh6q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Emotional Benefits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 to show up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Relief from content chaos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Sense of being “seen” as a leader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brand alignment with real-life founder values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2pq86hh8z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Functional Benefits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3–6 qualified inbound calls/week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70% reduction in content creation time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engagement, DMs, profile views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Ready-to-use system that runs even during founder downtime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gaqfhug1l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Proof Points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 and speaking invites within 14 days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Testimonial-backed results in SaaS, coaching, consulting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2–5x audience growth and message clarity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describe it as “momentum on autopilot”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bnziv4jae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Competitive Landscape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6.3338533541344"/>
        <w:gridCol w:w="3377.9719188767554"/>
        <w:gridCol w:w="4195.6942277691105"/>
        <w:tblGridChange w:id="0">
          <w:tblGrid>
            <w:gridCol w:w="1786.3338533541344"/>
            <w:gridCol w:w="3377.9719188767554"/>
            <w:gridCol w:w="4195.6942277691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We Win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Ghostwriters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 strategic alignment, weak tone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We calibrate voice and positioning with AI + human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AI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Generic outputs, no narrative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We fine-tune AI with MCP, context layers, and protocols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Branding agencies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Slow, expensive, no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We’re faster, modular, automated, and founder-first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Online courses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Info, not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We build WITH the founder — not for or at them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p1f2nozs3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Messaging Pillars (Enhanced with AI Tools)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9.2233009708739"/>
        <w:gridCol w:w="2515.7690342360756"/>
        <w:gridCol w:w="2644.905467552376"/>
        <w:gridCol w:w="2200.1021972406747"/>
        <w:tblGridChange w:id="0">
          <w:tblGrid>
            <w:gridCol w:w="1999.2233009708739"/>
            <w:gridCol w:w="2515.7690342360756"/>
            <w:gridCol w:w="2644.905467552376"/>
            <w:gridCol w:w="2200.102197240674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Tools &amp;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Addressed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Visibility Without Burnout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Continuous content and presence without founder overwhelm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Agentic AI, MCP Model, Context Protocols, Aiden, Make.com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“I don’t have time to post”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“AI is overwhelming”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 Content at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Founder’s voice and tone, at 10x the speed and fidelity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GPT-4 fine-tuned agents + Canva AI + brand voice templates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“AI sounds generic”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“Content doesn’t feel like me”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Conversion-Driven Growth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Content + workflows that attract, nurture, and convert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AI DM responders, lead scoring via Make.com, CRM-ready pipelines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“Content gets views, not booked calls”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9z32jse14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Big Hooks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Positive: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“Your story, now working overtime.”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“From blank page to booked calendar.”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lead. The system posts.”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Negative: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“Stop guessing. Start growing.”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“Burnout isn’t a visibility strategy.”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more robotic posts — just real results.”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pu5ribgbn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Strategic Creneau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Purely Personal owns the “Agentic AI for LinkedIn Branding” niche — where voice authenticity, visibility, and automation converge to deliver consistent growth for high-ticket founders.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own5if2uk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Brand Story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Hero:</w:t>
      </w:r>
      <w:r w:rsidDel="00000000" w:rsidR="00000000" w:rsidRPr="00000000">
        <w:rPr>
          <w:rtl w:val="0"/>
        </w:rPr>
        <w:t xml:space="preserve"> The founder who has something valuable to share but lacks the time or tools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They’re being outshouted by louder, less capable competitors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Guide:</w:t>
      </w:r>
      <w:r w:rsidDel="00000000" w:rsidR="00000000" w:rsidRPr="00000000">
        <w:rPr>
          <w:rtl w:val="0"/>
        </w:rPr>
        <w:t xml:space="preserve"> Purely Personal, combining story, AI, and systems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Plan: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Define → Train AI → Deploy weekly → Convert leads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Success:</w:t>
      </w:r>
      <w:r w:rsidDel="00000000" w:rsidR="00000000" w:rsidRPr="00000000">
        <w:rPr>
          <w:rtl w:val="0"/>
        </w:rPr>
        <w:t xml:space="preserve"> Consistent thought leadership, inbound deal flow, category leadership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Failure (If Ignored):</w:t>
      </w:r>
      <w:r w:rsidDel="00000000" w:rsidR="00000000" w:rsidRPr="00000000">
        <w:rPr>
          <w:rtl w:val="0"/>
        </w:rPr>
        <w:t xml:space="preserve"> Continued content paralysis, low visibility, and missed opportunity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6nhembiel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Brand Voice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Strategic, clear, expert-driven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Founder-forward, non-corporate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Helpful without hand-holding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Calm, confident, occasionally witty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d58yqejl0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Implementation Strategy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s8bam6eil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30 Days: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calibration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refinement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setup (GPT-4, Aiden, MCP protocols)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 + Make.com workflow build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h1wcn73y4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31–90: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content via automation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assets via Canva AI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 automation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lead tagging + tracking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jtxngsisc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Ongoing: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co-creation + reviews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content pivots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refinements for compounding growth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evolves into industry voice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