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o2vnqzpvh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FULL LINKEDIN CONTENT STRATEGY ROADMAP FOR DANIEL PAUL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ifq499kjd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Brand Positioning Summary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is the client?</w:t>
        <w:br w:type="textWrapping"/>
      </w:r>
      <w:r w:rsidDel="00000000" w:rsidR="00000000" w:rsidRPr="00000000">
        <w:rPr>
          <w:rtl w:val="0"/>
        </w:rPr>
        <w:t xml:space="preserve"> Daniel Paul is the founder of </w:t>
      </w:r>
      <w:r w:rsidDel="00000000" w:rsidR="00000000" w:rsidRPr="00000000">
        <w:rPr>
          <w:i w:val="1"/>
          <w:iCs w:val="1"/>
          <w:rtl w:val="0"/>
        </w:rPr>
        <w:t xml:space="preserve">Purely Personal</w:t>
      </w:r>
      <w:r w:rsidDel="00000000" w:rsidR="00000000" w:rsidRPr="00000000">
        <w:rPr>
          <w:rtl w:val="0"/>
        </w:rPr>
        <w:t xml:space="preserve">, a Finland-based premium personal branding platform for founder-led B2B service businesses. He helps them scale visibility, build authority, and drive inbound leads on LinkedIn using AI-trained content systems and hybrid storytelling frameworks.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Niche:</w:t>
        <w:br w:type="textWrapping"/>
      </w:r>
      <w:r w:rsidDel="00000000" w:rsidR="00000000" w:rsidRPr="00000000">
        <w:rPr>
          <w:rtl w:val="0"/>
        </w:rPr>
        <w:t xml:space="preserve"> AI-powered founder branding for high-ticket B2B service founders (coaching, consulting, SaaS).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Angle / POV:</w:t>
        <w:br w:type="textWrapping"/>
      </w:r>
      <w:r w:rsidDel="00000000" w:rsidR="00000000" w:rsidRPr="00000000">
        <w:rPr>
          <w:rtl w:val="0"/>
        </w:rPr>
        <w:t xml:space="preserve"> Purely Personal is not a ghostwriting service or AI tool. It is a </w:t>
      </w:r>
      <w:r w:rsidDel="00000000" w:rsidR="00000000" w:rsidRPr="00000000">
        <w:rPr>
          <w:i w:val="1"/>
          <w:iCs w:val="1"/>
          <w:rtl w:val="0"/>
        </w:rPr>
        <w:t xml:space="preserve">voice-calibrated AI + human content engine</w:t>
      </w:r>
      <w:r w:rsidDel="00000000" w:rsidR="00000000" w:rsidRPr="00000000">
        <w:rPr>
          <w:rtl w:val="0"/>
        </w:rPr>
        <w:t xml:space="preserve"> that preserves the founder’s authenticity while driving </w:t>
      </w:r>
      <w:r w:rsidDel="00000000" w:rsidR="00000000" w:rsidRPr="00000000">
        <w:rPr>
          <w:i w:val="1"/>
          <w:iCs w:val="1"/>
          <w:rtl w:val="0"/>
        </w:rPr>
        <w:t xml:space="preserve">measurable lead generation and authority visibility</w:t>
      </w:r>
      <w:r w:rsidDel="00000000" w:rsidR="00000000" w:rsidRPr="00000000">
        <w:rPr>
          <w:rtl w:val="0"/>
        </w:rPr>
        <w:t xml:space="preserve">. Daniel owns the category: </w:t>
      </w:r>
      <w:r w:rsidDel="00000000" w:rsidR="00000000" w:rsidRPr="00000000">
        <w:rPr>
          <w:b w:val="1"/>
          <w:bCs w:val="1"/>
          <w:rtl w:val="0"/>
        </w:rPr>
        <w:t xml:space="preserve">Agentic AI for LinkedIn Branding.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uyp4ttkxo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Target Audience Deep Dive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ICP Titles:</w:t>
        <w:br w:type="textWrapping"/>
      </w:r>
      <w:r w:rsidDel="00000000" w:rsidR="00000000" w:rsidRPr="00000000">
        <w:rPr>
          <w:rtl w:val="0"/>
        </w:rPr>
        <w:t xml:space="preserve"> Founders, CEOs, consultants in B2B SaaS, expert services, and coaching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Stage:</w:t>
        <w:br w:type="textWrapping"/>
      </w:r>
      <w:r w:rsidDel="00000000" w:rsidR="00000000" w:rsidRPr="00000000">
        <w:rPr>
          <w:rtl w:val="0"/>
        </w:rPr>
        <w:t xml:space="preserve"> Growth-stage ($250K–$5M revenue), solo/lean teams, U.S.-based, time-starved but impact-focused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Inconsistent visibility on LinkedIn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feels robotic or irrelevant.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DIY chaos or ghostwriters that miss their voice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Posting without conversion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Overwhelmed with AI tools and execution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Competitor Messaging Patterns: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Competitors like Charlie Hills, Celeste, Ruben, Adam, and Ashley lean into execution-first, tactical systems and tool education.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most </w:t>
      </w:r>
      <w:r w:rsidDel="00000000" w:rsidR="00000000" w:rsidRPr="00000000">
        <w:rPr>
          <w:i w:val="1"/>
          <w:iCs w:val="1"/>
          <w:rtl w:val="0"/>
        </w:rPr>
        <w:t xml:space="preserve">don’t address founder-level fears, identity tension, or authenticity breakdown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for Differentiation:</w:t>
        <w:br w:type="textWrapping"/>
      </w:r>
      <w:r w:rsidDel="00000000" w:rsidR="00000000" w:rsidRPr="00000000">
        <w:rPr>
          <w:rtl w:val="0"/>
        </w:rPr>
        <w:t xml:space="preserve"> Daniel can own emotional-psychological storytelling: </w:t>
      </w:r>
      <w:r w:rsidDel="00000000" w:rsidR="00000000" w:rsidRPr="00000000">
        <w:rPr>
          <w:i w:val="1"/>
          <w:iCs w:val="1"/>
          <w:rtl w:val="0"/>
        </w:rPr>
        <w:t xml:space="preserve">“You don’t need more tools. You need your story systemized.”</w:t>
      </w:r>
      <w:r w:rsidDel="00000000" w:rsidR="00000000" w:rsidRPr="00000000">
        <w:rPr>
          <w:rtl w:val="0"/>
        </w:rPr>
        <w:t xml:space="preserve"> His tone is calmer, forward-looking, and emotionally precise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ml1rnche0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Competitor Strategy Insights</w:t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870"/>
        <w:gridCol w:w="4685"/>
        <w:tblGridChange w:id="0">
          <w:tblGrid>
            <w:gridCol w:w="1835"/>
            <w:gridCol w:w="2870"/>
            <w:gridCol w:w="4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Charlie Hills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Carousels + AI growth hacks + platform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Feels tool-dependent, light on emotional resonance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Ruben Hassid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AI education, milestone metrics, viral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High volume but lacks strategic depth or brand narrative…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Adam Biddlecombe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System-first execution, personal wins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Storytelling is minimal, lacks emotional connection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Celeste Yamile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Founder story + frameworks, AI, emotional tension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Leans more into systems, less on offering clarity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Axelle Malek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Daily news + AI demo tutorials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 premium brand building, more FOMO than depth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Ashley Gross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ROI-based AI strategy + enterprise lens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Not targeting founder-brand emotionality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Trends to Borrow: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 + tactic carousels (Charlie, Ruben, Adam)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Contrarian thought leadership (Celeste, Ashley)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Founder wins → frameworks (Ashley, Celeste)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Miss: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one fully integrates </w:t>
      </w:r>
      <w:r w:rsidDel="00000000" w:rsidR="00000000" w:rsidRPr="00000000">
        <w:rPr>
          <w:i w:val="1"/>
          <w:iCs w:val="1"/>
          <w:rtl w:val="0"/>
        </w:rPr>
        <w:t xml:space="preserve">founder tone + story + automation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rely on tools as center; Daniel’s edge is </w:t>
      </w:r>
      <w:r w:rsidDel="00000000" w:rsidR="00000000" w:rsidRPr="00000000">
        <w:rPr>
          <w:i w:val="1"/>
          <w:iCs w:val="1"/>
          <w:rtl w:val="0"/>
        </w:rPr>
        <w:t xml:space="preserve">voice-calibrated systems + revenue alignment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vii5sb99q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4. Custom Content Pillars for Daniel (Purely Personal)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td3m9emv4ukn" w:id="5"/>
      <w:bookmarkEnd w:id="5"/>
      <w:r w:rsidDel="00000000" w:rsidR="00000000" w:rsidRPr="00000000">
        <w:rPr>
          <w:b w:val="1"/>
          <w:bCs w:val="1"/>
          <w:rtl w:val="0"/>
        </w:rPr>
        <w:t xml:space="preserve">1. Emerging AI Tools &amp; Trends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Keep founders ahead by highlighting </w:t>
      </w:r>
      <w:r w:rsidDel="00000000" w:rsidR="00000000" w:rsidRPr="00000000">
        <w:rPr>
          <w:i w:val="1"/>
          <w:iCs w:val="1"/>
          <w:rtl w:val="0"/>
        </w:rPr>
        <w:t xml:space="preserve">new AI tools and features</w:t>
      </w:r>
      <w:r w:rsidDel="00000000" w:rsidR="00000000" w:rsidRPr="00000000">
        <w:rPr>
          <w:rtl w:val="0"/>
        </w:rPr>
        <w:t xml:space="preserve"> that impact personal branding.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Pain Point Solved:</w:t>
      </w:r>
      <w:r w:rsidDel="00000000" w:rsidR="00000000" w:rsidRPr="00000000">
        <w:rPr>
          <w:rtl w:val="0"/>
        </w:rPr>
        <w:t xml:space="preserve"> “I don’t want to fall behind on tech.”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Content Types: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t xml:space="preserve">New tool breakdowns (e.g., Claude, GPT-4 updates, DALL·E)</w:t>
        <w:br w:type="textWrapping"/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t xml:space="preserve">Tutorials linked to LinkedIn content (e.g., image prompts, writing hooks)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t xml:space="preserve">Strategic insights on emerging tech (e.g., agentic AI, AI profiles)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Founder's Takeaway:</w:t>
      </w:r>
      <w:r w:rsidDel="00000000" w:rsidR="00000000" w:rsidRPr="00000000">
        <w:rPr>
          <w:rtl w:val="0"/>
        </w:rPr>
        <w:t xml:space="preserve"> “This trend helps me save time, stay visible, and still sound like me.”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/>
      </w:pPr>
      <w:bookmarkStart w:colFirst="0" w:colLast="0" w:name="_9xlfu7rkynk8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f9529gcz47db" w:id="7"/>
      <w:bookmarkEnd w:id="7"/>
      <w:r w:rsidDel="00000000" w:rsidR="00000000" w:rsidRPr="00000000">
        <w:rPr>
          <w:b w:val="1"/>
          <w:bCs w:val="1"/>
          <w:rtl w:val="0"/>
        </w:rPr>
        <w:t xml:space="preserve">2. Advanced AI Workflow Mastery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Teach founders how to use AI tools like pros — to automate without sounding automated.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Pain Point Solved:</w:t>
      </w:r>
      <w:r w:rsidDel="00000000" w:rsidR="00000000" w:rsidRPr="00000000">
        <w:rPr>
          <w:rtl w:val="0"/>
        </w:rPr>
        <w:t xml:space="preserve"> “I don’t know how to use AI effectively.”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Content Types: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Step-by-step workflows (e.g., post from ChatGPT → Notion → Buffer)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t xml:space="preserve">Prompt libraries and system walkthroughs</w:t>
        <w:br w:type="textWrapping"/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t xml:space="preserve">Tool stacks (ChatGPT + Notion + Zapier + Make.com)</w:t>
        <w:br w:type="textWrapping"/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Founder's Takeaway:</w:t>
      </w:r>
      <w:r w:rsidDel="00000000" w:rsidR="00000000" w:rsidRPr="00000000">
        <w:rPr>
          <w:rtl w:val="0"/>
        </w:rPr>
        <w:t xml:space="preserve"> “I have a plug-and-play system to post like a pro, without the burnout.”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/>
      </w:pPr>
      <w:bookmarkStart w:colFirst="0" w:colLast="0" w:name="_9xlfu7rkynk8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kv9vdahk5bwu" w:id="8"/>
      <w:bookmarkEnd w:id="8"/>
      <w:r w:rsidDel="00000000" w:rsidR="00000000" w:rsidRPr="00000000">
        <w:rPr>
          <w:b w:val="1"/>
          <w:bCs w:val="1"/>
          <w:rtl w:val="0"/>
        </w:rPr>
        <w:t xml:space="preserve">3. AI-Powered Personal Branding on LinkedIn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 how to combine AI + brand strategy to grow faster on LinkedIn.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Pain Point Solved:</w:t>
      </w:r>
      <w:r w:rsidDel="00000000" w:rsidR="00000000" w:rsidRPr="00000000">
        <w:rPr>
          <w:rtl w:val="0"/>
        </w:rPr>
        <w:t xml:space="preserve"> “AI makes things easier, but will my content still feel real?”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Content Types: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t xml:space="preserve">Profile optimization with AI</w:t>
        <w:br w:type="textWrapping"/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t xml:space="preserve">Weekly content planning via AI in under 1 hour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t xml:space="preserve">Case examples of LinkedIn growth using hybrid content systems</w:t>
        <w:br w:type="textWrapping"/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Founder's Takeaway:</w:t>
      </w:r>
      <w:r w:rsidDel="00000000" w:rsidR="00000000" w:rsidRPr="00000000">
        <w:rPr>
          <w:rtl w:val="0"/>
        </w:rPr>
        <w:t xml:space="preserve"> “I’m growing my brand with consistent content that still sounds like me.”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/>
      </w:pPr>
      <w:bookmarkStart w:colFirst="0" w:colLast="0" w:name="_9xlfu7rkynk8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uniunf79vxk4" w:id="9"/>
      <w:bookmarkEnd w:id="9"/>
      <w:r w:rsidDel="00000000" w:rsidR="00000000" w:rsidRPr="00000000">
        <w:rPr>
          <w:b w:val="1"/>
          <w:bCs w:val="1"/>
          <w:rtl w:val="0"/>
        </w:rPr>
        <w:t xml:space="preserve">4. Competitive Content Style Analysis &amp; Outperformance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Deconstruct what competitors are doing and show how to do it </w:t>
      </w:r>
      <w:r w:rsidDel="00000000" w:rsidR="00000000" w:rsidRPr="00000000">
        <w:rPr>
          <w:i w:val="1"/>
          <w:iCs w:val="1"/>
          <w:rtl w:val="0"/>
        </w:rPr>
        <w:t xml:space="preserve">better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Pain Point Solved:</w:t>
      </w:r>
      <w:r w:rsidDel="00000000" w:rsidR="00000000" w:rsidRPr="00000000">
        <w:rPr>
          <w:rtl w:val="0"/>
        </w:rPr>
        <w:t xml:space="preserve"> “Everyone’s posting — how do I stand out?”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Content Types: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t xml:space="preserve">Carousel teardown + upgrades</w:t>
        <w:br w:type="textWrapping"/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t xml:space="preserve">Competitor analysis with strategic insights</w:t>
        <w:br w:type="textWrapping"/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t xml:space="preserve">“Steal this, not that” playbooks</w:t>
        <w:br w:type="textWrapping"/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Founder's Takeaway:</w:t>
      </w:r>
      <w:r w:rsidDel="00000000" w:rsidR="00000000" w:rsidRPr="00000000">
        <w:rPr>
          <w:rtl w:val="0"/>
        </w:rPr>
        <w:t xml:space="preserve"> “Now I know what works — and how to outperform others using my voice.”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/>
      </w:pPr>
      <w:bookmarkStart w:colFirst="0" w:colLast="0" w:name="_9xlfu7rkynk8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k2i86lqo0upv" w:id="10"/>
      <w:bookmarkEnd w:id="10"/>
      <w:r w:rsidDel="00000000" w:rsidR="00000000" w:rsidRPr="00000000">
        <w:rPr>
          <w:b w:val="1"/>
          <w:bCs w:val="1"/>
          <w:rtl w:val="0"/>
        </w:rPr>
        <w:t xml:space="preserve">5. Beyond the Bot: Ethics &amp; Authenticity in AI Branding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Own the ethical narrative around AI and preserve founder authenticity.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Pain Point Solved:</w:t>
      </w:r>
      <w:r w:rsidDel="00000000" w:rsidR="00000000" w:rsidRPr="00000000">
        <w:rPr>
          <w:rtl w:val="0"/>
        </w:rPr>
        <w:t xml:space="preserve"> “I want to use AI — but I don’t want to lose my voice or mislead my audience.”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Content Types: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t xml:space="preserve">Ethical use frameworks for AI in content</w:t>
        <w:br w:type="textWrapping"/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t xml:space="preserve">Thought leadership on voice preservation and disclosure</w:t>
        <w:br w:type="textWrapping"/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t xml:space="preserve">Founder conversations around AI authenticity</w:t>
        <w:br w:type="textWrapping"/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Founder's Takeaway:</w:t>
      </w:r>
      <w:r w:rsidDel="00000000" w:rsidR="00000000" w:rsidRPr="00000000">
        <w:rPr>
          <w:rtl w:val="0"/>
        </w:rPr>
        <w:t xml:space="preserve"> “I trust this system to scale me without sacrificing what makes me, me.”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/>
      </w:pPr>
      <w:bookmarkStart w:colFirst="0" w:colLast="0" w:name="_9xlfu7rkynk8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rkfw8ekzky5b" w:id="11"/>
      <w:bookmarkEnd w:id="11"/>
      <w:r w:rsidDel="00000000" w:rsidR="00000000" w:rsidRPr="00000000">
        <w:rPr>
          <w:b w:val="1"/>
          <w:bCs w:val="1"/>
          <w:rtl w:val="0"/>
        </w:rPr>
        <w:t xml:space="preserve">6. Founder Visibility OS – Product Education &amp; Proof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Educate, de-risk, and demo the </w:t>
      </w:r>
      <w:r w:rsidDel="00000000" w:rsidR="00000000" w:rsidRPr="00000000">
        <w:rPr>
          <w:b w:val="1"/>
          <w:bCs w:val="1"/>
          <w:rtl w:val="0"/>
        </w:rPr>
        <w:t xml:space="preserve">Purely Personal SaaS</w:t>
      </w:r>
      <w:r w:rsidDel="00000000" w:rsidR="00000000" w:rsidRPr="00000000">
        <w:rPr>
          <w:rtl w:val="0"/>
        </w:rPr>
        <w:t xml:space="preserve"> platform.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Pain Point Solved:</w:t>
      </w:r>
      <w:r w:rsidDel="00000000" w:rsidR="00000000" w:rsidRPr="00000000">
        <w:rPr>
          <w:rtl w:val="0"/>
        </w:rPr>
        <w:t xml:space="preserve"> “I want a visibility system that doesn’t require an agency.”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9xlfu7rkynk8" w:id="6"/>
      <w:bookmarkEnd w:id="6"/>
      <w:r w:rsidDel="00000000" w:rsidR="00000000" w:rsidRPr="00000000">
        <w:rPr>
          <w:b w:val="1"/>
          <w:bCs w:val="1"/>
          <w:rtl w:val="0"/>
        </w:rPr>
        <w:t xml:space="preserve">Content Types: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t xml:space="preserve">SaaS feature demos (e.g. AI agent walkthrough, dashboard peeks)</w:t>
        <w:br w:type="textWrapping"/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t xml:space="preserve">Outcome-focused posts (DM conversions, time savings)</w:t>
        <w:br w:type="textWrapping"/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t xml:space="preserve">Objection busters (Will it sound like me? Is it hard to use?)</w:t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ryrc3tcgu1cq" w:id="12"/>
      <w:bookmarkEnd w:id="12"/>
      <w:r w:rsidDel="00000000" w:rsidR="00000000" w:rsidRPr="00000000">
        <w:rPr>
          <w:b w:val="1"/>
          <w:bCs w:val="1"/>
          <w:rtl w:val="0"/>
        </w:rPr>
        <w:t xml:space="preserve">Founder's Takeaway:</w:t>
      </w:r>
      <w:r w:rsidDel="00000000" w:rsidR="00000000" w:rsidRPr="00000000">
        <w:rPr>
          <w:rtl w:val="0"/>
        </w:rPr>
        <w:t xml:space="preserve"> “This software gives me everything I need to grow — without hiring a team.”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/>
      </w:pPr>
      <w:bookmarkStart w:colFirst="0" w:colLast="0" w:name="_9xlfu7rkynk8" w:id="6"/>
      <w:bookmarkEnd w:id="6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dqw46m3il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Strategic Differentiation Moves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1. Own the Agentic AI Narrative</w:t>
        <w:br w:type="textWrapping"/>
      </w:r>
      <w:r w:rsidDel="00000000" w:rsidR="00000000" w:rsidRPr="00000000">
        <w:rPr>
          <w:rtl w:val="0"/>
        </w:rPr>
        <w:t xml:space="preserve"> No one else is blending </w:t>
      </w:r>
      <w:r w:rsidDel="00000000" w:rsidR="00000000" w:rsidRPr="00000000">
        <w:rPr>
          <w:i w:val="1"/>
          <w:iCs w:val="1"/>
          <w:rtl w:val="0"/>
        </w:rPr>
        <w:t xml:space="preserve">voice-calibrated agents + revenue-focused content + done-for-you systems</w:t>
      </w:r>
      <w:r w:rsidDel="00000000" w:rsidR="00000000" w:rsidRPr="00000000">
        <w:rPr>
          <w:rtl w:val="0"/>
        </w:rPr>
        <w:t xml:space="preserve">. Name this clearly in posts: </w:t>
      </w:r>
      <w:r w:rsidDel="00000000" w:rsidR="00000000" w:rsidRPr="00000000">
        <w:rPr>
          <w:i w:val="1"/>
          <w:iCs w:val="1"/>
          <w:rtl w:val="0"/>
        </w:rPr>
        <w:t xml:space="preserve">“Founder Visibility Engine,” “Agentic AI Stack,” “Co-Creation Loop.”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Reframe AI as a Voice Amplifier</w:t>
        <w:br w:type="textWrapping"/>
      </w:r>
      <w:r w:rsidDel="00000000" w:rsidR="00000000" w:rsidRPr="00000000">
        <w:rPr>
          <w:rtl w:val="0"/>
        </w:rPr>
        <w:t xml:space="preserve"> Most fear AI dulls their voice. Flip the script: “AI that sounds like you on your best day — every day.”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Belief Shift Narratives: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From: “I have to post daily to win.”</w:t>
        <w:br w:type="textWrapping"/>
        <w:t xml:space="preserve"> To: “One calibrated system &gt; 30 random posts.”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From: “Automation feels inauthentic.”</w:t>
        <w:br w:type="textWrapping"/>
        <w:t xml:space="preserve"> To: “Your voice is the automation.”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qq14mw9kc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Execution Roadmap (First 30–60 Days)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Posting Cadence (4–5x/week):</w:t>
      </w:r>
    </w:p>
    <w:tbl>
      <w:tblPr>
        <w:tblStyle w:val="Table2"/>
        <w:tblW w:w="5745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3390"/>
        <w:gridCol w:w="1560"/>
        <w:tblGridChange w:id="0">
          <w:tblGrid>
            <w:gridCol w:w="795"/>
            <w:gridCol w:w="3390"/>
            <w:gridCol w:w="1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Funnel 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Founder myth-busting/LinkedIn Personal Branding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TOFU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LinkedIn Personal Branding / DM CTA or lead magnet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MOFU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Case study/ Saas Overview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BOFU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Carousel / AI Updates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TOFU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Fri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AI Updates Post / Saas or AI agents Overview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Confessional post or Microstory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MOFU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MOFU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Loops: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Pre-post comment loops (engage 15 mins prior)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to comment on “system” or “demo”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Auto-DM follow-up with the asset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top-commenter DM outreach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Metrics to Track: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DM replies from CTA posts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on carousels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view spikes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Booked call form submissions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Iteration Plan: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Repost the top 2 performers every 30–45 days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 CTA keywords monthly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outbound DMs to carousel engagers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by1u2plk6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Scalable Content System Summary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Repeatable System Infrastructure: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Agent: GPT-4 fine-tuned for founder tone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 Hub: Hook bank, post calendar, DM script flows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Make.com: Auto-tag comments → DM → CRM pipeline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Co-Creation Loop: Weekly 30-min founder call + AI + strategist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Ways to Scale: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content OS dashboard (Notion + brand voice agent)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 editing + posting to the assistant via playbooks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swipe file library of templates + DM trigger assets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