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61F" w:rsidRPr="005F2377" w:rsidRDefault="009B761F" w:rsidP="009B761F">
      <w:pPr>
        <w:pStyle w:val="Nadpis1"/>
        <w:rPr>
          <w:lang w:val="en-GB"/>
        </w:rPr>
      </w:pPr>
      <w:r w:rsidRPr="005F2377">
        <w:rPr>
          <w:lang w:val="en-GB"/>
        </w:rPr>
        <w:t>Thesis review form</w:t>
      </w:r>
    </w:p>
    <w:p w:rsidR="009B761F" w:rsidRPr="005F2377" w:rsidRDefault="009B761F" w:rsidP="009B761F">
      <w:pPr>
        <w:pStyle w:val="Nadpis2"/>
        <w:rPr>
          <w:lang w:val="en-GB"/>
        </w:rPr>
      </w:pPr>
      <w:r w:rsidRPr="005F2377">
        <w:rPr>
          <w:lang w:val="en-GB"/>
        </w:rPr>
        <w:t xml:space="preserve">Title of the thesis: </w:t>
      </w:r>
    </w:p>
    <w:p w:rsidR="009B761F" w:rsidRPr="005F2377" w:rsidRDefault="009B761F" w:rsidP="009B761F">
      <w:pPr>
        <w:rPr>
          <w:rFonts w:cs="Times New Roman"/>
          <w:lang w:val="en-GB"/>
        </w:rPr>
      </w:pPr>
    </w:p>
    <w:p w:rsidR="009B761F" w:rsidRPr="005F2377" w:rsidRDefault="009B761F" w:rsidP="009B761F">
      <w:pPr>
        <w:pStyle w:val="Nadpis2"/>
        <w:rPr>
          <w:lang w:val="en-GB"/>
        </w:rPr>
      </w:pPr>
      <w:r w:rsidRPr="005F2377">
        <w:rPr>
          <w:lang w:val="en-GB"/>
        </w:rPr>
        <w:t xml:space="preserve">Author of the thesis: </w:t>
      </w:r>
    </w:p>
    <w:p w:rsidR="009B761F" w:rsidRPr="005F2377" w:rsidRDefault="009B761F" w:rsidP="009B761F">
      <w:pPr>
        <w:rPr>
          <w:rFonts w:cs="Times New Roman"/>
          <w:lang w:val="en-GB"/>
        </w:rPr>
      </w:pPr>
    </w:p>
    <w:p w:rsidR="009B761F" w:rsidRPr="005F2377" w:rsidRDefault="009B761F" w:rsidP="009B761F">
      <w:pPr>
        <w:pStyle w:val="Nadpis2"/>
        <w:rPr>
          <w:lang w:val="en-GB"/>
        </w:rPr>
      </w:pPr>
      <w:r w:rsidRPr="005F2377">
        <w:rPr>
          <w:lang w:val="en-GB"/>
        </w:rPr>
        <w:t>Thesis Advisor and Reviewer</w:t>
      </w:r>
    </w:p>
    <w:tbl>
      <w:tblPr>
        <w:tblW w:w="4966"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278"/>
        <w:gridCol w:w="6834"/>
      </w:tblGrid>
      <w:tr w:rsidR="009B761F" w:rsidRPr="005F2377" w:rsidTr="00E93580">
        <w:tc>
          <w:tcPr>
            <w:tcW w:w="1250" w:type="pct"/>
          </w:tcPr>
          <w:p w:rsidR="009B761F" w:rsidRPr="005F2377" w:rsidRDefault="009B761F" w:rsidP="00B925D9">
            <w:pPr>
              <w:rPr>
                <w:rFonts w:cs="Times New Roman"/>
                <w:lang w:val="en-GB"/>
              </w:rPr>
            </w:pPr>
            <w:r w:rsidRPr="005F2377">
              <w:rPr>
                <w:rFonts w:cs="Times New Roman"/>
                <w:b/>
                <w:bCs/>
                <w:lang w:val="en-GB"/>
              </w:rPr>
              <w:t>Thesis Advisor:</w:t>
            </w:r>
          </w:p>
        </w:tc>
        <w:tc>
          <w:tcPr>
            <w:tcW w:w="3750" w:type="pct"/>
          </w:tcPr>
          <w:p w:rsidR="009B761F" w:rsidRPr="005F2377" w:rsidRDefault="009B761F" w:rsidP="00B925D9">
            <w:pPr>
              <w:rPr>
                <w:rFonts w:cs="Times New Roman"/>
                <w:lang w:val="en-GB"/>
              </w:rPr>
            </w:pPr>
          </w:p>
        </w:tc>
      </w:tr>
      <w:tr w:rsidR="009B761F" w:rsidRPr="005F2377" w:rsidTr="00E93580">
        <w:tc>
          <w:tcPr>
            <w:tcW w:w="1250" w:type="pct"/>
          </w:tcPr>
          <w:p w:rsidR="009B761F" w:rsidRPr="005F2377" w:rsidRDefault="009B761F" w:rsidP="00B925D9">
            <w:pPr>
              <w:rPr>
                <w:rFonts w:cs="Times New Roman"/>
                <w:lang w:val="en-GB"/>
              </w:rPr>
            </w:pPr>
            <w:r w:rsidRPr="005F2377">
              <w:rPr>
                <w:rFonts w:cs="Times New Roman"/>
                <w:b/>
                <w:bCs/>
                <w:lang w:val="en-GB"/>
              </w:rPr>
              <w:t>Reviewer:</w:t>
            </w:r>
          </w:p>
        </w:tc>
        <w:tc>
          <w:tcPr>
            <w:tcW w:w="3750" w:type="pct"/>
          </w:tcPr>
          <w:p w:rsidR="009B761F" w:rsidRPr="005F2377" w:rsidRDefault="009B761F" w:rsidP="00B925D9">
            <w:pPr>
              <w:rPr>
                <w:rFonts w:cs="Times New Roman"/>
                <w:lang w:val="en-GB"/>
              </w:rPr>
            </w:pPr>
          </w:p>
        </w:tc>
      </w:tr>
    </w:tbl>
    <w:p w:rsidR="009B761F" w:rsidRPr="005F2377" w:rsidRDefault="009B761F" w:rsidP="009B761F">
      <w:pPr>
        <w:pStyle w:val="Nadpis2"/>
        <w:rPr>
          <w:lang w:val="en-GB"/>
        </w:rPr>
      </w:pPr>
      <w:r w:rsidRPr="005F2377">
        <w:rPr>
          <w:lang w:val="en-GB"/>
        </w:rPr>
        <w:t>Type of thesis</w:t>
      </w:r>
    </w:p>
    <w:p w:rsidR="009B761F" w:rsidRPr="005F2377" w:rsidRDefault="009B761F" w:rsidP="00540436">
      <w:pPr>
        <w:pStyle w:val="Petit"/>
        <w:rPr>
          <w:lang w:val="en-GB"/>
        </w:rPr>
      </w:pPr>
      <w:r w:rsidRPr="005F2377">
        <w:rPr>
          <w:lang w:val="en-GB"/>
        </w:rPr>
        <w:t>Underline the type of thesis to be reviewed.</w:t>
      </w:r>
    </w:p>
    <w:p w:rsidR="009B761F" w:rsidRPr="005F2377" w:rsidRDefault="009B761F" w:rsidP="009B761F">
      <w:pPr>
        <w:rPr>
          <w:rFonts w:cs="Times New Roman"/>
          <w:lang w:val="en-GB"/>
        </w:rPr>
      </w:pPr>
      <w:r w:rsidRPr="005F2377">
        <w:rPr>
          <w:rFonts w:cs="Times New Roman"/>
          <w:lang w:val="en-GB"/>
        </w:rPr>
        <w:t>Bachelor’s thesis (Major), Bachelor’s thesis (Minor), Master’s thesis (Major), Master’s thesis (Minor), Dissertation (Doctoral thesis)</w:t>
      </w:r>
    </w:p>
    <w:p w:rsidR="009B761F" w:rsidRPr="005F2377" w:rsidRDefault="009B761F" w:rsidP="00540436">
      <w:pPr>
        <w:pStyle w:val="Nadpis2"/>
        <w:rPr>
          <w:lang w:val="en-GB"/>
        </w:rPr>
      </w:pPr>
      <w:r w:rsidRPr="005F2377">
        <w:rPr>
          <w:lang w:val="en-GB"/>
        </w:rPr>
        <w:t>Assessment criteria, allocated points and overall evaluation</w:t>
      </w:r>
    </w:p>
    <w:p w:rsidR="009B761F" w:rsidRPr="005F2377" w:rsidRDefault="009B761F" w:rsidP="00540436">
      <w:pPr>
        <w:pStyle w:val="Petit"/>
        <w:rPr>
          <w:lang w:val="en-GB"/>
        </w:rPr>
      </w:pPr>
      <w:r w:rsidRPr="005F2377">
        <w:rPr>
          <w:lang w:val="en-GB"/>
        </w:rPr>
        <w:t xml:space="preserve">Assessment criteria are divided into three groups: 1) fulfilment of the assignment, 2) formal requirements and language, and 3) content. Please allocate a number of points according to the allocation criteria for each of the groups and write them in the table. The number of points allocated by the assessor for a given criterion roughly corresponds to the ECTS rating scale as follows: </w:t>
      </w:r>
      <w:r w:rsidRPr="005F2377">
        <w:rPr>
          <w:b/>
          <w:bCs/>
          <w:lang w:val="en-GB"/>
        </w:rPr>
        <w:t>40 point criterion:</w:t>
      </w:r>
      <w:r w:rsidRPr="005F2377">
        <w:rPr>
          <w:lang w:val="en-GB"/>
        </w:rPr>
        <w:t xml:space="preserve"> 40-38 = A, 37-33 = B, 32-28 = C, 27-23 = D, 22-20 = E, 19-0 = F; </w:t>
      </w:r>
      <w:r w:rsidRPr="005F2377">
        <w:rPr>
          <w:b/>
          <w:bCs/>
          <w:lang w:val="en-GB"/>
        </w:rPr>
        <w:t>30 point criterion:</w:t>
      </w:r>
      <w:r w:rsidRPr="005F2377">
        <w:rPr>
          <w:lang w:val="en-GB"/>
        </w:rPr>
        <w:t xml:space="preserve"> 30-29 = A, 28-25 = B, 24-21 = C, 20-17 = D, 16-15 = E, 14-0 = F; </w:t>
      </w:r>
      <w:r w:rsidRPr="005F2377">
        <w:rPr>
          <w:b/>
          <w:bCs/>
          <w:lang w:val="en-GB"/>
        </w:rPr>
        <w:t>20 point criterion:</w:t>
      </w:r>
      <w:r w:rsidRPr="005F2377">
        <w:rPr>
          <w:lang w:val="en-GB"/>
        </w:rPr>
        <w:t xml:space="preserve"> 20-19 = A, 18-17 = B, 16-14 = C, 13-12 = D, 11-10 = E, 9-0 = F; </w:t>
      </w:r>
      <w:r w:rsidRPr="005F2377">
        <w:rPr>
          <w:b/>
          <w:bCs/>
          <w:lang w:val="en-GB"/>
        </w:rPr>
        <w:t>10 point criterion:</w:t>
      </w:r>
      <w:r w:rsidRPr="005F2377">
        <w:rPr>
          <w:lang w:val="en-GB"/>
        </w:rPr>
        <w:t xml:space="preserve"> 10 = A, 9 = B, 8-7 = C, 6 = D, 5 = E, 4-0 = F.</w:t>
      </w:r>
    </w:p>
    <w:p w:rsidR="009B761F" w:rsidRPr="005F2377" w:rsidRDefault="009B761F" w:rsidP="00540436">
      <w:pPr>
        <w:pStyle w:val="Petit"/>
        <w:rPr>
          <w:lang w:val="en-GB"/>
        </w:rPr>
      </w:pPr>
      <w:r w:rsidRPr="005F2377">
        <w:rPr>
          <w:lang w:val="en-GB"/>
        </w:rPr>
        <w:t>Please justify the score under the table, especially if you are assigning a low score according to any criterion. Specifically, please offer a detailed justification if the thesis scores less than 50 % of the maximum number of points in a given assessment-criteria group.</w:t>
      </w:r>
    </w:p>
    <w:p w:rsidR="009B761F" w:rsidRPr="005F2377" w:rsidRDefault="009B761F" w:rsidP="00540436">
      <w:pPr>
        <w:pStyle w:val="Petit"/>
        <w:rPr>
          <w:b/>
          <w:bCs/>
          <w:lang w:val="en-GB"/>
        </w:rPr>
      </w:pPr>
      <w:r w:rsidRPr="005F2377">
        <w:rPr>
          <w:lang w:val="en-GB"/>
        </w:rPr>
        <w:t xml:space="preserve">Finally, add up the points from all three assessment-criteria groups and convert the sum to your proposal for the overall evaluation of the thesis following the table in the section “Overall evaluation proposal”. </w:t>
      </w:r>
      <w:r w:rsidRPr="005F2377">
        <w:rPr>
          <w:b/>
          <w:bCs/>
          <w:lang w:val="en-GB"/>
        </w:rPr>
        <w:t xml:space="preserve">It should be noted that if the thesis receives less than 50 % of the maximum number of points in any of the three assessment-criteria groups, the proposed overall evaluation must be F, regardless of the final score. </w:t>
      </w:r>
    </w:p>
    <w:p w:rsidR="009B761F" w:rsidRPr="005F2377" w:rsidRDefault="009B761F" w:rsidP="00540436">
      <w:pPr>
        <w:pStyle w:val="Petit"/>
        <w:rPr>
          <w:lang w:val="en-GB"/>
        </w:rPr>
      </w:pPr>
      <w:r w:rsidRPr="005F2377">
        <w:rPr>
          <w:b/>
          <w:bCs/>
          <w:lang w:val="en-GB"/>
        </w:rPr>
        <w:t xml:space="preserve">Please note that the Czech evaluation system does not allow the option to “revise and resubmit”. Instead, it applies a rating scale ranging from A to F, where A to E suggests that the thesis be accepted (with the corresponding grade from A-Excellent to E-Sufficient), while F suggests that the thesis is graded Fail and that the student is asked to revise and resubmit  it if this is the first defence (the student can only defend the thesis twice). </w:t>
      </w:r>
    </w:p>
    <w:p w:rsidR="009B761F" w:rsidRPr="005F2377" w:rsidRDefault="009B761F" w:rsidP="00540436">
      <w:pPr>
        <w:pStyle w:val="Nadpis2"/>
        <w:rPr>
          <w:lang w:val="en-GB"/>
        </w:rPr>
      </w:pPr>
      <w:r w:rsidRPr="005F2377">
        <w:rPr>
          <w:lang w:val="en-GB"/>
        </w:rPr>
        <w:t>1) Assignment fulfilment</w:t>
      </w:r>
    </w:p>
    <w:p w:rsidR="009B761F" w:rsidRPr="005F2377" w:rsidRDefault="009B761F" w:rsidP="00540436">
      <w:pPr>
        <w:pStyle w:val="Petit"/>
        <w:rPr>
          <w:lang w:val="en-GB"/>
        </w:rPr>
      </w:pPr>
      <w:r w:rsidRPr="005F2377">
        <w:rPr>
          <w:lang w:val="en-GB"/>
        </w:rPr>
        <w:t xml:space="preserve">First, evaluate the degree to which the thesis fulfilled the official project. </w:t>
      </w:r>
      <w:r w:rsidRPr="005F2377">
        <w:rPr>
          <w:b/>
          <w:bCs/>
          <w:lang w:val="en-GB"/>
        </w:rPr>
        <w:t xml:space="preserve">Deviations from </w:t>
      </w:r>
      <w:bookmarkStart w:id="0" w:name="_GoBack"/>
      <w:bookmarkEnd w:id="0"/>
      <w:r w:rsidRPr="005F2377">
        <w:rPr>
          <w:b/>
          <w:bCs/>
          <w:lang w:val="en-GB"/>
        </w:rPr>
        <w:t>the initial proposal should be judged according to how they are justified.</w:t>
      </w:r>
      <w:r w:rsidRPr="005F2377">
        <w:rPr>
          <w:lang w:val="en-GB"/>
        </w:rPr>
        <w:t xml:space="preserve"> Thesis assignments can be found at this address: </w:t>
      </w:r>
      <w:hyperlink r:id="rId7" w:history="1">
        <w:r w:rsidRPr="005F2377">
          <w:rPr>
            <w:rStyle w:val="Hypertextovodkaz"/>
            <w:lang w:val="en-GB"/>
          </w:rPr>
          <w:t>https://is.muni.cz/auth/rozpis/?lang=en</w:t>
        </w:r>
      </w:hyperlink>
      <w:r w:rsidRPr="005F2377">
        <w:rPr>
          <w:lang w:val="en-GB"/>
        </w:rPr>
        <w:t xml:space="preserve"> or requested by email from the thesis supervisor.</w:t>
      </w:r>
    </w:p>
    <w:p w:rsidR="00E93580" w:rsidRPr="005F2377" w:rsidRDefault="00E93580">
      <w:pPr>
        <w:spacing w:before="0"/>
        <w:jc w:val="left"/>
        <w:rPr>
          <w:rFonts w:cs="Times New Roman"/>
          <w:lang w:val="en-GB"/>
        </w:rPr>
      </w:pPr>
      <w:r w:rsidRPr="005F2377">
        <w:rPr>
          <w:rFonts w:cs="Times New Roman"/>
          <w:lang w:val="en-GB"/>
        </w:rPr>
        <w:br w:type="page"/>
      </w:r>
    </w:p>
    <w:tbl>
      <w:tblPr>
        <w:tblW w:w="4810" w:type="pct"/>
        <w:tblInd w:w="137" w:type="dxa"/>
        <w:tblLook w:val="0000" w:firstRow="0" w:lastRow="0" w:firstColumn="0" w:lastColumn="0" w:noHBand="0" w:noVBand="0"/>
      </w:tblPr>
      <w:tblGrid>
        <w:gridCol w:w="6580"/>
        <w:gridCol w:w="1135"/>
        <w:gridCol w:w="1110"/>
      </w:tblGrid>
      <w:tr w:rsidR="009B761F" w:rsidRPr="005F2377" w:rsidTr="00E93580">
        <w:trPr>
          <w:cantSplit/>
          <w:trHeight w:hRule="exact" w:val="431"/>
        </w:trPr>
        <w:tc>
          <w:tcPr>
            <w:tcW w:w="3728" w:type="pct"/>
            <w:vMerge w:val="restart"/>
            <w:tcBorders>
              <w:top w:val="single" w:sz="4" w:space="0" w:color="000000"/>
              <w:left w:val="single" w:sz="4" w:space="0" w:color="000000"/>
              <w:bottom w:val="single" w:sz="4" w:space="0" w:color="000000"/>
              <w:right w:val="nil"/>
            </w:tcBorders>
            <w:vAlign w:val="center"/>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lastRenderedPageBreak/>
              <w:t>Criterion</w:t>
            </w:r>
          </w:p>
        </w:tc>
        <w:tc>
          <w:tcPr>
            <w:tcW w:w="1272" w:type="pct"/>
            <w:gridSpan w:val="2"/>
            <w:tcBorders>
              <w:top w:val="single" w:sz="4" w:space="0" w:color="000000"/>
              <w:left w:val="single" w:sz="4" w:space="0" w:color="000000"/>
              <w:bottom w:val="single" w:sz="4" w:space="0" w:color="000000"/>
              <w:right w:val="single" w:sz="4" w:space="0" w:color="000000"/>
            </w:tcBorders>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 xml:space="preserve">       Evaluation</w:t>
            </w:r>
          </w:p>
        </w:tc>
      </w:tr>
      <w:tr w:rsidR="009B761F" w:rsidRPr="005F2377" w:rsidTr="00E93580">
        <w:trPr>
          <w:cantSplit/>
        </w:trPr>
        <w:tc>
          <w:tcPr>
            <w:tcW w:w="3728" w:type="pct"/>
            <w:vMerge/>
            <w:tcBorders>
              <w:top w:val="single" w:sz="4" w:space="0" w:color="000000"/>
              <w:left w:val="single" w:sz="4" w:space="0" w:color="000000"/>
              <w:bottom w:val="single" w:sz="4" w:space="0" w:color="000000"/>
              <w:right w:val="nil"/>
            </w:tcBorders>
            <w:vAlign w:val="center"/>
          </w:tcPr>
          <w:p w:rsidR="009B761F" w:rsidRPr="005F2377" w:rsidRDefault="009B761F" w:rsidP="00B925D9">
            <w:pPr>
              <w:rPr>
                <w:rFonts w:cs="Times New Roman"/>
                <w:i/>
                <w:iCs/>
                <w:color w:val="000000"/>
                <w:lang w:val="en-GB"/>
              </w:rPr>
            </w:pPr>
          </w:p>
        </w:tc>
        <w:tc>
          <w:tcPr>
            <w:tcW w:w="643" w:type="pct"/>
            <w:tcBorders>
              <w:top w:val="nil"/>
              <w:left w:val="single" w:sz="4" w:space="0" w:color="000000"/>
              <w:bottom w:val="single" w:sz="4" w:space="0" w:color="000000"/>
              <w:right w:val="nil"/>
            </w:tcBorders>
          </w:tcPr>
          <w:p w:rsidR="009B761F" w:rsidRPr="005F2377" w:rsidRDefault="009B761F" w:rsidP="00E93580">
            <w:pPr>
              <w:snapToGrid w:val="0"/>
              <w:jc w:val="center"/>
              <w:rPr>
                <w:rFonts w:cs="Times New Roman"/>
                <w:i/>
                <w:iCs/>
                <w:color w:val="000000"/>
                <w:lang w:val="en-GB"/>
              </w:rPr>
            </w:pPr>
            <w:r w:rsidRPr="005F2377">
              <w:rPr>
                <w:rFonts w:cs="Times New Roman"/>
                <w:i/>
                <w:iCs/>
                <w:color w:val="000000"/>
                <w:lang w:val="en-GB"/>
              </w:rPr>
              <w:t>ma</w:t>
            </w:r>
            <w:r w:rsidR="00E93580" w:rsidRPr="005F2377">
              <w:rPr>
                <w:rFonts w:cs="Times New Roman"/>
                <w:i/>
                <w:iCs/>
                <w:color w:val="000000"/>
                <w:lang w:val="en-GB"/>
              </w:rPr>
              <w:t>xi</w:t>
            </w:r>
            <w:r w:rsidRPr="005F2377">
              <w:rPr>
                <w:rFonts w:cs="Times New Roman"/>
                <w:i/>
                <w:iCs/>
                <w:color w:val="000000"/>
                <w:lang w:val="en-GB"/>
              </w:rPr>
              <w:t>mum</w:t>
            </w:r>
          </w:p>
        </w:tc>
        <w:tc>
          <w:tcPr>
            <w:tcW w:w="629" w:type="pct"/>
            <w:tcBorders>
              <w:top w:val="nil"/>
              <w:left w:val="single" w:sz="4" w:space="0" w:color="000000"/>
              <w:bottom w:val="single" w:sz="4" w:space="0" w:color="000000"/>
              <w:right w:val="single" w:sz="4" w:space="0" w:color="000000"/>
            </w:tcBorders>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assigned</w:t>
            </w:r>
          </w:p>
        </w:tc>
      </w:tr>
      <w:tr w:rsidR="009B761F" w:rsidRPr="005F2377" w:rsidTr="00E93580">
        <w:tc>
          <w:tcPr>
            <w:tcW w:w="3728"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Assignment fulfilment</w:t>
            </w:r>
            <w:r w:rsidRPr="005F2377">
              <w:rPr>
                <w:rFonts w:cs="Times New Roman"/>
                <w:color w:val="000000"/>
                <w:lang w:val="en-GB"/>
              </w:rPr>
              <w:t>. Does the thesis focus precisely on the topic specified in the official assignment? To what degree is it based on the theoretical background specified in the assignment? Does it use the methods specified in the assignment? Does it achieve the objectives specified in the assignment and does it answer the research questions that the assignment specifies? Does it make use of literature specified in the assignment?</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40</w:t>
            </w:r>
          </w:p>
        </w:tc>
        <w:tc>
          <w:tcPr>
            <w:tcW w:w="629"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bl>
    <w:p w:rsidR="009B761F" w:rsidRPr="005F2377" w:rsidRDefault="009B761F" w:rsidP="009B761F">
      <w:pPr>
        <w:rPr>
          <w:rFonts w:cs="Times New Roman"/>
          <w:lang w:val="en-GB"/>
        </w:rPr>
      </w:pPr>
    </w:p>
    <w:p w:rsidR="009B761F" w:rsidRPr="005F2377" w:rsidRDefault="009B761F" w:rsidP="009B761F">
      <w:pPr>
        <w:rPr>
          <w:rFonts w:cs="Times New Roman"/>
          <w:lang w:val="en-GB"/>
        </w:rPr>
      </w:pPr>
      <w:r w:rsidRPr="005F2377">
        <w:rPr>
          <w:rFonts w:cs="Times New Roman"/>
          <w:b/>
          <w:bCs/>
          <w:lang w:val="en-GB"/>
        </w:rPr>
        <w:t>Justification of the evaluation:</w:t>
      </w:r>
    </w:p>
    <w:p w:rsidR="009B761F" w:rsidRPr="005F2377" w:rsidRDefault="009B761F" w:rsidP="009B761F">
      <w:pPr>
        <w:rPr>
          <w:rFonts w:cs="Times New Roman"/>
          <w:lang w:val="en-GB"/>
        </w:rPr>
      </w:pPr>
    </w:p>
    <w:p w:rsidR="009B761F" w:rsidRPr="005F2377" w:rsidRDefault="009B761F" w:rsidP="00E93580">
      <w:pPr>
        <w:pStyle w:val="Nadpis2"/>
        <w:rPr>
          <w:lang w:val="en-GB"/>
        </w:rPr>
      </w:pPr>
      <w:r w:rsidRPr="005F2377">
        <w:rPr>
          <w:lang w:val="en-GB"/>
        </w:rPr>
        <w:t>2) Formal requirements and language</w:t>
      </w:r>
    </w:p>
    <w:tbl>
      <w:tblPr>
        <w:tblW w:w="4810" w:type="pct"/>
        <w:tblInd w:w="137" w:type="dxa"/>
        <w:tblLook w:val="0000" w:firstRow="0" w:lastRow="0" w:firstColumn="0" w:lastColumn="0" w:noHBand="0" w:noVBand="0"/>
      </w:tblPr>
      <w:tblGrid>
        <w:gridCol w:w="6578"/>
        <w:gridCol w:w="1135"/>
        <w:gridCol w:w="1112"/>
      </w:tblGrid>
      <w:tr w:rsidR="009B761F" w:rsidRPr="005F2377" w:rsidTr="00E93580">
        <w:trPr>
          <w:cantSplit/>
          <w:trHeight w:hRule="exact" w:val="470"/>
        </w:trPr>
        <w:tc>
          <w:tcPr>
            <w:tcW w:w="3727" w:type="pct"/>
            <w:vMerge w:val="restart"/>
            <w:tcBorders>
              <w:top w:val="single" w:sz="4" w:space="0" w:color="000000"/>
              <w:left w:val="single" w:sz="4" w:space="0" w:color="000000"/>
              <w:bottom w:val="single" w:sz="4" w:space="0" w:color="000000"/>
              <w:right w:val="nil"/>
            </w:tcBorders>
            <w:vAlign w:val="center"/>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Criterion</w:t>
            </w:r>
          </w:p>
        </w:tc>
        <w:tc>
          <w:tcPr>
            <w:tcW w:w="1273" w:type="pct"/>
            <w:gridSpan w:val="2"/>
            <w:tcBorders>
              <w:top w:val="single" w:sz="4" w:space="0" w:color="000000"/>
              <w:left w:val="single" w:sz="4" w:space="0" w:color="000000"/>
              <w:bottom w:val="single" w:sz="4" w:space="0" w:color="000000"/>
              <w:right w:val="single" w:sz="4" w:space="0" w:color="000000"/>
            </w:tcBorders>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 xml:space="preserve">        Evaluation</w:t>
            </w:r>
          </w:p>
        </w:tc>
      </w:tr>
      <w:tr w:rsidR="009B761F" w:rsidRPr="005F2377" w:rsidTr="00E93580">
        <w:trPr>
          <w:cantSplit/>
        </w:trPr>
        <w:tc>
          <w:tcPr>
            <w:tcW w:w="3727" w:type="pct"/>
            <w:vMerge/>
            <w:tcBorders>
              <w:top w:val="single" w:sz="4" w:space="0" w:color="000000"/>
              <w:left w:val="single" w:sz="4" w:space="0" w:color="000000"/>
              <w:bottom w:val="single" w:sz="4" w:space="0" w:color="000000"/>
              <w:right w:val="nil"/>
            </w:tcBorders>
            <w:vAlign w:val="center"/>
          </w:tcPr>
          <w:p w:rsidR="009B761F" w:rsidRPr="005F2377" w:rsidRDefault="009B761F" w:rsidP="00B925D9">
            <w:pPr>
              <w:rPr>
                <w:rFonts w:cs="Times New Roman"/>
                <w:i/>
                <w:iCs/>
                <w:color w:val="000000"/>
                <w:lang w:val="en-GB"/>
              </w:rPr>
            </w:pPr>
          </w:p>
        </w:tc>
        <w:tc>
          <w:tcPr>
            <w:tcW w:w="643" w:type="pct"/>
            <w:tcBorders>
              <w:top w:val="nil"/>
              <w:left w:val="single" w:sz="4" w:space="0" w:color="000000"/>
              <w:bottom w:val="single" w:sz="4" w:space="0" w:color="000000"/>
              <w:right w:val="nil"/>
            </w:tcBorders>
          </w:tcPr>
          <w:p w:rsidR="009B761F" w:rsidRPr="005F2377" w:rsidRDefault="009B761F" w:rsidP="00E93580">
            <w:pPr>
              <w:snapToGrid w:val="0"/>
              <w:jc w:val="center"/>
              <w:rPr>
                <w:rFonts w:cs="Times New Roman"/>
                <w:i/>
                <w:iCs/>
                <w:color w:val="000000"/>
                <w:lang w:val="en-GB"/>
              </w:rPr>
            </w:pPr>
            <w:r w:rsidRPr="005F2377">
              <w:rPr>
                <w:rFonts w:cs="Times New Roman"/>
                <w:i/>
                <w:iCs/>
                <w:color w:val="000000"/>
                <w:lang w:val="en-GB"/>
              </w:rPr>
              <w:t>maximum</w:t>
            </w:r>
          </w:p>
        </w:tc>
        <w:tc>
          <w:tcPr>
            <w:tcW w:w="630" w:type="pct"/>
            <w:tcBorders>
              <w:top w:val="nil"/>
              <w:left w:val="single" w:sz="4" w:space="0" w:color="000000"/>
              <w:bottom w:val="single" w:sz="4" w:space="0" w:color="000000"/>
              <w:right w:val="single" w:sz="4" w:space="0" w:color="000000"/>
            </w:tcBorders>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assigned</w:t>
            </w: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Language</w:t>
            </w:r>
            <w:r w:rsidRPr="005F2377">
              <w:rPr>
                <w:rFonts w:cs="Times New Roman"/>
                <w:color w:val="000000"/>
                <w:lang w:val="en-GB"/>
              </w:rPr>
              <w:t xml:space="preserve">. Academic writing and style. </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30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Clarity and consistency of argument</w:t>
            </w:r>
            <w:r w:rsidRPr="005F2377">
              <w:rPr>
                <w:rFonts w:cs="Times New Roman"/>
                <w:color w:val="000000"/>
                <w:lang w:val="en-GB"/>
              </w:rPr>
              <w:t>.</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30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Structure</w:t>
            </w:r>
            <w:r w:rsidRPr="005F2377">
              <w:rPr>
                <w:rFonts w:cs="Times New Roman"/>
                <w:color w:val="000000"/>
                <w:lang w:val="en-GB"/>
              </w:rPr>
              <w:t>, proportionality of the individual parts.</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10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Bibliographic references</w:t>
            </w:r>
            <w:r w:rsidRPr="005F2377">
              <w:rPr>
                <w:rFonts w:cs="Times New Roman"/>
                <w:color w:val="000000"/>
                <w:lang w:val="en-GB"/>
              </w:rPr>
              <w:t>. The accuracy, completeness and consistency of bibliographic data in the text and in the final bibliography.</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10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 xml:space="preserve">Formal precision when dealing with sources of information. </w:t>
            </w:r>
            <w:r w:rsidRPr="005F2377">
              <w:rPr>
                <w:rFonts w:cs="Times New Roman"/>
                <w:color w:val="000000"/>
                <w:lang w:val="en-GB"/>
              </w:rPr>
              <w:t>The accuracy of distinctions between the author’s text and citations and paraphrases. The accuracy of quotations and paraphrases.</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rPr>
                <w:rFonts w:cs="Times New Roman"/>
                <w:b/>
                <w:bCs/>
                <w:color w:val="000000"/>
                <w:lang w:val="en-GB"/>
              </w:rPr>
            </w:pPr>
            <w:r w:rsidRPr="005F2377">
              <w:rPr>
                <w:rFonts w:cs="Times New Roman"/>
                <w:b/>
                <w:bCs/>
                <w:color w:val="000000"/>
                <w:lang w:val="en-GB"/>
              </w:rPr>
              <w:t>10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 xml:space="preserve">Typography and visuals. </w:t>
            </w:r>
            <w:r w:rsidRPr="005F2377">
              <w:rPr>
                <w:rFonts w:cs="Times New Roman"/>
                <w:color w:val="000000"/>
                <w:lang w:val="en-GB"/>
              </w:rPr>
              <w:t xml:space="preserve">Typographical quality, quality of image attachments, charts, graphs, etc. </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rPr>
                <w:rFonts w:cs="Times New Roman"/>
                <w:b/>
                <w:bCs/>
                <w:color w:val="000000"/>
                <w:lang w:val="en-GB"/>
              </w:rPr>
            </w:pPr>
            <w:r w:rsidRPr="005F2377">
              <w:rPr>
                <w:rFonts w:cs="Times New Roman"/>
                <w:b/>
                <w:bCs/>
                <w:color w:val="000000"/>
                <w:lang w:val="en-GB"/>
              </w:rPr>
              <w:t>10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color w:val="000000"/>
                <w:lang w:val="en-GB"/>
              </w:rPr>
            </w:pP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Overall score</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100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bl>
    <w:p w:rsidR="009B761F" w:rsidRPr="005F2377" w:rsidRDefault="009B761F" w:rsidP="009B761F">
      <w:pPr>
        <w:rPr>
          <w:rFonts w:cs="Times New Roman"/>
          <w:color w:val="000000"/>
          <w:lang w:val="en-GB"/>
        </w:rPr>
      </w:pPr>
    </w:p>
    <w:p w:rsidR="009B761F" w:rsidRPr="005F2377" w:rsidRDefault="009B761F" w:rsidP="009B761F">
      <w:pPr>
        <w:rPr>
          <w:rFonts w:cs="Times New Roman"/>
          <w:lang w:val="en-GB"/>
        </w:rPr>
      </w:pPr>
      <w:r w:rsidRPr="005F2377">
        <w:rPr>
          <w:rFonts w:cs="Times New Roman"/>
          <w:b/>
          <w:bCs/>
          <w:lang w:val="en-GB"/>
        </w:rPr>
        <w:t>Justification of the evaluation:</w:t>
      </w:r>
    </w:p>
    <w:p w:rsidR="00E07BB8" w:rsidRPr="005F2377" w:rsidRDefault="00E07BB8">
      <w:pPr>
        <w:spacing w:before="0"/>
        <w:jc w:val="left"/>
        <w:rPr>
          <w:rFonts w:cs="Times New Roman"/>
          <w:lang w:val="en-GB"/>
        </w:rPr>
      </w:pPr>
      <w:r w:rsidRPr="005F2377">
        <w:rPr>
          <w:rFonts w:cs="Times New Roman"/>
          <w:lang w:val="en-GB"/>
        </w:rPr>
        <w:br w:type="page"/>
      </w:r>
    </w:p>
    <w:p w:rsidR="009B761F" w:rsidRPr="005F2377" w:rsidRDefault="009B761F" w:rsidP="00E07BB8">
      <w:pPr>
        <w:pStyle w:val="Nadpis2"/>
        <w:rPr>
          <w:lang w:val="en-GB"/>
        </w:rPr>
      </w:pPr>
      <w:r w:rsidRPr="005F2377">
        <w:rPr>
          <w:lang w:val="en-GB"/>
        </w:rPr>
        <w:lastRenderedPageBreak/>
        <w:t>3) Content</w:t>
      </w:r>
    </w:p>
    <w:tbl>
      <w:tblPr>
        <w:tblW w:w="4810" w:type="pct"/>
        <w:tblInd w:w="137" w:type="dxa"/>
        <w:tblLook w:val="0000" w:firstRow="0" w:lastRow="0" w:firstColumn="0" w:lastColumn="0" w:noHBand="0" w:noVBand="0"/>
      </w:tblPr>
      <w:tblGrid>
        <w:gridCol w:w="6578"/>
        <w:gridCol w:w="1135"/>
        <w:gridCol w:w="1112"/>
      </w:tblGrid>
      <w:tr w:rsidR="009B761F" w:rsidRPr="005F2377" w:rsidTr="00E93580">
        <w:trPr>
          <w:cantSplit/>
          <w:trHeight w:hRule="exact" w:val="407"/>
        </w:trPr>
        <w:tc>
          <w:tcPr>
            <w:tcW w:w="3727" w:type="pct"/>
            <w:vMerge w:val="restart"/>
            <w:tcBorders>
              <w:top w:val="single" w:sz="4" w:space="0" w:color="000000"/>
              <w:left w:val="single" w:sz="4" w:space="0" w:color="000000"/>
              <w:bottom w:val="single" w:sz="4" w:space="0" w:color="000000"/>
              <w:right w:val="nil"/>
            </w:tcBorders>
            <w:vAlign w:val="center"/>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Criterion</w:t>
            </w:r>
          </w:p>
        </w:tc>
        <w:tc>
          <w:tcPr>
            <w:tcW w:w="1273" w:type="pct"/>
            <w:gridSpan w:val="2"/>
            <w:tcBorders>
              <w:top w:val="single" w:sz="4" w:space="0" w:color="000000"/>
              <w:left w:val="single" w:sz="4" w:space="0" w:color="000000"/>
              <w:bottom w:val="single" w:sz="4" w:space="0" w:color="000000"/>
              <w:right w:val="single" w:sz="4" w:space="0" w:color="000000"/>
            </w:tcBorders>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 xml:space="preserve">       Evaluation</w:t>
            </w:r>
          </w:p>
        </w:tc>
      </w:tr>
      <w:tr w:rsidR="009B761F" w:rsidRPr="005F2377" w:rsidTr="00E93580">
        <w:trPr>
          <w:cantSplit/>
        </w:trPr>
        <w:tc>
          <w:tcPr>
            <w:tcW w:w="3727" w:type="pct"/>
            <w:vMerge/>
            <w:tcBorders>
              <w:top w:val="single" w:sz="4" w:space="0" w:color="000000"/>
              <w:left w:val="single" w:sz="4" w:space="0" w:color="000000"/>
              <w:bottom w:val="single" w:sz="4" w:space="0" w:color="000000"/>
              <w:right w:val="nil"/>
            </w:tcBorders>
            <w:vAlign w:val="center"/>
          </w:tcPr>
          <w:p w:rsidR="009B761F" w:rsidRPr="005F2377" w:rsidRDefault="009B761F" w:rsidP="00B925D9">
            <w:pPr>
              <w:rPr>
                <w:rFonts w:cs="Times New Roman"/>
                <w:i/>
                <w:iCs/>
                <w:color w:val="000000"/>
                <w:lang w:val="en-GB"/>
              </w:rPr>
            </w:pPr>
          </w:p>
        </w:tc>
        <w:tc>
          <w:tcPr>
            <w:tcW w:w="643" w:type="pct"/>
            <w:tcBorders>
              <w:top w:val="nil"/>
              <w:left w:val="single" w:sz="4" w:space="0" w:color="000000"/>
              <w:bottom w:val="single" w:sz="4" w:space="0" w:color="000000"/>
              <w:right w:val="nil"/>
            </w:tcBorders>
          </w:tcPr>
          <w:p w:rsidR="009B761F" w:rsidRPr="005F2377" w:rsidRDefault="009B761F" w:rsidP="00E93580">
            <w:pPr>
              <w:snapToGrid w:val="0"/>
              <w:jc w:val="center"/>
              <w:rPr>
                <w:rFonts w:cs="Times New Roman"/>
                <w:i/>
                <w:iCs/>
                <w:color w:val="000000"/>
                <w:lang w:val="en-GB"/>
              </w:rPr>
            </w:pPr>
            <w:r w:rsidRPr="005F2377">
              <w:rPr>
                <w:rFonts w:cs="Times New Roman"/>
                <w:i/>
                <w:iCs/>
                <w:color w:val="000000"/>
                <w:lang w:val="en-GB"/>
              </w:rPr>
              <w:t>maximum</w:t>
            </w:r>
          </w:p>
        </w:tc>
        <w:tc>
          <w:tcPr>
            <w:tcW w:w="630" w:type="pct"/>
            <w:tcBorders>
              <w:top w:val="nil"/>
              <w:left w:val="single" w:sz="4" w:space="0" w:color="000000"/>
              <w:bottom w:val="single" w:sz="4" w:space="0" w:color="000000"/>
              <w:right w:val="single" w:sz="4" w:space="0" w:color="000000"/>
            </w:tcBorders>
          </w:tcPr>
          <w:p w:rsidR="009B761F" w:rsidRPr="005F2377" w:rsidRDefault="009B761F" w:rsidP="00B925D9">
            <w:pPr>
              <w:snapToGrid w:val="0"/>
              <w:rPr>
                <w:rFonts w:cs="Times New Roman"/>
                <w:i/>
                <w:iCs/>
                <w:color w:val="000000"/>
                <w:lang w:val="en-GB"/>
              </w:rPr>
            </w:pPr>
            <w:r w:rsidRPr="005F2377">
              <w:rPr>
                <w:rFonts w:cs="Times New Roman"/>
                <w:i/>
                <w:iCs/>
                <w:color w:val="000000"/>
                <w:lang w:val="en-GB"/>
              </w:rPr>
              <w:t>assigned</w:t>
            </w: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Level of the thesis as an academic text</w:t>
            </w:r>
            <w:r w:rsidRPr="005F2377">
              <w:rPr>
                <w:rFonts w:cs="Times New Roman"/>
                <w:color w:val="000000"/>
                <w:lang w:val="en-GB"/>
              </w:rPr>
              <w:t>. The clarity and accuracy of the expression of the research objectives. The clarity with which research questions are addressed and the level of unnecessary digression. The persuasiveness, originality and contribution of the results. The achievement of the objectives of the thesis.</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40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Theoretical level</w:t>
            </w:r>
            <w:r w:rsidRPr="005F2377">
              <w:rPr>
                <w:rFonts w:cs="Times New Roman"/>
                <w:color w:val="000000"/>
                <w:lang w:val="en-GB"/>
              </w:rPr>
              <w:t>. The clarity of the theoretical foundations offered. The degree to which they are directly and competently employed in solving the research problem. Definition of the used terminology.</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20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Methodological level</w:t>
            </w:r>
            <w:r w:rsidRPr="005F2377">
              <w:rPr>
                <w:rFonts w:cs="Times New Roman"/>
                <w:color w:val="000000"/>
                <w:lang w:val="en-GB"/>
              </w:rPr>
              <w:t>. Methodological clarity. The appropriateness of the methods used to resolve the research questions according to the relevant data. The degree of consistency with which methods are used. The quality of their usage. The depth of the analysis.</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20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r w:rsidRPr="005F2377">
              <w:rPr>
                <w:rFonts w:cs="Times New Roman"/>
                <w:b/>
                <w:bCs/>
                <w:color w:val="000000"/>
                <w:lang w:val="en-GB"/>
              </w:rPr>
              <w:t>The quality of sources of information and the quality of their use</w:t>
            </w:r>
            <w:r w:rsidRPr="005F2377">
              <w:rPr>
                <w:rFonts w:cs="Times New Roman"/>
                <w:color w:val="000000"/>
                <w:lang w:val="en-GB"/>
              </w:rPr>
              <w:t>. The relevance and adequacy of the resources used, and the use of  the most significant resources (please specify below). The degree to which work with resources is critical, nuanced and accurate. The quality of their use in the solution of the research problem.</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20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color w:val="000000"/>
                <w:lang w:val="en-GB"/>
              </w:rPr>
            </w:pP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color w:val="000000"/>
                <w:lang w:val="en-GB"/>
              </w:rPr>
            </w:pP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color w:val="000000"/>
                <w:lang w:val="en-GB"/>
              </w:rPr>
            </w:pPr>
          </w:p>
        </w:tc>
      </w:tr>
      <w:tr w:rsidR="009B761F" w:rsidRPr="005F2377" w:rsidTr="00E93580">
        <w:tc>
          <w:tcPr>
            <w:tcW w:w="3727" w:type="pct"/>
            <w:tcBorders>
              <w:top w:val="nil"/>
              <w:left w:val="single" w:sz="4" w:space="0" w:color="000000"/>
              <w:bottom w:val="single" w:sz="4" w:space="0" w:color="000000"/>
              <w:right w:val="nil"/>
            </w:tcBorders>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Overall score</w:t>
            </w:r>
          </w:p>
        </w:tc>
        <w:tc>
          <w:tcPr>
            <w:tcW w:w="643" w:type="pct"/>
            <w:tcBorders>
              <w:top w:val="nil"/>
              <w:left w:val="single" w:sz="4" w:space="0" w:color="000000"/>
              <w:bottom w:val="single" w:sz="4" w:space="0" w:color="000000"/>
              <w:right w:val="nil"/>
            </w:tcBorders>
            <w:vAlign w:val="center"/>
          </w:tcPr>
          <w:p w:rsidR="009B761F" w:rsidRPr="005F2377" w:rsidRDefault="009B761F" w:rsidP="00B925D9">
            <w:pPr>
              <w:snapToGrid w:val="0"/>
              <w:rPr>
                <w:rFonts w:cs="Times New Roman"/>
                <w:b/>
                <w:bCs/>
                <w:color w:val="000000"/>
                <w:lang w:val="en-GB"/>
              </w:rPr>
            </w:pPr>
            <w:r w:rsidRPr="005F2377">
              <w:rPr>
                <w:rFonts w:cs="Times New Roman"/>
                <w:b/>
                <w:bCs/>
                <w:color w:val="000000"/>
                <w:lang w:val="en-GB"/>
              </w:rPr>
              <w:t>100</w:t>
            </w:r>
          </w:p>
        </w:tc>
        <w:tc>
          <w:tcPr>
            <w:tcW w:w="630" w:type="pct"/>
            <w:tcBorders>
              <w:top w:val="nil"/>
              <w:left w:val="single" w:sz="4" w:space="0" w:color="000000"/>
              <w:bottom w:val="single" w:sz="4" w:space="0" w:color="000000"/>
              <w:right w:val="single" w:sz="4" w:space="0" w:color="000000"/>
            </w:tcBorders>
            <w:vAlign w:val="center"/>
          </w:tcPr>
          <w:p w:rsidR="009B761F" w:rsidRPr="005F2377" w:rsidRDefault="009B761F" w:rsidP="00B925D9">
            <w:pPr>
              <w:snapToGrid w:val="0"/>
              <w:rPr>
                <w:rFonts w:cs="Times New Roman"/>
                <w:b/>
                <w:bCs/>
                <w:color w:val="000000"/>
                <w:lang w:val="en-GB"/>
              </w:rPr>
            </w:pPr>
          </w:p>
        </w:tc>
      </w:tr>
    </w:tbl>
    <w:p w:rsidR="009B761F" w:rsidRPr="005F2377" w:rsidRDefault="009B761F" w:rsidP="009B761F">
      <w:pPr>
        <w:rPr>
          <w:rFonts w:cs="Times New Roman"/>
          <w:color w:val="000000"/>
          <w:lang w:val="en-GB"/>
        </w:rPr>
      </w:pPr>
    </w:p>
    <w:p w:rsidR="009B761F" w:rsidRPr="005F2377" w:rsidRDefault="009B761F" w:rsidP="009B761F">
      <w:pPr>
        <w:rPr>
          <w:rFonts w:cs="Times New Roman"/>
          <w:lang w:val="en-GB"/>
        </w:rPr>
      </w:pPr>
      <w:r w:rsidRPr="005F2377">
        <w:rPr>
          <w:rFonts w:cs="Times New Roman"/>
          <w:b/>
          <w:bCs/>
          <w:lang w:val="en-GB"/>
        </w:rPr>
        <w:t>Justification of the evaluation:</w:t>
      </w:r>
    </w:p>
    <w:p w:rsidR="009B761F" w:rsidRPr="005F2377" w:rsidRDefault="009B761F" w:rsidP="009B761F">
      <w:pPr>
        <w:rPr>
          <w:rFonts w:cs="Times New Roman"/>
          <w:lang w:val="en-GB"/>
        </w:rPr>
      </w:pPr>
    </w:p>
    <w:p w:rsidR="009B761F" w:rsidRPr="005F2377" w:rsidRDefault="009B761F" w:rsidP="00E07BB8">
      <w:pPr>
        <w:pStyle w:val="Nadpis2"/>
        <w:rPr>
          <w:lang w:val="en-GB"/>
        </w:rPr>
      </w:pPr>
      <w:r w:rsidRPr="005F2377">
        <w:rPr>
          <w:lang w:val="en-GB"/>
        </w:rPr>
        <w:t>Overall evaluation proposal</w:t>
      </w:r>
    </w:p>
    <w:p w:rsidR="009B761F" w:rsidRPr="005F2377" w:rsidRDefault="009B761F" w:rsidP="00E07BB8">
      <w:pPr>
        <w:pStyle w:val="Petit"/>
        <w:rPr>
          <w:lang w:val="en-GB"/>
        </w:rPr>
      </w:pPr>
      <w:r w:rsidRPr="005F2377">
        <w:rPr>
          <w:lang w:val="en-GB"/>
        </w:rPr>
        <w:t>The overall evaluation of the thesis shall be determined according to the following table, based on the sum of scores of all three assessment-criteria groups. If the thesis receives less than 50 % of the maximum number of points in any of the three assessment-criteria groups, the proposed overall evaluation shall be F (Fail), regardless of the final score. In this case, do not add up the scores. Instead complete the table “Sum of scores of sections 1-3” with “failed to satisfy”. Although the evaluation follows from the sum of points, please type it explicitly in the appropriate box.</w:t>
      </w:r>
    </w:p>
    <w:p w:rsidR="009B761F" w:rsidRPr="005F2377" w:rsidRDefault="009B761F" w:rsidP="009B761F">
      <w:pPr>
        <w:rPr>
          <w:rFonts w:cs="Times New Roman"/>
          <w:color w:val="008000"/>
          <w:sz w:val="20"/>
          <w:szCs w:val="20"/>
          <w:lang w:val="en-GB"/>
        </w:rPr>
      </w:pPr>
    </w:p>
    <w:tbl>
      <w:tblPr>
        <w:tblW w:w="479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7"/>
        <w:gridCol w:w="2370"/>
        <w:gridCol w:w="4862"/>
      </w:tblGrid>
      <w:tr w:rsidR="009B761F" w:rsidRPr="005F2377" w:rsidTr="00E93580">
        <w:tc>
          <w:tcPr>
            <w:tcW w:w="886" w:type="pct"/>
          </w:tcPr>
          <w:p w:rsidR="009B761F" w:rsidRPr="005F2377" w:rsidRDefault="009B761F" w:rsidP="00B925D9">
            <w:pPr>
              <w:rPr>
                <w:rFonts w:cs="Times New Roman"/>
                <w:b/>
                <w:bCs/>
                <w:color w:val="008000"/>
                <w:sz w:val="20"/>
                <w:szCs w:val="20"/>
                <w:lang w:val="en-GB"/>
              </w:rPr>
            </w:pPr>
            <w:r w:rsidRPr="005F2377">
              <w:rPr>
                <w:rFonts w:cs="Times New Roman"/>
                <w:b/>
                <w:bCs/>
                <w:color w:val="008000"/>
                <w:sz w:val="20"/>
                <w:szCs w:val="20"/>
                <w:lang w:val="en-GB"/>
              </w:rPr>
              <w:t>Sum of scores</w:t>
            </w:r>
          </w:p>
        </w:tc>
        <w:tc>
          <w:tcPr>
            <w:tcW w:w="1348" w:type="pct"/>
          </w:tcPr>
          <w:p w:rsidR="009B761F" w:rsidRPr="005F2377" w:rsidRDefault="009B761F" w:rsidP="00B925D9">
            <w:pPr>
              <w:rPr>
                <w:rFonts w:cs="Times New Roman"/>
                <w:b/>
                <w:bCs/>
                <w:color w:val="008000"/>
                <w:sz w:val="20"/>
                <w:szCs w:val="20"/>
                <w:lang w:val="en-GB"/>
              </w:rPr>
            </w:pPr>
            <w:r w:rsidRPr="005F2377">
              <w:rPr>
                <w:rFonts w:cs="Times New Roman"/>
                <w:b/>
                <w:bCs/>
                <w:color w:val="008000"/>
                <w:sz w:val="20"/>
                <w:szCs w:val="20"/>
                <w:lang w:val="en-GB"/>
              </w:rPr>
              <w:t>Overall evaluation</w:t>
            </w:r>
          </w:p>
        </w:tc>
        <w:tc>
          <w:tcPr>
            <w:tcW w:w="2766" w:type="pct"/>
          </w:tcPr>
          <w:p w:rsidR="009B761F" w:rsidRPr="005F2377" w:rsidRDefault="009B761F" w:rsidP="00B925D9">
            <w:pPr>
              <w:rPr>
                <w:rFonts w:cs="Times New Roman"/>
                <w:b/>
                <w:bCs/>
                <w:color w:val="008000"/>
                <w:sz w:val="20"/>
                <w:szCs w:val="20"/>
                <w:lang w:val="en-GB"/>
              </w:rPr>
            </w:pPr>
            <w:r w:rsidRPr="005F2377">
              <w:rPr>
                <w:rFonts w:cs="Times New Roman"/>
                <w:b/>
                <w:bCs/>
                <w:color w:val="008000"/>
                <w:sz w:val="20"/>
                <w:szCs w:val="20"/>
                <w:lang w:val="en-GB"/>
              </w:rPr>
              <w:t>In Words</w:t>
            </w:r>
          </w:p>
        </w:tc>
      </w:tr>
      <w:tr w:rsidR="009B761F" w:rsidRPr="005F2377" w:rsidTr="00E93580">
        <w:tc>
          <w:tcPr>
            <w:tcW w:w="88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240-229</w:t>
            </w:r>
          </w:p>
        </w:tc>
        <w:tc>
          <w:tcPr>
            <w:tcW w:w="1348"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A</w:t>
            </w:r>
          </w:p>
        </w:tc>
        <w:tc>
          <w:tcPr>
            <w:tcW w:w="276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Excellent</w:t>
            </w:r>
          </w:p>
        </w:tc>
      </w:tr>
      <w:tr w:rsidR="009B761F" w:rsidRPr="005F2377" w:rsidTr="00E93580">
        <w:tc>
          <w:tcPr>
            <w:tcW w:w="88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228-199</w:t>
            </w:r>
          </w:p>
        </w:tc>
        <w:tc>
          <w:tcPr>
            <w:tcW w:w="1348"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B</w:t>
            </w:r>
          </w:p>
        </w:tc>
        <w:tc>
          <w:tcPr>
            <w:tcW w:w="276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Very good</w:t>
            </w:r>
          </w:p>
        </w:tc>
      </w:tr>
      <w:tr w:rsidR="009B761F" w:rsidRPr="005F2377" w:rsidTr="00E93580">
        <w:tc>
          <w:tcPr>
            <w:tcW w:w="88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lastRenderedPageBreak/>
              <w:t>198-162</w:t>
            </w:r>
          </w:p>
        </w:tc>
        <w:tc>
          <w:tcPr>
            <w:tcW w:w="1348"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C</w:t>
            </w:r>
          </w:p>
        </w:tc>
        <w:tc>
          <w:tcPr>
            <w:tcW w:w="276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Good</w:t>
            </w:r>
          </w:p>
        </w:tc>
      </w:tr>
      <w:tr w:rsidR="009B761F" w:rsidRPr="005F2377" w:rsidTr="00E93580">
        <w:tc>
          <w:tcPr>
            <w:tcW w:w="88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161-132</w:t>
            </w:r>
          </w:p>
        </w:tc>
        <w:tc>
          <w:tcPr>
            <w:tcW w:w="1348"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D</w:t>
            </w:r>
          </w:p>
        </w:tc>
        <w:tc>
          <w:tcPr>
            <w:tcW w:w="276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 xml:space="preserve">Satisfactory </w:t>
            </w:r>
          </w:p>
        </w:tc>
      </w:tr>
      <w:tr w:rsidR="009B761F" w:rsidRPr="005F2377" w:rsidTr="00E93580">
        <w:tc>
          <w:tcPr>
            <w:tcW w:w="88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131-120</w:t>
            </w:r>
          </w:p>
        </w:tc>
        <w:tc>
          <w:tcPr>
            <w:tcW w:w="1348"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E</w:t>
            </w:r>
          </w:p>
        </w:tc>
        <w:tc>
          <w:tcPr>
            <w:tcW w:w="276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Sufficient/Acceptable (passed)</w:t>
            </w:r>
          </w:p>
        </w:tc>
      </w:tr>
      <w:tr w:rsidR="009B761F" w:rsidRPr="005F2377" w:rsidTr="00E93580">
        <w:tc>
          <w:tcPr>
            <w:tcW w:w="88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119-0</w:t>
            </w:r>
          </w:p>
        </w:tc>
        <w:tc>
          <w:tcPr>
            <w:tcW w:w="1348"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F</w:t>
            </w:r>
          </w:p>
        </w:tc>
        <w:tc>
          <w:tcPr>
            <w:tcW w:w="2766" w:type="pct"/>
          </w:tcPr>
          <w:p w:rsidR="009B761F" w:rsidRPr="005F2377" w:rsidRDefault="009B761F" w:rsidP="00B925D9">
            <w:pPr>
              <w:rPr>
                <w:rFonts w:cs="Times New Roman"/>
                <w:color w:val="008000"/>
                <w:sz w:val="20"/>
                <w:szCs w:val="20"/>
                <w:lang w:val="en-GB"/>
              </w:rPr>
            </w:pPr>
            <w:r w:rsidRPr="005F2377">
              <w:rPr>
                <w:rFonts w:cs="Times New Roman"/>
                <w:color w:val="008000"/>
                <w:sz w:val="20"/>
                <w:szCs w:val="20"/>
                <w:lang w:val="en-GB"/>
              </w:rPr>
              <w:t>Fail</w:t>
            </w:r>
          </w:p>
        </w:tc>
      </w:tr>
    </w:tbl>
    <w:p w:rsidR="009B761F" w:rsidRPr="005F2377" w:rsidRDefault="009B761F" w:rsidP="009B761F">
      <w:pPr>
        <w:rPr>
          <w:rFonts w:cs="Times New Roman"/>
          <w:lang w:val="en-GB"/>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45"/>
        <w:gridCol w:w="4844"/>
      </w:tblGrid>
      <w:tr w:rsidR="009B761F" w:rsidRPr="005F2377" w:rsidTr="00E93580">
        <w:tc>
          <w:tcPr>
            <w:tcW w:w="3945" w:type="dxa"/>
          </w:tcPr>
          <w:p w:rsidR="009B761F" w:rsidRPr="005F2377" w:rsidRDefault="009B761F" w:rsidP="00B925D9">
            <w:pPr>
              <w:rPr>
                <w:rFonts w:cs="Times New Roman"/>
                <w:lang w:val="en-GB"/>
              </w:rPr>
            </w:pPr>
            <w:r w:rsidRPr="005F2377">
              <w:rPr>
                <w:rFonts w:cs="Times New Roman"/>
                <w:b/>
                <w:bCs/>
                <w:lang w:val="en-GB"/>
              </w:rPr>
              <w:t>Sum of scores of sections 1-3</w:t>
            </w:r>
            <w:r w:rsidRPr="005F2377">
              <w:rPr>
                <w:rFonts w:cs="Times New Roman"/>
                <w:lang w:val="en-GB"/>
              </w:rPr>
              <w:t>:</w:t>
            </w:r>
          </w:p>
        </w:tc>
        <w:tc>
          <w:tcPr>
            <w:tcW w:w="4844" w:type="dxa"/>
          </w:tcPr>
          <w:p w:rsidR="009B761F" w:rsidRPr="005F2377" w:rsidRDefault="009B761F" w:rsidP="00B925D9">
            <w:pPr>
              <w:rPr>
                <w:rFonts w:cs="Times New Roman"/>
                <w:lang w:val="en-GB"/>
              </w:rPr>
            </w:pPr>
            <w:r w:rsidRPr="005F2377">
              <w:rPr>
                <w:rFonts w:cs="Times New Roman"/>
                <w:lang w:val="en-GB"/>
              </w:rPr>
              <w:t>?????</w:t>
            </w:r>
          </w:p>
        </w:tc>
      </w:tr>
      <w:tr w:rsidR="009B761F" w:rsidRPr="005F2377" w:rsidTr="00E93580">
        <w:tc>
          <w:tcPr>
            <w:tcW w:w="3945" w:type="dxa"/>
          </w:tcPr>
          <w:p w:rsidR="009B761F" w:rsidRPr="005F2377" w:rsidRDefault="009B761F" w:rsidP="00B925D9">
            <w:pPr>
              <w:rPr>
                <w:rFonts w:cs="Times New Roman"/>
                <w:lang w:val="en-GB"/>
              </w:rPr>
            </w:pPr>
            <w:r w:rsidRPr="005F2377">
              <w:rPr>
                <w:rFonts w:cs="Times New Roman"/>
                <w:b/>
                <w:bCs/>
                <w:lang w:val="en-GB"/>
              </w:rPr>
              <w:t>Overall evaluation proposal</w:t>
            </w:r>
            <w:r w:rsidRPr="005F2377">
              <w:rPr>
                <w:rFonts w:cs="Times New Roman"/>
                <w:lang w:val="en-GB"/>
              </w:rPr>
              <w:t>:</w:t>
            </w:r>
          </w:p>
        </w:tc>
        <w:tc>
          <w:tcPr>
            <w:tcW w:w="4844" w:type="dxa"/>
          </w:tcPr>
          <w:p w:rsidR="009B761F" w:rsidRPr="005F2377" w:rsidRDefault="009B761F" w:rsidP="00B925D9">
            <w:pPr>
              <w:rPr>
                <w:rFonts w:cs="Times New Roman"/>
                <w:b/>
                <w:bCs/>
                <w:lang w:val="en-GB"/>
              </w:rPr>
            </w:pPr>
            <w:r w:rsidRPr="005F2377">
              <w:rPr>
                <w:rFonts w:cs="Times New Roman"/>
                <w:b/>
                <w:bCs/>
                <w:lang w:val="en-GB"/>
              </w:rPr>
              <w:t>?????</w:t>
            </w:r>
          </w:p>
        </w:tc>
      </w:tr>
    </w:tbl>
    <w:p w:rsidR="009B761F" w:rsidRPr="005F2377" w:rsidRDefault="009B761F" w:rsidP="00E07BB8">
      <w:pPr>
        <w:pStyle w:val="Nadpis2"/>
        <w:rPr>
          <w:lang w:val="en-GB"/>
        </w:rPr>
      </w:pPr>
      <w:r w:rsidRPr="005F2377">
        <w:rPr>
          <w:lang w:val="en-GB"/>
        </w:rPr>
        <w:t>Free commentary</w:t>
      </w:r>
    </w:p>
    <w:p w:rsidR="009B761F" w:rsidRPr="005F2377" w:rsidRDefault="009B761F" w:rsidP="00E07BB8">
      <w:pPr>
        <w:pStyle w:val="Petit"/>
        <w:rPr>
          <w:lang w:val="en-GB"/>
        </w:rPr>
      </w:pPr>
      <w:r w:rsidRPr="005F2377">
        <w:rPr>
          <w:lang w:val="en-GB"/>
        </w:rPr>
        <w:t xml:space="preserve">Reviewers’ comments (overall impression of the thesis, strengths and weaknesses, suggestions for further development, etc.). In the case of </w:t>
      </w:r>
      <w:r w:rsidRPr="005F2377">
        <w:rPr>
          <w:b/>
          <w:bCs/>
          <w:lang w:val="en-GB"/>
        </w:rPr>
        <w:t>doctoral theses</w:t>
      </w:r>
      <w:r w:rsidRPr="005F2377">
        <w:rPr>
          <w:lang w:val="en-GB"/>
        </w:rPr>
        <w:t xml:space="preserve">, please state explicitly </w:t>
      </w:r>
      <w:r w:rsidRPr="005F2377">
        <w:rPr>
          <w:b/>
          <w:bCs/>
          <w:lang w:val="en-GB"/>
        </w:rPr>
        <w:t>(1) whether (</w:t>
      </w:r>
      <w:r w:rsidRPr="005F2377">
        <w:rPr>
          <w:b/>
          <w:bCs/>
          <w:u w:val="single"/>
          <w:lang w:val="en-GB"/>
        </w:rPr>
        <w:t>or not</w:t>
      </w:r>
      <w:r w:rsidRPr="005F2377">
        <w:rPr>
          <w:b/>
          <w:bCs/>
          <w:lang w:val="en-GB"/>
        </w:rPr>
        <w:t>)</w:t>
      </w:r>
      <w:r w:rsidRPr="005F2377">
        <w:rPr>
          <w:lang w:val="en-GB"/>
        </w:rPr>
        <w:t xml:space="preserve"> </w:t>
      </w:r>
      <w:r w:rsidRPr="005F2377">
        <w:rPr>
          <w:b/>
          <w:bCs/>
          <w:lang w:val="en-GB"/>
        </w:rPr>
        <w:t>the thesis demonstrated the student’s “research and creative capacities in the field”, and (2) whether (</w:t>
      </w:r>
      <w:r w:rsidRPr="005F2377">
        <w:rPr>
          <w:b/>
          <w:bCs/>
          <w:u w:val="single"/>
          <w:lang w:val="en-GB"/>
        </w:rPr>
        <w:t>or not</w:t>
      </w:r>
      <w:r w:rsidRPr="005F2377">
        <w:rPr>
          <w:b/>
          <w:bCs/>
          <w:lang w:val="en-GB"/>
        </w:rPr>
        <w:t>) “you recommend the thesis for defence”</w:t>
      </w:r>
      <w:r w:rsidRPr="005F2377">
        <w:rPr>
          <w:lang w:val="en-GB"/>
        </w:rPr>
        <w:t>. These two statements are necessary for the  reviews of doctoral theses to be valid.</w:t>
      </w:r>
    </w:p>
    <w:p w:rsidR="009B761F" w:rsidRPr="005F2377" w:rsidRDefault="009B761F" w:rsidP="009B761F">
      <w:pPr>
        <w:rPr>
          <w:rFonts w:cs="Times New Roman"/>
          <w:lang w:val="en-GB"/>
        </w:rPr>
      </w:pPr>
    </w:p>
    <w:p w:rsidR="009B761F" w:rsidRPr="005F2377" w:rsidRDefault="009B761F" w:rsidP="00E07BB8">
      <w:pPr>
        <w:pStyle w:val="Nadpis2"/>
        <w:rPr>
          <w:lang w:val="en-GB"/>
        </w:rPr>
      </w:pPr>
      <w:r w:rsidRPr="005F2377">
        <w:rPr>
          <w:lang w:val="en-GB"/>
        </w:rPr>
        <w:t>Suggestions for discussion</w:t>
      </w:r>
    </w:p>
    <w:p w:rsidR="009B761F" w:rsidRPr="005F2377" w:rsidRDefault="009B761F" w:rsidP="00E07BB8">
      <w:pPr>
        <w:pStyle w:val="Petit"/>
        <w:rPr>
          <w:lang w:val="en-GB"/>
        </w:rPr>
      </w:pPr>
      <w:r w:rsidRPr="005F2377">
        <w:rPr>
          <w:lang w:val="en-GB"/>
        </w:rPr>
        <w:t>Please provide at least two areas for discussion regarding the thesis.</w:t>
      </w:r>
    </w:p>
    <w:p w:rsidR="009B761F" w:rsidRPr="005F2377" w:rsidRDefault="009B761F" w:rsidP="009B761F">
      <w:pPr>
        <w:rPr>
          <w:rFonts w:cs="Times New Roman"/>
          <w:lang w:val="en-GB"/>
        </w:rPr>
      </w:pPr>
      <w:r w:rsidRPr="005F2377">
        <w:rPr>
          <w:rFonts w:cs="Times New Roman"/>
          <w:lang w:val="en-GB"/>
        </w:rPr>
        <w:t xml:space="preserve">(1) </w:t>
      </w:r>
    </w:p>
    <w:p w:rsidR="009B761F" w:rsidRPr="005F2377" w:rsidRDefault="009B761F" w:rsidP="009B761F">
      <w:pPr>
        <w:rPr>
          <w:rFonts w:cs="Times New Roman"/>
          <w:lang w:val="en-GB"/>
        </w:rPr>
      </w:pPr>
      <w:r w:rsidRPr="005F2377">
        <w:rPr>
          <w:rFonts w:cs="Times New Roman"/>
          <w:lang w:val="en-GB"/>
        </w:rPr>
        <w:t xml:space="preserve">(2) </w:t>
      </w:r>
    </w:p>
    <w:p w:rsidR="009B761F" w:rsidRPr="005F2377" w:rsidRDefault="009B761F" w:rsidP="00E07BB8">
      <w:pPr>
        <w:pStyle w:val="Nadpis2"/>
        <w:rPr>
          <w:lang w:val="en-GB"/>
        </w:rPr>
      </w:pPr>
      <w:r w:rsidRPr="005F2377">
        <w:rPr>
          <w:lang w:val="en-GB"/>
        </w:rPr>
        <w:t>Date, reviewer, signature</w:t>
      </w:r>
    </w:p>
    <w:tbl>
      <w:tblPr>
        <w:tblW w:w="5000" w:type="pct"/>
        <w:tblInd w:w="-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607"/>
        <w:gridCol w:w="5567"/>
      </w:tblGrid>
      <w:tr w:rsidR="009B761F" w:rsidRPr="005F2377" w:rsidTr="00E07BB8">
        <w:tc>
          <w:tcPr>
            <w:tcW w:w="1966" w:type="pct"/>
          </w:tcPr>
          <w:p w:rsidR="009B761F" w:rsidRPr="005F2377" w:rsidRDefault="009B761F" w:rsidP="00B925D9">
            <w:pPr>
              <w:rPr>
                <w:rFonts w:cs="Times New Roman"/>
                <w:lang w:val="en-GB"/>
              </w:rPr>
            </w:pPr>
            <w:r w:rsidRPr="005F2377">
              <w:rPr>
                <w:rFonts w:cs="Times New Roman"/>
                <w:lang w:val="en-GB"/>
              </w:rPr>
              <w:t>Place, date:</w:t>
            </w:r>
          </w:p>
        </w:tc>
        <w:tc>
          <w:tcPr>
            <w:tcW w:w="3034" w:type="pct"/>
          </w:tcPr>
          <w:p w:rsidR="009B761F" w:rsidRPr="005F2377" w:rsidRDefault="009B761F" w:rsidP="00B925D9">
            <w:pPr>
              <w:rPr>
                <w:rFonts w:cs="Times New Roman"/>
                <w:lang w:val="en-GB"/>
              </w:rPr>
            </w:pPr>
          </w:p>
        </w:tc>
      </w:tr>
      <w:tr w:rsidR="009B761F" w:rsidRPr="005F2377" w:rsidTr="00E07BB8">
        <w:tc>
          <w:tcPr>
            <w:tcW w:w="1966" w:type="pct"/>
          </w:tcPr>
          <w:p w:rsidR="009B761F" w:rsidRPr="005F2377" w:rsidRDefault="009B761F" w:rsidP="00E07BB8">
            <w:pPr>
              <w:jc w:val="left"/>
              <w:rPr>
                <w:rFonts w:cs="Times New Roman"/>
                <w:lang w:val="en-GB"/>
              </w:rPr>
            </w:pPr>
            <w:r w:rsidRPr="005F2377">
              <w:rPr>
                <w:rFonts w:cs="Times New Roman"/>
                <w:lang w:val="en-GB"/>
              </w:rPr>
              <w:t>Name (including titles)</w:t>
            </w:r>
            <w:r w:rsidRPr="005F2377">
              <w:rPr>
                <w:rFonts w:cs="Times New Roman"/>
                <w:lang w:val="en-GB"/>
              </w:rPr>
              <w:br/>
              <w:t>and the department of the reviewer:</w:t>
            </w:r>
          </w:p>
        </w:tc>
        <w:tc>
          <w:tcPr>
            <w:tcW w:w="3034" w:type="pct"/>
          </w:tcPr>
          <w:p w:rsidR="009B761F" w:rsidRPr="005F2377" w:rsidRDefault="009B761F" w:rsidP="00B925D9">
            <w:pPr>
              <w:rPr>
                <w:rFonts w:cs="Times New Roman"/>
                <w:lang w:val="en-GB"/>
              </w:rPr>
            </w:pPr>
          </w:p>
        </w:tc>
      </w:tr>
      <w:tr w:rsidR="009B761F" w:rsidRPr="005F2377" w:rsidTr="00E07BB8">
        <w:tc>
          <w:tcPr>
            <w:tcW w:w="1966" w:type="pct"/>
          </w:tcPr>
          <w:p w:rsidR="009B761F" w:rsidRPr="005F2377" w:rsidRDefault="009B761F" w:rsidP="00B925D9">
            <w:pPr>
              <w:rPr>
                <w:rFonts w:cs="Times New Roman"/>
                <w:lang w:val="en-GB"/>
              </w:rPr>
            </w:pPr>
            <w:r w:rsidRPr="005F2377">
              <w:rPr>
                <w:rFonts w:cs="Times New Roman"/>
                <w:lang w:val="en-GB"/>
              </w:rPr>
              <w:t>Signature:</w:t>
            </w:r>
          </w:p>
        </w:tc>
        <w:tc>
          <w:tcPr>
            <w:tcW w:w="3034" w:type="pct"/>
          </w:tcPr>
          <w:p w:rsidR="009B761F" w:rsidRPr="005F2377" w:rsidRDefault="009B761F" w:rsidP="00B925D9">
            <w:pPr>
              <w:rPr>
                <w:rFonts w:cs="Times New Roman"/>
                <w:lang w:val="en-GB"/>
              </w:rPr>
            </w:pPr>
          </w:p>
        </w:tc>
      </w:tr>
    </w:tbl>
    <w:p w:rsidR="009B761F" w:rsidRPr="005F2377" w:rsidRDefault="009B761F" w:rsidP="009B761F">
      <w:pPr>
        <w:rPr>
          <w:rFonts w:cs="Times New Roman"/>
          <w:lang w:val="en-GB"/>
        </w:rPr>
      </w:pPr>
    </w:p>
    <w:p w:rsidR="008134FB" w:rsidRPr="005F2377" w:rsidRDefault="008134FB" w:rsidP="009B761F">
      <w:pPr>
        <w:rPr>
          <w:lang w:val="en-GB"/>
        </w:rPr>
      </w:pPr>
    </w:p>
    <w:sectPr w:rsidR="008134FB" w:rsidRPr="005F2377" w:rsidSect="002D5252">
      <w:headerReference w:type="default" r:id="rId8"/>
      <w:footerReference w:type="default" r:id="rId9"/>
      <w:headerReference w:type="first" r:id="rId10"/>
      <w:footerReference w:type="first" r:id="rId11"/>
      <w:pgSz w:w="11906" w:h="16838" w:code="9"/>
      <w:pgMar w:top="2353" w:right="1361" w:bottom="1928" w:left="1361" w:header="709" w:footer="839"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F0" w:rsidRDefault="00176DF0">
      <w:pPr>
        <w:rPr>
          <w:rFonts w:cs="Times New Roman"/>
        </w:rPr>
      </w:pPr>
      <w:r>
        <w:rPr>
          <w:rFonts w:cs="Times New Roman"/>
        </w:rPr>
        <w:separator/>
      </w:r>
    </w:p>
  </w:endnote>
  <w:endnote w:type="continuationSeparator" w:id="0">
    <w:p w:rsidR="00176DF0" w:rsidRDefault="00176DF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Liberation Sans">
    <w:altName w:val="Arial"/>
    <w:charset w:val="EE"/>
    <w:family w:val="swiss"/>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FB" w:rsidRPr="005F2377" w:rsidRDefault="00E15701">
    <w:pPr>
      <w:pStyle w:val="Zpat-univerzita4dkyadresy"/>
      <w:rPr>
        <w:lang w:val="en-GB"/>
      </w:rPr>
    </w:pPr>
    <w:r w:rsidRPr="005F2377">
      <w:rPr>
        <w:lang w:val="en-GB" w:eastAsia="cs-CZ"/>
      </w:rPr>
      <mc:AlternateContent>
        <mc:Choice Requires="wps">
          <w:drawing>
            <wp:anchor distT="4294967295" distB="4294967295" distL="114300" distR="114300" simplePos="0" relativeHeight="251659776" behindDoc="0" locked="1" layoutInCell="1" allowOverlap="1">
              <wp:simplePos x="0" y="0"/>
              <wp:positionH relativeFrom="page">
                <wp:posOffset>431800</wp:posOffset>
              </wp:positionH>
              <wp:positionV relativeFrom="page">
                <wp:posOffset>5220970</wp:posOffset>
              </wp:positionV>
              <wp:extent cx="107950" cy="0"/>
              <wp:effectExtent l="12700" t="10795" r="12700" b="8255"/>
              <wp:wrapNone/>
              <wp:docPr id="3" name="Přímá spojnic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950" cy="0"/>
                      </a:xfrm>
                      <a:prstGeom prst="line">
                        <a:avLst/>
                      </a:prstGeom>
                      <a:noFill/>
                      <a:ln w="12700">
                        <a:solidFill>
                          <a:srgbClr val="0000D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3D839" id="Přímá spojnice 7"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4pt,411.1pt" to="42.5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k9xHAIAAB8EAAAOAAAAZHJzL2Uyb0RvYy54bWysU8uO0zAU3SPxD5b3bZJOpo+o6QglLZsB&#10;Kg18gGs7jcGxLdttOkJ8CMv5AL5ixH9x7T6gsEGILtxr3+uTc+65nt8dOon23DqhVYmzYYoRV1Qz&#10;obYl/vB+NZhi5DxRjEiteIkfucN3i5cv5r0p+Ei3WjJuEYAoV/SmxK33pkgSR1veETfUhitINtp2&#10;xMPWbhNmSQ/onUxGaTpOem2ZsZpy5+C0PibxIuI3Daf+XdM47pEsMXDzcbVx3YQ1WcxJsbXEtIKe&#10;aJB/YNERoeCjF6iaeIJ2VvwB1QlqtdONH1LdJbppBOVRA6jJ0t/UPLTE8KgFmuPMpU3u/8HSt/u1&#10;RYKV+AYjRTqwaP396/O37vkJOaM/KuCHJqFNvXEFVFdqbYNQelAP5l7TTw5yyVUybJwB2E3/RjNA&#10;JDuvY3cOje3CZdCNDtGEx4sJ/OARhcMsncxuwSp6TiWkON8z1vnXXHcoBCWWQoX2kILs750PPEhx&#10;LgnHSq+ElNFiqVAP2KNJmsYbTkvBQjbUObvdVNKiPQlTAr+6CooB7arM6p1iEa3lhC1PsSdCHmOo&#10;lyrggRTgc4qOY/B5ls6W0+U0H+Sj8XKQp3U9eLWq8sF4lU1u65u6qursS6CW5UUrGOMqsDuPZJb/&#10;neWnx3EcpstQXvqQXKNHiUD2/B9JRy+DfUfLN5o9rm3oRrAVpjAWn15MGPNf97Hq57te/AAAAP//&#10;AwBQSwMEFAAGAAgAAAAhAIUcrNneAAAACQEAAA8AAABkcnMvZG93bnJldi54bWxMj1FLw0AQhN8F&#10;/8Oxgi9iLwYtacylFEX0RdTWH3DJrbnQ3F7MXdO0v94tCPq4s8PMN8Vycp0YcQitJwU3swQEUu1N&#10;S42Cz83TdQYiRE1Gd55QwQEDLMvzs0Lnxu/pA8d1bASHUMi1Ahtjn0sZaotOh5nvkfj35QenI59D&#10;I82g9xzuOpkmyVw63RI3WN3jg8V6u945BcN29faI1dXL+/Ph+3Yxbl7d0S6UuryYVvcgIk7xzwwn&#10;fEaHkpkqvyMTRKdgnvGUqCBL0xQEG7I7FqpfQZaF/L+g/AEAAP//AwBQSwECLQAUAAYACAAAACEA&#10;toM4kv4AAADhAQAAEwAAAAAAAAAAAAAAAAAAAAAAW0NvbnRlbnRfVHlwZXNdLnhtbFBLAQItABQA&#10;BgAIAAAAIQA4/SH/1gAAAJQBAAALAAAAAAAAAAAAAAAAAC8BAABfcmVscy8ucmVsc1BLAQItABQA&#10;BgAIAAAAIQA6Nk9xHAIAAB8EAAAOAAAAAAAAAAAAAAAAAC4CAABkcnMvZTJvRG9jLnhtbFBLAQIt&#10;ABQABgAIAAAAIQCFHKzZ3gAAAAkBAAAPAAAAAAAAAAAAAAAAAHYEAABkcnMvZG93bnJldi54bWxQ&#10;SwUGAAAAAAQABADzAAAAgQUAAAAA&#10;" strokecolor="#0000dc" strokeweight="1pt">
              <o:lock v:ext="edit" shapetype="f"/>
              <w10:wrap anchorx="page" anchory="page"/>
              <w10:anchorlock/>
            </v:line>
          </w:pict>
        </mc:Fallback>
      </mc:AlternateContent>
    </w:r>
    <w:r w:rsidR="008134FB" w:rsidRPr="005F2377">
      <w:rPr>
        <w:lang w:val="en-GB"/>
      </w:rPr>
      <w:t xml:space="preserve">Masaryk </w:t>
    </w:r>
    <w:r w:rsidR="00540436" w:rsidRPr="005F2377">
      <w:rPr>
        <w:lang w:val="en-GB"/>
      </w:rPr>
      <w:t>U</w:t>
    </w:r>
    <w:r w:rsidR="008134FB" w:rsidRPr="005F2377">
      <w:rPr>
        <w:lang w:val="en-GB"/>
      </w:rPr>
      <w:t>niver</w:t>
    </w:r>
    <w:r w:rsidR="00540436" w:rsidRPr="005F2377">
      <w:rPr>
        <w:lang w:val="en-GB"/>
      </w:rPr>
      <w:t>s</w:t>
    </w:r>
    <w:r w:rsidR="008134FB" w:rsidRPr="005F2377">
      <w:rPr>
        <w:lang w:val="en-GB"/>
      </w:rPr>
      <w:t>it</w:t>
    </w:r>
    <w:r w:rsidR="00540436" w:rsidRPr="005F2377">
      <w:rPr>
        <w:lang w:val="en-GB"/>
      </w:rPr>
      <w:t>y</w:t>
    </w:r>
    <w:r w:rsidR="008134FB" w:rsidRPr="005F2377">
      <w:rPr>
        <w:lang w:val="en-GB"/>
      </w:rPr>
      <w:t xml:space="preserve">, </w:t>
    </w:r>
    <w:r w:rsidR="00540436" w:rsidRPr="005F2377">
      <w:rPr>
        <w:lang w:val="en-GB"/>
      </w:rPr>
      <w:t>Faculty of Arts</w:t>
    </w:r>
    <w:r w:rsidR="008134FB" w:rsidRPr="005F2377">
      <w:rPr>
        <w:lang w:val="en-GB"/>
      </w:rPr>
      <w:t xml:space="preserve">, </w:t>
    </w:r>
    <w:r w:rsidR="00540436" w:rsidRPr="005F2377">
      <w:rPr>
        <w:lang w:val="en-GB"/>
      </w:rPr>
      <w:t>Department for the Study of Religions</w:t>
    </w:r>
  </w:p>
  <w:p w:rsidR="008134FB" w:rsidRPr="005F2377" w:rsidRDefault="008134FB">
    <w:pPr>
      <w:pStyle w:val="Zpat"/>
      <w:rPr>
        <w:rFonts w:ascii="Times New Roman" w:hAnsi="Times New Roman" w:cs="Times New Roman"/>
        <w:lang w:val="en-GB"/>
      </w:rPr>
    </w:pPr>
  </w:p>
  <w:p w:rsidR="008134FB" w:rsidRPr="005F2377" w:rsidRDefault="008134FB">
    <w:pPr>
      <w:pStyle w:val="Zpat"/>
      <w:rPr>
        <w:lang w:val="en-GB"/>
      </w:rPr>
    </w:pPr>
    <w:proofErr w:type="spellStart"/>
    <w:r w:rsidRPr="005F2377">
      <w:rPr>
        <w:lang w:val="en-GB"/>
      </w:rPr>
      <w:t>Arna</w:t>
    </w:r>
    <w:proofErr w:type="spellEnd"/>
    <w:r w:rsidRPr="005F2377">
      <w:rPr>
        <w:lang w:val="en-GB"/>
      </w:rPr>
      <w:t xml:space="preserve"> </w:t>
    </w:r>
    <w:proofErr w:type="spellStart"/>
    <w:r w:rsidRPr="005F2377">
      <w:rPr>
        <w:lang w:val="en-GB"/>
      </w:rPr>
      <w:t>Nováka</w:t>
    </w:r>
    <w:proofErr w:type="spellEnd"/>
    <w:r w:rsidRPr="005F2377">
      <w:rPr>
        <w:lang w:val="en-GB"/>
      </w:rPr>
      <w:t xml:space="preserve"> 1/1, 602 00 Brno, </w:t>
    </w:r>
    <w:r w:rsidR="00540436" w:rsidRPr="005F2377">
      <w:rPr>
        <w:lang w:val="en-GB"/>
      </w:rPr>
      <w:t>Czech republic</w:t>
    </w:r>
  </w:p>
  <w:p w:rsidR="008134FB" w:rsidRPr="005F2377" w:rsidRDefault="002D5252">
    <w:pPr>
      <w:pStyle w:val="Zpat"/>
      <w:rPr>
        <w:lang w:val="en-GB"/>
      </w:rPr>
    </w:pPr>
    <w:r w:rsidRPr="005F2377">
      <w:rPr>
        <w:lang w:val="en-GB"/>
      </w:rPr>
      <w:t>T: +420 549 49 7954, E: religionistika</w:t>
    </w:r>
    <w:r w:rsidR="008134FB" w:rsidRPr="005F2377">
      <w:rPr>
        <w:lang w:val="en-GB"/>
      </w:rPr>
      <w:t>@phil.muni.cz, http://religionistika.phil.muni.cz/</w:t>
    </w:r>
  </w:p>
  <w:p w:rsidR="008134FB" w:rsidRDefault="008134FB">
    <w:pPr>
      <w:pStyle w:val="Zpatsslovnmstrnky"/>
      <w:rPr>
        <w:rStyle w:val="slovnstran"/>
        <w:rFonts w:ascii="Arial" w:hAnsi="Arial" w:cs="Arial"/>
      </w:rPr>
    </w:pPr>
    <w:r>
      <w:rPr>
        <w:rStyle w:val="slovnstran"/>
        <w:rFonts w:ascii="Arial" w:hAnsi="Arial" w:cs="Arial"/>
      </w:rPr>
      <w:fldChar w:fldCharType="begin"/>
    </w:r>
    <w:r>
      <w:rPr>
        <w:rStyle w:val="slovnstran"/>
        <w:rFonts w:ascii="Arial" w:hAnsi="Arial" w:cs="Arial"/>
      </w:rPr>
      <w:instrText>PAGE   \* MERGEFORMAT</w:instrText>
    </w:r>
    <w:r>
      <w:rPr>
        <w:rStyle w:val="slovnstran"/>
        <w:rFonts w:ascii="Arial" w:hAnsi="Arial" w:cs="Arial"/>
      </w:rPr>
      <w:fldChar w:fldCharType="separate"/>
    </w:r>
    <w:r w:rsidR="005F2377">
      <w:rPr>
        <w:rStyle w:val="slovnstran"/>
        <w:rFonts w:ascii="Arial" w:hAnsi="Arial" w:cs="Arial"/>
        <w:noProof/>
      </w:rPr>
      <w:t>4</w:t>
    </w:r>
    <w:r>
      <w:rPr>
        <w:rStyle w:val="slovnstran"/>
        <w:rFonts w:ascii="Arial" w:hAnsi="Arial" w:cs="Arial"/>
      </w:rPr>
      <w:fldChar w:fldCharType="end"/>
    </w:r>
    <w:r>
      <w:rPr>
        <w:rStyle w:val="slovnstran"/>
        <w:rFonts w:ascii="Arial" w:hAnsi="Arial" w:cs="Arial"/>
      </w:rPr>
      <w:t>/</w:t>
    </w:r>
    <w:r w:rsidR="0017109B">
      <w:rPr>
        <w:rStyle w:val="slovnstran"/>
        <w:rFonts w:ascii="Arial" w:hAnsi="Arial" w:cs="Arial"/>
        <w:noProof/>
      </w:rPr>
      <w:fldChar w:fldCharType="begin"/>
    </w:r>
    <w:r w:rsidR="0017109B">
      <w:rPr>
        <w:rStyle w:val="slovnstran"/>
        <w:rFonts w:ascii="Arial" w:hAnsi="Arial" w:cs="Arial"/>
        <w:noProof/>
      </w:rPr>
      <w:instrText xml:space="preserve"> SECTIONPAGES   \* MERGEFORMAT </w:instrText>
    </w:r>
    <w:r w:rsidR="0017109B">
      <w:rPr>
        <w:rStyle w:val="slovnstran"/>
        <w:rFonts w:ascii="Arial" w:hAnsi="Arial" w:cs="Arial"/>
        <w:noProof/>
      </w:rPr>
      <w:fldChar w:fldCharType="separate"/>
    </w:r>
    <w:r w:rsidR="005F2377">
      <w:rPr>
        <w:rStyle w:val="slovnstran"/>
        <w:rFonts w:ascii="Arial" w:hAnsi="Arial" w:cs="Arial"/>
        <w:noProof/>
      </w:rPr>
      <w:t>4</w:t>
    </w:r>
    <w:r w:rsidR="0017109B">
      <w:rPr>
        <w:rStyle w:val="slovnstran"/>
        <w:rFonts w:ascii="Arial" w:hAnsi="Arial" w:cs="Arial"/>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FB" w:rsidRDefault="00E15701">
    <w:pPr>
      <w:pStyle w:val="Zpat-univerzita4dkyadresy"/>
    </w:pPr>
    <w:r>
      <w:rPr>
        <w:noProof/>
        <w:lang w:eastAsia="cs-CZ"/>
      </w:rPr>
      <mc:AlternateContent>
        <mc:Choice Requires="wps">
          <w:drawing>
            <wp:anchor distT="4294967295" distB="4294967295" distL="114300" distR="114300" simplePos="0" relativeHeight="251657728" behindDoc="0" locked="1" layoutInCell="1" allowOverlap="1">
              <wp:simplePos x="0" y="0"/>
              <wp:positionH relativeFrom="page">
                <wp:posOffset>431800</wp:posOffset>
              </wp:positionH>
              <wp:positionV relativeFrom="page">
                <wp:posOffset>5220970</wp:posOffset>
              </wp:positionV>
              <wp:extent cx="107950" cy="0"/>
              <wp:effectExtent l="12700" t="10795" r="12700" b="8255"/>
              <wp:wrapNone/>
              <wp:docPr id="1" name="Přímá spojnic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950" cy="0"/>
                      </a:xfrm>
                      <a:prstGeom prst="line">
                        <a:avLst/>
                      </a:prstGeom>
                      <a:noFill/>
                      <a:ln w="12700">
                        <a:solidFill>
                          <a:srgbClr val="0000D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C31CF" id="Přímá spojnice 5" o:spid="_x0000_s1026" style="position:absolute;z-index:2516577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4pt,411.1pt" to="42.5pt,4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PiGgIAAB8EAAAOAAAAZHJzL2Uyb0RvYy54bWysU0uu0zAUnSOxByvzNklJ+9qo6RNKWiYP&#10;qPRgAa7tNAb/ZLtNK8RCGLIAVvHEvrh2P1CYIEQH7rXv9ck591zP7w9SoD2zjmtVJfkwSxBTRFOu&#10;tlXy/t1qME2Q81hRLLRiVXJkLrlfPH82703JRrrTgjKLAES5sjdV0nlvyjR1pGMSu6E2TEGy1VZi&#10;D1u7TanFPaBLkY6ybJL22lJjNWHOwWlzSiaLiN+2jPi3beuYR6JKgJuPq43rJqzpYo7LrcWm4+RM&#10;A/8DC4m5go9eoRrsMdpZ/geU5MRqp1s/JFqmum05YVEDqMmz39Q8dtiwqAWa48y1Te7/wZI3+7VF&#10;nIJ3CVJYgkXr71+evsmnr8gZ/UEBPzQObeqNK6G6VmsbhJKDejQPmnx0kEtvkmHjDMBu+teaAiLe&#10;eR27c2itDJdBNzpEE45XE9jBIwKHeXY3G4NV5JJKcXm5Z6zzr5iWKARVIrgK7cEl3j84H3jg8lIS&#10;jpVecSGixUKhHrBHd1kWbzgtOA3ZUOfsdlMLi/Y4TAn8mjooBrSbMqt3ika0jmG6PMcec3GKoV6o&#10;gAdSgM85Oo3Bp1k2W06X02JQjCbLQZE1zeDlqi4Gk1V+N25eNHXd5J8DtbwoO04pU4HdZSTz4u8s&#10;Pz+O0zBdh/Lah/QWPUoEspf/SDp6Gew7Wb7R9Li2oRvBVpjCWHx+MWHMf93Hqp/vevEDAAD//wMA&#10;UEsDBBQABgAIAAAAIQCFHKzZ3gAAAAkBAAAPAAAAZHJzL2Rvd25yZXYueG1sTI9RS8NAEITfBf/D&#10;sYIvYi8GLWnMpRRF9EXU1h9wya250NxezF3TtL/eLQj6uLPDzDfFcnKdGHEIrScFN7MEBFLtTUuN&#10;gs/N03UGIkRNRneeUMEBAyzL87NC58bv6QPHdWwEh1DItQIbY59LGWqLToeZ75H49+UHpyOfQyPN&#10;oPcc7jqZJslcOt0SN1jd44PFerveOQXDdvX2iNXVy/vz4ft2MW5e3dEulLq8mFb3ICJO8c8MJ3xG&#10;h5KZKr8jE0SnYJ7xlKggS9MUBBuyOxaqX0GWhfy/oPwBAAD//wMAUEsBAi0AFAAGAAgAAAAhALaD&#10;OJL+AAAA4QEAABMAAAAAAAAAAAAAAAAAAAAAAFtDb250ZW50X1R5cGVzXS54bWxQSwECLQAUAAYA&#10;CAAAACEAOP0h/9YAAACUAQAACwAAAAAAAAAAAAAAAAAvAQAAX3JlbHMvLnJlbHNQSwECLQAUAAYA&#10;CAAAACEAo+4z4hoCAAAfBAAADgAAAAAAAAAAAAAAAAAuAgAAZHJzL2Uyb0RvYy54bWxQSwECLQAU&#10;AAYACAAAACEAhRys2d4AAAAJAQAADwAAAAAAAAAAAAAAAAB0BAAAZHJzL2Rvd25yZXYueG1sUEsF&#10;BgAAAAAEAAQA8wAAAH8FAAAAAA==&#10;" strokecolor="#0000dc" strokeweight="1pt">
              <o:lock v:ext="edit" shapetype="f"/>
              <w10:wrap anchorx="page" anchory="page"/>
              <w10:anchorlock/>
            </v:line>
          </w:pict>
        </mc:Fallback>
      </mc:AlternateContent>
    </w:r>
    <w:r w:rsidR="008134FB">
      <w:t>Masarykova univerzita, Filozofická fakulta, Ústav religionistiky</w:t>
    </w:r>
  </w:p>
  <w:p w:rsidR="008134FB" w:rsidRDefault="008134FB">
    <w:pPr>
      <w:pStyle w:val="Zpat"/>
      <w:rPr>
        <w:rFonts w:ascii="Times New Roman" w:hAnsi="Times New Roman" w:cs="Times New Roman"/>
      </w:rPr>
    </w:pPr>
  </w:p>
  <w:p w:rsidR="008134FB" w:rsidRDefault="008134FB">
    <w:pPr>
      <w:pStyle w:val="Zpat"/>
    </w:pPr>
    <w:r>
      <w:t>Arna Nováka 1/1, 602 00 Brno, Česká republika</w:t>
    </w:r>
  </w:p>
  <w:p w:rsidR="008134FB" w:rsidRDefault="008134FB">
    <w:pPr>
      <w:pStyle w:val="Zpat"/>
    </w:pPr>
    <w:r>
      <w:t>T: +420 549 49 7954, E: religionistika@phil.muni.cz, http://religionistika.phil.muni.cz/</w:t>
    </w:r>
  </w:p>
  <w:p w:rsidR="008134FB" w:rsidRDefault="008134FB">
    <w:pPr>
      <w:pStyle w:val="Zpatsslovnmstrnky"/>
      <w:tabs>
        <w:tab w:val="left" w:pos="1395"/>
      </w:tabs>
    </w:pPr>
    <w:r>
      <w:rPr>
        <w:rStyle w:val="slovnstran"/>
        <w:rFonts w:ascii="Arial" w:hAnsi="Arial" w:cs="Arial"/>
      </w:rPr>
      <w:fldChar w:fldCharType="begin"/>
    </w:r>
    <w:r>
      <w:rPr>
        <w:rStyle w:val="slovnstran"/>
        <w:rFonts w:ascii="Arial" w:hAnsi="Arial" w:cs="Arial"/>
      </w:rPr>
      <w:instrText>PAGE   \* MERGEFORMAT</w:instrText>
    </w:r>
    <w:r>
      <w:rPr>
        <w:rStyle w:val="slovnstran"/>
        <w:rFonts w:ascii="Arial" w:hAnsi="Arial" w:cs="Arial"/>
      </w:rPr>
      <w:fldChar w:fldCharType="separate"/>
    </w:r>
    <w:r w:rsidR="002D5252">
      <w:rPr>
        <w:rStyle w:val="slovnstran"/>
        <w:rFonts w:ascii="Arial" w:hAnsi="Arial" w:cs="Arial"/>
        <w:noProof/>
      </w:rPr>
      <w:t>1</w:t>
    </w:r>
    <w:r>
      <w:rPr>
        <w:rStyle w:val="slovnstran"/>
        <w:rFonts w:ascii="Arial" w:hAnsi="Arial" w:cs="Arial"/>
      </w:rPr>
      <w:fldChar w:fldCharType="end"/>
    </w:r>
    <w:r>
      <w:rPr>
        <w:rStyle w:val="slovnstran"/>
        <w:rFonts w:ascii="Arial" w:hAnsi="Arial" w:cs="Arial"/>
      </w:rPr>
      <w:t>/</w:t>
    </w:r>
    <w:r w:rsidR="0017109B">
      <w:rPr>
        <w:rStyle w:val="slovnstran"/>
        <w:rFonts w:ascii="Arial" w:hAnsi="Arial" w:cs="Arial"/>
        <w:noProof/>
      </w:rPr>
      <w:fldChar w:fldCharType="begin"/>
    </w:r>
    <w:r w:rsidR="0017109B">
      <w:rPr>
        <w:rStyle w:val="slovnstran"/>
        <w:rFonts w:ascii="Arial" w:hAnsi="Arial" w:cs="Arial"/>
        <w:noProof/>
      </w:rPr>
      <w:instrText xml:space="preserve"> SECTIONPAGES   \* MERGEFORMAT </w:instrText>
    </w:r>
    <w:r w:rsidR="0017109B">
      <w:rPr>
        <w:rStyle w:val="slovnstran"/>
        <w:rFonts w:ascii="Arial" w:hAnsi="Arial" w:cs="Arial"/>
        <w:noProof/>
      </w:rPr>
      <w:fldChar w:fldCharType="separate"/>
    </w:r>
    <w:r w:rsidR="002D5252">
      <w:rPr>
        <w:rStyle w:val="slovnstran"/>
        <w:rFonts w:ascii="Arial" w:hAnsi="Arial" w:cs="Arial"/>
        <w:noProof/>
      </w:rPr>
      <w:t>4</w:t>
    </w:r>
    <w:r w:rsidR="0017109B">
      <w:rPr>
        <w:rStyle w:val="slovnstran"/>
        <w:rFonts w:ascii="Arial" w:hAnsi="Arial" w:cs="Arial"/>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F0" w:rsidRDefault="00176DF0">
      <w:pPr>
        <w:rPr>
          <w:rFonts w:cs="Times New Roman"/>
        </w:rPr>
      </w:pPr>
      <w:r>
        <w:rPr>
          <w:rFonts w:cs="Times New Roman"/>
        </w:rPr>
        <w:separator/>
      </w:r>
    </w:p>
  </w:footnote>
  <w:footnote w:type="continuationSeparator" w:id="0">
    <w:p w:rsidR="00176DF0" w:rsidRDefault="00176DF0">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FB" w:rsidRDefault="00E15701">
    <w:pPr>
      <w:pStyle w:val="Zhlav"/>
    </w:pPr>
    <w:r>
      <w:rPr>
        <w:noProof/>
        <w:lang w:eastAsia="cs-CZ"/>
      </w:rPr>
      <w:drawing>
        <wp:anchor distT="0" distB="0" distL="114300" distR="114300" simplePos="0" relativeHeight="251658752" behindDoc="1" locked="1" layoutInCell="1" allowOverlap="1">
          <wp:simplePos x="0" y="0"/>
          <wp:positionH relativeFrom="page">
            <wp:posOffset>426085</wp:posOffset>
          </wp:positionH>
          <wp:positionV relativeFrom="page">
            <wp:posOffset>440055</wp:posOffset>
          </wp:positionV>
          <wp:extent cx="946785" cy="647700"/>
          <wp:effectExtent l="0" t="0" r="0" b="0"/>
          <wp:wrapNone/>
          <wp:docPr id="5"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785" cy="6477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FB" w:rsidRDefault="00E15701">
    <w:pPr>
      <w:pStyle w:val="Zhlav"/>
    </w:pPr>
    <w:r>
      <w:rPr>
        <w:noProof/>
        <w:lang w:eastAsia="cs-CZ"/>
      </w:rPr>
      <mc:AlternateContent>
        <mc:Choice Requires="wps">
          <w:drawing>
            <wp:anchor distT="4294967295" distB="4294967295" distL="114300" distR="114300" simplePos="0" relativeHeight="251656704" behindDoc="0" locked="1" layoutInCell="1" allowOverlap="1">
              <wp:simplePos x="0" y="0"/>
              <wp:positionH relativeFrom="page">
                <wp:posOffset>431800</wp:posOffset>
              </wp:positionH>
              <wp:positionV relativeFrom="page">
                <wp:posOffset>3564255</wp:posOffset>
              </wp:positionV>
              <wp:extent cx="107950" cy="0"/>
              <wp:effectExtent l="12700" t="11430" r="12700" b="7620"/>
              <wp:wrapNone/>
              <wp:docPr id="2" name="Přímá spojnic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950" cy="0"/>
                      </a:xfrm>
                      <a:prstGeom prst="line">
                        <a:avLst/>
                      </a:prstGeom>
                      <a:noFill/>
                      <a:ln w="12700">
                        <a:solidFill>
                          <a:srgbClr val="0000D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60938" id="Přímá spojnice 4" o:spid="_x0000_s1026" style="position:absolute;z-index:2516567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4pt,280.65pt" to="42.5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GCqGwIAAB8EAAAOAAAAZHJzL2Uyb0RvYy54bWysU0uu0zAUnSOxB8vzNknJ6ydq+oSSlskD&#10;Kj1YgGs7jcGxLdttWiEWwpAFsIon9sW1+4HCBCE6cK99r0/Oued6fn/oJNpz64RWJc6GKUZcUc2E&#10;2pb4/bvVYIqR80QxIrXiJT5yh+8Xz5/Ne1PwkW61ZNwiAFGu6E2JW+9NkSSOtrwjbqgNV5BstO2I&#10;h63dJsySHtA7mYzSdJz02jJjNeXOwWl9SuJFxG8aTv3bpnHcI1li4ObjauO6CWuymJNia4lpBT3T&#10;IP/AoiNCwUevUDXxBO2s+AOqE9Rqpxs/pLpLdNMIyqMGUJOlv6l5bInhUQs0x5lrm9z/g6Vv9muL&#10;BCvxCCNFOrBo/f3L07fu6StyRn9QwA/loU29cQVUV2ptg1B6UI/mQdOPDnLJTTJsnAHYTf9aM0Ak&#10;O69jdw6N7cJl0I0O0YTj1QR+8IjCYZZOZndgFb2kElJc7hnr/CuuOxSCEkuhQntIQfYPzgcepLiU&#10;hGOlV0LKaLFUqAfs0SRN4w2npWAhG+qc3W4qadGehCmBX10FxYB2U2b1TrGI1nLClufYEyFPMdRL&#10;FfBACvA5R6cx+DRLZ8vpcpoP8tF4OcjTuh68XFX5YLzKJnf1i7qq6uxzoJblRSsY4yqwu4xklv+d&#10;5efHcRqm61Be+5DcokeJQPbyH0lHL4N9J8s3mh3XNnQj2ApTGIvPLyaM+a/7WPXzXS9+AAAA//8D&#10;AFBLAwQUAAYACAAAACEAFWZyY98AAAAJAQAADwAAAGRycy9kb3ducmV2LnhtbEyPwU7DMBBE70j8&#10;g7VIXBB1CjRKQ5yqAiG4IKDlA5x4iaPG6xC7acrXs0hIcNzZ0cybYjW5Tow4hNaTgvksAYFUe9NS&#10;o+B9+3CZgQhRk9GdJ1RwxACr8vSk0LnxB3rDcRMbwSEUcq3AxtjnUobaotNh5nsk/n34wenI59BI&#10;M+gDh7tOXiVJKp1uiRus7vHOYr3b7J2CYbd+ucfq4un18fh5sxy3z+7LLpU6P5vWtyAiTvHPDD/4&#10;jA4lM1V+TyaITkGa8ZSoYJHOr0GwIVuwUP0Ksizk/wXlNwAAAP//AwBQSwECLQAUAAYACAAAACEA&#10;toM4kv4AAADhAQAAEwAAAAAAAAAAAAAAAAAAAAAAW0NvbnRlbnRfVHlwZXNdLnhtbFBLAQItABQA&#10;BgAIAAAAIQA4/SH/1gAAAJQBAAALAAAAAAAAAAAAAAAAAC8BAABfcmVscy8ucmVsc1BLAQItABQA&#10;BgAIAAAAIQC7gGCqGwIAAB8EAAAOAAAAAAAAAAAAAAAAAC4CAABkcnMvZTJvRG9jLnhtbFBLAQIt&#10;ABQABgAIAAAAIQAVZnJj3wAAAAkBAAAPAAAAAAAAAAAAAAAAAHUEAABkcnMvZG93bnJldi54bWxQ&#10;SwUGAAAAAAQABADzAAAAgQUAAAAA&#10;" strokecolor="#0000dc" strokeweight="1pt">
              <o:lock v:ext="edit" shapetype="f"/>
              <w10:wrap anchorx="page" anchory="page"/>
              <w10:anchorlock/>
            </v:line>
          </w:pict>
        </mc:Fallback>
      </mc:AlternateContent>
    </w:r>
    <w:r>
      <w:rPr>
        <w:noProof/>
        <w:lang w:eastAsia="cs-CZ"/>
      </w:rPr>
      <w:drawing>
        <wp:anchor distT="0" distB="0" distL="114300" distR="114300" simplePos="0" relativeHeight="251655680" behindDoc="1" locked="1" layoutInCell="1" allowOverlap="1">
          <wp:simplePos x="0" y="0"/>
          <wp:positionH relativeFrom="page">
            <wp:posOffset>431800</wp:posOffset>
          </wp:positionH>
          <wp:positionV relativeFrom="page">
            <wp:posOffset>431800</wp:posOffset>
          </wp:positionV>
          <wp:extent cx="946785" cy="647700"/>
          <wp:effectExtent l="0" t="0" r="0" b="0"/>
          <wp:wrapNone/>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785" cy="647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42F2D"/>
    <w:multiLevelType w:val="hybridMultilevel"/>
    <w:tmpl w:val="3968BCB2"/>
    <w:lvl w:ilvl="0" w:tplc="04050001">
      <w:start w:val="1"/>
      <w:numFmt w:val="bullet"/>
      <w:lvlText w:val=""/>
      <w:lvlJc w:val="left"/>
      <w:pPr>
        <w:ind w:left="720" w:hanging="360"/>
      </w:pPr>
      <w:rPr>
        <w:rFonts w:ascii="Symbol" w:hAnsi="Symbol" w:cs="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cs="Wingdings" w:hint="default"/>
      </w:rPr>
    </w:lvl>
    <w:lvl w:ilvl="3" w:tplc="04050001">
      <w:start w:val="1"/>
      <w:numFmt w:val="bullet"/>
      <w:lvlText w:val=""/>
      <w:lvlJc w:val="left"/>
      <w:pPr>
        <w:ind w:left="2880" w:hanging="360"/>
      </w:pPr>
      <w:rPr>
        <w:rFonts w:ascii="Symbol" w:hAnsi="Symbol" w:cs="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cs="Wingdings" w:hint="default"/>
      </w:rPr>
    </w:lvl>
    <w:lvl w:ilvl="6" w:tplc="04050001">
      <w:start w:val="1"/>
      <w:numFmt w:val="bullet"/>
      <w:lvlText w:val=""/>
      <w:lvlJc w:val="left"/>
      <w:pPr>
        <w:ind w:left="5040" w:hanging="360"/>
      </w:pPr>
      <w:rPr>
        <w:rFonts w:ascii="Symbol" w:hAnsi="Symbol" w:cs="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cs="Wingdings" w:hint="default"/>
      </w:rPr>
    </w:lvl>
  </w:abstractNum>
  <w:abstractNum w:abstractNumId="1" w15:restartNumberingAfterBreak="0">
    <w:nsid w:val="49C25B05"/>
    <w:multiLevelType w:val="hybridMultilevel"/>
    <w:tmpl w:val="30FEE21A"/>
    <w:lvl w:ilvl="0" w:tplc="0405000F">
      <w:start w:val="1"/>
      <w:numFmt w:val="decimal"/>
      <w:lvlText w:val="%1."/>
      <w:lvlJc w:val="left"/>
      <w:pPr>
        <w:ind w:left="720" w:hanging="360"/>
      </w:pPr>
      <w:rPr>
        <w:rFonts w:ascii="Times New Roman" w:hAnsi="Times New Roman" w:cs="Times New Roman" w:hint="default"/>
      </w:rPr>
    </w:lvl>
    <w:lvl w:ilvl="1" w:tplc="04050019">
      <w:start w:val="1"/>
      <w:numFmt w:val="lowerLetter"/>
      <w:lvlText w:val="%2."/>
      <w:lvlJc w:val="left"/>
      <w:pPr>
        <w:ind w:left="1440" w:hanging="360"/>
      </w:pPr>
      <w:rPr>
        <w:rFonts w:ascii="Times New Roman" w:hAnsi="Times New Roman" w:cs="Times New Roman"/>
      </w:rPr>
    </w:lvl>
    <w:lvl w:ilvl="2" w:tplc="0405001B">
      <w:start w:val="1"/>
      <w:numFmt w:val="lowerRoman"/>
      <w:lvlText w:val="%3."/>
      <w:lvlJc w:val="right"/>
      <w:pPr>
        <w:ind w:left="2160" w:hanging="180"/>
      </w:pPr>
      <w:rPr>
        <w:rFonts w:ascii="Times New Roman" w:hAnsi="Times New Roman" w:cs="Times New Roman"/>
      </w:rPr>
    </w:lvl>
    <w:lvl w:ilvl="3" w:tplc="0405000F">
      <w:start w:val="1"/>
      <w:numFmt w:val="decimal"/>
      <w:lvlText w:val="%4."/>
      <w:lvlJc w:val="left"/>
      <w:pPr>
        <w:ind w:left="2880" w:hanging="360"/>
      </w:pPr>
      <w:rPr>
        <w:rFonts w:ascii="Times New Roman" w:hAnsi="Times New Roman" w:cs="Times New Roman"/>
      </w:rPr>
    </w:lvl>
    <w:lvl w:ilvl="4" w:tplc="04050019">
      <w:start w:val="1"/>
      <w:numFmt w:val="lowerLetter"/>
      <w:lvlText w:val="%5."/>
      <w:lvlJc w:val="left"/>
      <w:pPr>
        <w:ind w:left="3600" w:hanging="360"/>
      </w:pPr>
      <w:rPr>
        <w:rFonts w:ascii="Times New Roman" w:hAnsi="Times New Roman" w:cs="Times New Roman"/>
      </w:rPr>
    </w:lvl>
    <w:lvl w:ilvl="5" w:tplc="0405001B">
      <w:start w:val="1"/>
      <w:numFmt w:val="lowerRoman"/>
      <w:lvlText w:val="%6."/>
      <w:lvlJc w:val="right"/>
      <w:pPr>
        <w:ind w:left="4320" w:hanging="180"/>
      </w:pPr>
      <w:rPr>
        <w:rFonts w:ascii="Times New Roman" w:hAnsi="Times New Roman" w:cs="Times New Roman"/>
      </w:rPr>
    </w:lvl>
    <w:lvl w:ilvl="6" w:tplc="0405000F">
      <w:start w:val="1"/>
      <w:numFmt w:val="decimal"/>
      <w:lvlText w:val="%7."/>
      <w:lvlJc w:val="left"/>
      <w:pPr>
        <w:ind w:left="5040" w:hanging="360"/>
      </w:pPr>
      <w:rPr>
        <w:rFonts w:ascii="Times New Roman" w:hAnsi="Times New Roman" w:cs="Times New Roman"/>
      </w:rPr>
    </w:lvl>
    <w:lvl w:ilvl="7" w:tplc="04050019">
      <w:start w:val="1"/>
      <w:numFmt w:val="lowerLetter"/>
      <w:lvlText w:val="%8."/>
      <w:lvlJc w:val="left"/>
      <w:pPr>
        <w:ind w:left="5760" w:hanging="360"/>
      </w:pPr>
      <w:rPr>
        <w:rFonts w:ascii="Times New Roman" w:hAnsi="Times New Roman" w:cs="Times New Roman"/>
      </w:rPr>
    </w:lvl>
    <w:lvl w:ilvl="8" w:tplc="0405001B">
      <w:start w:val="1"/>
      <w:numFmt w:val="lowerRoman"/>
      <w:lvlText w:val="%9."/>
      <w:lvlJc w:val="right"/>
      <w:pPr>
        <w:ind w:left="6480" w:hanging="180"/>
      </w:pPr>
      <w:rPr>
        <w:rFonts w:ascii="Times New Roman" w:hAnsi="Times New Roman" w:cs="Times New Roman"/>
      </w:rPr>
    </w:lvl>
  </w:abstractNum>
  <w:abstractNum w:abstractNumId="2" w15:restartNumberingAfterBreak="0">
    <w:nsid w:val="7E612821"/>
    <w:multiLevelType w:val="hybridMultilevel"/>
    <w:tmpl w:val="A0A0C906"/>
    <w:lvl w:ilvl="0" w:tplc="04050011">
      <w:start w:val="1"/>
      <w:numFmt w:val="decimal"/>
      <w:lvlText w:val="%1)"/>
      <w:lvlJc w:val="left"/>
      <w:pPr>
        <w:ind w:left="720" w:hanging="360"/>
      </w:pPr>
      <w:rPr>
        <w:rFonts w:ascii="Times New Roman" w:hAnsi="Times New Roman" w:cs="Times New Roman" w:hint="default"/>
      </w:rPr>
    </w:lvl>
    <w:lvl w:ilvl="1" w:tplc="9F54CDF6">
      <w:start w:val="1"/>
      <w:numFmt w:val="lowerLetter"/>
      <w:lvlText w:val="%2."/>
      <w:lvlJc w:val="left"/>
      <w:pPr>
        <w:ind w:left="1440" w:hanging="360"/>
      </w:pPr>
      <w:rPr>
        <w:rFonts w:ascii="Times New Roman" w:hAnsi="Times New Roman" w:cs="Times New Roman"/>
        <w:b/>
        <w:bCs/>
      </w:rPr>
    </w:lvl>
    <w:lvl w:ilvl="2" w:tplc="0405001B">
      <w:start w:val="1"/>
      <w:numFmt w:val="lowerRoman"/>
      <w:lvlText w:val="%3."/>
      <w:lvlJc w:val="right"/>
      <w:pPr>
        <w:ind w:left="2160" w:hanging="180"/>
      </w:pPr>
      <w:rPr>
        <w:rFonts w:ascii="Times New Roman" w:hAnsi="Times New Roman" w:cs="Times New Roman"/>
      </w:rPr>
    </w:lvl>
    <w:lvl w:ilvl="3" w:tplc="0405000F">
      <w:start w:val="1"/>
      <w:numFmt w:val="decimal"/>
      <w:lvlText w:val="%4."/>
      <w:lvlJc w:val="left"/>
      <w:pPr>
        <w:ind w:left="2880" w:hanging="360"/>
      </w:pPr>
      <w:rPr>
        <w:rFonts w:ascii="Times New Roman" w:hAnsi="Times New Roman" w:cs="Times New Roman"/>
      </w:rPr>
    </w:lvl>
    <w:lvl w:ilvl="4" w:tplc="04050019">
      <w:start w:val="1"/>
      <w:numFmt w:val="lowerLetter"/>
      <w:lvlText w:val="%5."/>
      <w:lvlJc w:val="left"/>
      <w:pPr>
        <w:ind w:left="3600" w:hanging="360"/>
      </w:pPr>
      <w:rPr>
        <w:rFonts w:ascii="Times New Roman" w:hAnsi="Times New Roman" w:cs="Times New Roman"/>
      </w:rPr>
    </w:lvl>
    <w:lvl w:ilvl="5" w:tplc="0405001B">
      <w:start w:val="1"/>
      <w:numFmt w:val="lowerRoman"/>
      <w:lvlText w:val="%6."/>
      <w:lvlJc w:val="right"/>
      <w:pPr>
        <w:ind w:left="4320" w:hanging="180"/>
      </w:pPr>
      <w:rPr>
        <w:rFonts w:ascii="Times New Roman" w:hAnsi="Times New Roman" w:cs="Times New Roman"/>
      </w:rPr>
    </w:lvl>
    <w:lvl w:ilvl="6" w:tplc="0405000F">
      <w:start w:val="1"/>
      <w:numFmt w:val="decimal"/>
      <w:lvlText w:val="%7."/>
      <w:lvlJc w:val="left"/>
      <w:pPr>
        <w:ind w:left="5040" w:hanging="360"/>
      </w:pPr>
      <w:rPr>
        <w:rFonts w:ascii="Times New Roman" w:hAnsi="Times New Roman" w:cs="Times New Roman"/>
      </w:rPr>
    </w:lvl>
    <w:lvl w:ilvl="7" w:tplc="04050019">
      <w:start w:val="1"/>
      <w:numFmt w:val="lowerLetter"/>
      <w:lvlText w:val="%8."/>
      <w:lvlJc w:val="left"/>
      <w:pPr>
        <w:ind w:left="5760" w:hanging="360"/>
      </w:pPr>
      <w:rPr>
        <w:rFonts w:ascii="Times New Roman" w:hAnsi="Times New Roman" w:cs="Times New Roman"/>
      </w:rPr>
    </w:lvl>
    <w:lvl w:ilvl="8" w:tplc="0405001B">
      <w:start w:val="1"/>
      <w:numFmt w:val="lowerRoman"/>
      <w:lvlText w:val="%9."/>
      <w:lvlJc w:val="right"/>
      <w:pPr>
        <w:ind w:left="6480" w:hanging="180"/>
      </w:pPr>
      <w:rPr>
        <w:rFonts w:ascii="Times New Roman" w:hAnsi="Times New Roman"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autoHyphenation/>
  <w:hyphenationZone w:val="4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FB"/>
    <w:rsid w:val="000320D0"/>
    <w:rsid w:val="0017109B"/>
    <w:rsid w:val="00176DF0"/>
    <w:rsid w:val="00212049"/>
    <w:rsid w:val="002D5252"/>
    <w:rsid w:val="00540436"/>
    <w:rsid w:val="005F2377"/>
    <w:rsid w:val="008134FB"/>
    <w:rsid w:val="009256CA"/>
    <w:rsid w:val="009B761F"/>
    <w:rsid w:val="00B63B07"/>
    <w:rsid w:val="00E07BB8"/>
    <w:rsid w:val="00E15701"/>
    <w:rsid w:val="00E93580"/>
    <w:rsid w:val="00FE7A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83C75F"/>
  <w15:docId w15:val="{8A5318FB-5FA6-4470-AE64-ACCD2AF0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E7A3A"/>
    <w:pPr>
      <w:spacing w:before="80"/>
      <w:jc w:val="both"/>
    </w:pPr>
    <w:rPr>
      <w:rFonts w:ascii="Times New Roman" w:hAnsi="Times New Roman"/>
      <w:sz w:val="24"/>
      <w:szCs w:val="24"/>
      <w:lang w:eastAsia="en-US"/>
    </w:rPr>
  </w:style>
  <w:style w:type="paragraph" w:styleId="Nadpis1">
    <w:name w:val="heading 1"/>
    <w:basedOn w:val="Nadpis"/>
    <w:next w:val="Normln"/>
    <w:link w:val="Nadpis1Char"/>
    <w:uiPriority w:val="99"/>
    <w:qFormat/>
    <w:pPr>
      <w:spacing w:after="0"/>
      <w:outlineLvl w:val="0"/>
    </w:pPr>
    <w:rPr>
      <w:rFonts w:ascii="Times New Roman" w:hAnsi="Times New Roman" w:cs="Times New Roman"/>
      <w:b/>
      <w:bCs/>
      <w:kern w:val="32"/>
      <w:sz w:val="32"/>
      <w:szCs w:val="32"/>
    </w:rPr>
  </w:style>
  <w:style w:type="paragraph" w:styleId="Nadpis2">
    <w:name w:val="heading 2"/>
    <w:basedOn w:val="Nadpis"/>
    <w:next w:val="Normln"/>
    <w:link w:val="Nadpis2Char"/>
    <w:uiPriority w:val="99"/>
    <w:qFormat/>
    <w:pPr>
      <w:spacing w:before="160" w:after="0"/>
      <w:outlineLvl w:val="1"/>
    </w:pPr>
    <w:rPr>
      <w:rFonts w:ascii="Times New Roman" w:hAnsi="Times New Roman" w:cs="Times New Roman"/>
      <w:b/>
      <w:bCs/>
    </w:rPr>
  </w:style>
  <w:style w:type="paragraph" w:styleId="Nadpis3">
    <w:name w:val="heading 3"/>
    <w:basedOn w:val="Nadpis"/>
    <w:next w:val="Normln"/>
    <w:link w:val="Nadpis3Char"/>
    <w:uiPriority w:val="99"/>
    <w:qFormat/>
    <w:pPr>
      <w:spacing w:before="160" w:after="0"/>
      <w:outlineLvl w:val="2"/>
    </w:pPr>
    <w:rPr>
      <w:rFonts w:ascii="Times New Roman" w:hAnsi="Times New Roman" w:cs="Times New Roman"/>
      <w:b/>
      <w:bCs/>
      <w:sz w:val="26"/>
      <w:szCs w:val="26"/>
    </w:rPr>
  </w:style>
  <w:style w:type="paragraph" w:styleId="Nadpis4">
    <w:name w:val="heading 4"/>
    <w:basedOn w:val="Normln"/>
    <w:next w:val="Normln"/>
    <w:link w:val="Nadpis4Char"/>
    <w:uiPriority w:val="99"/>
    <w:qFormat/>
    <w:pPr>
      <w:keepNext/>
      <w:spacing w:before="100" w:after="100"/>
      <w:outlineLvl w:val="3"/>
    </w:pPr>
    <w:rPr>
      <w:b/>
      <w:bCs/>
      <w:sz w:val="26"/>
      <w:szCs w:val="26"/>
    </w:rPr>
  </w:style>
  <w:style w:type="paragraph" w:styleId="Nadpis7">
    <w:name w:val="heading 7"/>
    <w:basedOn w:val="Normln"/>
    <w:next w:val="Normln"/>
    <w:link w:val="Nadpis7Char"/>
    <w:uiPriority w:val="99"/>
    <w:qFormat/>
    <w:pPr>
      <w:spacing w:before="240" w:after="60"/>
      <w:outlineLvl w:val="6"/>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rPr>
      <w:rFonts w:ascii="Cambria" w:hAnsi="Cambria" w:cs="Cambria"/>
      <w:b/>
      <w:bCs/>
      <w:kern w:val="32"/>
      <w:sz w:val="32"/>
      <w:szCs w:val="32"/>
      <w:lang w:eastAsia="en-US"/>
    </w:rPr>
  </w:style>
  <w:style w:type="character" w:customStyle="1" w:styleId="Nadpis2Char">
    <w:name w:val="Nadpis 2 Char"/>
    <w:basedOn w:val="Standardnpsmoodstavce"/>
    <w:link w:val="Nadpis2"/>
    <w:uiPriority w:val="99"/>
    <w:rPr>
      <w:rFonts w:ascii="Cambria" w:hAnsi="Cambria" w:cs="Cambria"/>
      <w:b/>
      <w:bCs/>
      <w:i/>
      <w:iCs/>
      <w:sz w:val="28"/>
      <w:szCs w:val="28"/>
      <w:lang w:eastAsia="en-US"/>
    </w:rPr>
  </w:style>
  <w:style w:type="character" w:customStyle="1" w:styleId="Nadpis3Char">
    <w:name w:val="Nadpis 3 Char"/>
    <w:basedOn w:val="Standardnpsmoodstavce"/>
    <w:link w:val="Nadpis3"/>
    <w:uiPriority w:val="99"/>
    <w:rPr>
      <w:rFonts w:ascii="Cambria" w:hAnsi="Cambria" w:cs="Cambria"/>
      <w:b/>
      <w:bCs/>
      <w:sz w:val="26"/>
      <w:szCs w:val="26"/>
      <w:lang w:eastAsia="en-US"/>
    </w:rPr>
  </w:style>
  <w:style w:type="character" w:customStyle="1" w:styleId="Nadpis4Char">
    <w:name w:val="Nadpis 4 Char"/>
    <w:basedOn w:val="Standardnpsmoodstavce"/>
    <w:link w:val="Nadpis4"/>
    <w:uiPriority w:val="9"/>
    <w:semiHidden/>
    <w:rsid w:val="008134FB"/>
    <w:rPr>
      <w:b/>
      <w:bCs/>
      <w:sz w:val="28"/>
      <w:szCs w:val="28"/>
      <w:lang w:eastAsia="en-US"/>
    </w:rPr>
  </w:style>
  <w:style w:type="character" w:customStyle="1" w:styleId="Nadpis7Char">
    <w:name w:val="Nadpis 7 Char"/>
    <w:basedOn w:val="Standardnpsmoodstavce"/>
    <w:link w:val="Nadpis7"/>
    <w:uiPriority w:val="9"/>
    <w:semiHidden/>
    <w:rsid w:val="008134FB"/>
    <w:rPr>
      <w:sz w:val="24"/>
      <w:szCs w:val="24"/>
      <w:lang w:eastAsia="en-US"/>
    </w:rPr>
  </w:style>
  <w:style w:type="character" w:customStyle="1" w:styleId="BalloonTextChar">
    <w:name w:val="Balloon Text Char"/>
    <w:basedOn w:val="Standardnpsmoodstavce"/>
    <w:uiPriority w:val="99"/>
    <w:rPr>
      <w:rFonts w:ascii="Tahoma" w:hAnsi="Tahoma" w:cs="Tahoma"/>
      <w:sz w:val="16"/>
      <w:szCs w:val="16"/>
    </w:rPr>
  </w:style>
  <w:style w:type="character" w:customStyle="1" w:styleId="HeaderChar">
    <w:name w:val="Header Char"/>
    <w:basedOn w:val="Standardnpsmoodstavce"/>
    <w:uiPriority w:val="99"/>
    <w:rPr>
      <w:rFonts w:ascii="Times New Roman" w:hAnsi="Times New Roman" w:cs="Times New Roman"/>
    </w:rPr>
  </w:style>
  <w:style w:type="character" w:customStyle="1" w:styleId="FooterChar">
    <w:name w:val="Footer Char"/>
    <w:basedOn w:val="Standardnpsmoodstavce"/>
    <w:uiPriority w:val="99"/>
    <w:rPr>
      <w:rFonts w:ascii="Arial" w:hAnsi="Arial" w:cs="Arial"/>
      <w:color w:val="0000DC"/>
      <w:sz w:val="16"/>
      <w:szCs w:val="16"/>
    </w:rPr>
  </w:style>
  <w:style w:type="character" w:customStyle="1" w:styleId="Internetovodkaz">
    <w:name w:val="Internetový odkaz"/>
    <w:basedOn w:val="Standardnpsmoodstavce"/>
    <w:uiPriority w:val="99"/>
    <w:rPr>
      <w:rFonts w:ascii="Times New Roman" w:hAnsi="Times New Roman" w:cs="Times New Roman"/>
      <w:color w:val="auto"/>
      <w:u w:val="none"/>
    </w:rPr>
  </w:style>
  <w:style w:type="paragraph" w:customStyle="1" w:styleId="Nadpis">
    <w:name w:val="Nadpis"/>
    <w:basedOn w:val="Normln"/>
    <w:next w:val="Tlotextu"/>
    <w:uiPriority w:val="99"/>
    <w:pPr>
      <w:keepNext/>
      <w:spacing w:before="240" w:after="120"/>
    </w:pPr>
    <w:rPr>
      <w:rFonts w:ascii="Liberation Sans" w:eastAsia="Microsoft YaHei" w:hAnsi="Liberation Sans" w:cs="Liberation Sans"/>
      <w:sz w:val="28"/>
      <w:szCs w:val="28"/>
    </w:rPr>
  </w:style>
  <w:style w:type="paragraph" w:customStyle="1" w:styleId="Tlotextu">
    <w:name w:val="Tělo textu"/>
    <w:basedOn w:val="Normln"/>
    <w:uiPriority w:val="99"/>
    <w:pPr>
      <w:spacing w:after="140" w:line="288" w:lineRule="auto"/>
    </w:pPr>
    <w:rPr>
      <w:rFonts w:cs="Times New Roman"/>
    </w:rPr>
  </w:style>
  <w:style w:type="paragraph" w:styleId="Seznam">
    <w:name w:val="List"/>
    <w:basedOn w:val="Tlotextu"/>
    <w:uiPriority w:val="99"/>
  </w:style>
  <w:style w:type="paragraph" w:customStyle="1" w:styleId="Popisek">
    <w:name w:val="Popisek"/>
    <w:basedOn w:val="Normln"/>
    <w:uiPriority w:val="99"/>
    <w:pPr>
      <w:suppressLineNumbers/>
      <w:spacing w:before="120" w:after="120"/>
    </w:pPr>
    <w:rPr>
      <w:rFonts w:cs="Times New Roman"/>
      <w:i/>
      <w:iCs/>
    </w:rPr>
  </w:style>
  <w:style w:type="paragraph" w:customStyle="1" w:styleId="Rejstk">
    <w:name w:val="Rejstřík"/>
    <w:basedOn w:val="Normln"/>
    <w:uiPriority w:val="99"/>
    <w:pPr>
      <w:suppressLineNumbers/>
    </w:pPr>
    <w:rPr>
      <w:rFonts w:cs="Times New Roman"/>
    </w:rPr>
  </w:style>
  <w:style w:type="paragraph" w:styleId="Textbubliny">
    <w:name w:val="Balloon Text"/>
    <w:basedOn w:val="Normln"/>
    <w:link w:val="TextbublinyChar"/>
    <w:uiPriority w:val="99"/>
    <w:rPr>
      <w:rFonts w:ascii="Tahoma" w:hAnsi="Tahoma" w:cs="Tahoma"/>
      <w:sz w:val="16"/>
      <w:szCs w:val="16"/>
    </w:rPr>
  </w:style>
  <w:style w:type="character" w:customStyle="1" w:styleId="TextbublinyChar">
    <w:name w:val="Text bubliny Char"/>
    <w:basedOn w:val="Standardnpsmoodstavce"/>
    <w:link w:val="Textbubliny"/>
    <w:uiPriority w:val="99"/>
    <w:rPr>
      <w:rFonts w:ascii="Times New Roman" w:hAnsi="Times New Roman" w:cs="Times New Roman"/>
      <w:sz w:val="2"/>
      <w:szCs w:val="2"/>
      <w:lang w:eastAsia="en-US"/>
    </w:rPr>
  </w:style>
  <w:style w:type="paragraph" w:styleId="Zhlav">
    <w:name w:val="header"/>
    <w:basedOn w:val="Normln"/>
    <w:link w:val="ZhlavChar"/>
    <w:uiPriority w:val="99"/>
    <w:pPr>
      <w:tabs>
        <w:tab w:val="center" w:pos="4536"/>
        <w:tab w:val="right" w:pos="9072"/>
      </w:tabs>
    </w:pPr>
    <w:rPr>
      <w:rFonts w:cs="Times New Roman"/>
    </w:rPr>
  </w:style>
  <w:style w:type="character" w:customStyle="1" w:styleId="ZhlavChar">
    <w:name w:val="Záhlaví Char"/>
    <w:basedOn w:val="Standardnpsmoodstavce"/>
    <w:link w:val="Zhlav"/>
    <w:uiPriority w:val="99"/>
    <w:rPr>
      <w:rFonts w:ascii="Times New Roman" w:hAnsi="Times New Roman" w:cs="Times New Roman"/>
      <w:lang w:eastAsia="en-US"/>
    </w:rPr>
  </w:style>
  <w:style w:type="paragraph" w:styleId="Zpat">
    <w:name w:val="footer"/>
    <w:basedOn w:val="Normln"/>
    <w:link w:val="ZpatChar"/>
    <w:uiPriority w:val="99"/>
    <w:pPr>
      <w:tabs>
        <w:tab w:val="center" w:pos="4536"/>
        <w:tab w:val="right" w:pos="9072"/>
      </w:tabs>
      <w:spacing w:line="240" w:lineRule="exact"/>
    </w:pPr>
    <w:rPr>
      <w:rFonts w:ascii="Arial" w:hAnsi="Arial" w:cs="Arial"/>
      <w:color w:val="0000DC"/>
      <w:sz w:val="16"/>
      <w:szCs w:val="16"/>
    </w:rPr>
  </w:style>
  <w:style w:type="character" w:customStyle="1" w:styleId="ZpatChar">
    <w:name w:val="Zápatí Char"/>
    <w:basedOn w:val="Standardnpsmoodstavce"/>
    <w:link w:val="Zpat"/>
    <w:uiPriority w:val="99"/>
    <w:rPr>
      <w:rFonts w:ascii="Times New Roman" w:hAnsi="Times New Roman" w:cs="Times New Roman"/>
      <w:lang w:eastAsia="en-US"/>
    </w:rPr>
  </w:style>
  <w:style w:type="paragraph" w:customStyle="1" w:styleId="Quotations">
    <w:name w:val="Quotations"/>
    <w:basedOn w:val="Normln"/>
    <w:uiPriority w:val="99"/>
    <w:rPr>
      <w:rFonts w:cs="Times New Roman"/>
    </w:rPr>
  </w:style>
  <w:style w:type="paragraph" w:styleId="Nzev">
    <w:name w:val="Title"/>
    <w:basedOn w:val="Nadpis"/>
    <w:link w:val="NzevChar"/>
    <w:uiPriority w:val="99"/>
    <w:qFormat/>
  </w:style>
  <w:style w:type="character" w:customStyle="1" w:styleId="NzevChar">
    <w:name w:val="Název Char"/>
    <w:basedOn w:val="Standardnpsmoodstavce"/>
    <w:link w:val="Nzev"/>
    <w:uiPriority w:val="99"/>
    <w:rPr>
      <w:rFonts w:ascii="Cambria" w:hAnsi="Cambria" w:cs="Cambria"/>
      <w:b/>
      <w:bCs/>
      <w:kern w:val="28"/>
      <w:sz w:val="32"/>
      <w:szCs w:val="32"/>
      <w:lang w:eastAsia="en-US"/>
    </w:rPr>
  </w:style>
  <w:style w:type="paragraph" w:styleId="Podnadpis">
    <w:name w:val="Subtitle"/>
    <w:basedOn w:val="Nadpis"/>
    <w:link w:val="PodnadpisChar"/>
    <w:uiPriority w:val="99"/>
    <w:qFormat/>
  </w:style>
  <w:style w:type="character" w:customStyle="1" w:styleId="PodnadpisChar">
    <w:name w:val="Podnadpis Char"/>
    <w:basedOn w:val="Standardnpsmoodstavce"/>
    <w:link w:val="Podnadpis"/>
    <w:uiPriority w:val="99"/>
    <w:rPr>
      <w:rFonts w:ascii="Cambria" w:hAnsi="Cambria" w:cs="Cambria"/>
      <w:sz w:val="24"/>
      <w:szCs w:val="24"/>
      <w:lang w:eastAsia="en-US"/>
    </w:rPr>
  </w:style>
  <w:style w:type="paragraph" w:customStyle="1" w:styleId="Adresa">
    <w:name w:val="Adresa"/>
    <w:uiPriority w:val="99"/>
    <w:pPr>
      <w:spacing w:line="290" w:lineRule="exact"/>
      <w:ind w:left="5046"/>
    </w:pPr>
    <w:rPr>
      <w:rFonts w:ascii="Arial" w:hAnsi="Arial" w:cs="Arial"/>
      <w:b/>
      <w:bCs/>
      <w:sz w:val="24"/>
      <w:szCs w:val="24"/>
      <w:lang w:eastAsia="en-US"/>
    </w:rPr>
  </w:style>
  <w:style w:type="paragraph" w:customStyle="1" w:styleId="Vc">
    <w:name w:val="Věc"/>
    <w:uiPriority w:val="99"/>
    <w:pPr>
      <w:tabs>
        <w:tab w:val="left" w:pos="2126"/>
        <w:tab w:val="left" w:pos="5046"/>
        <w:tab w:val="left" w:pos="7088"/>
      </w:tabs>
      <w:spacing w:before="840" w:line="280" w:lineRule="exact"/>
    </w:pPr>
    <w:rPr>
      <w:rFonts w:ascii="Arial" w:hAnsi="Arial" w:cs="Arial"/>
      <w:color w:val="0000DC"/>
      <w:sz w:val="16"/>
      <w:szCs w:val="16"/>
      <w:lang w:eastAsia="en-US"/>
    </w:rPr>
  </w:style>
  <w:style w:type="character" w:styleId="Hypertextovodkaz">
    <w:name w:val="Hyperlink"/>
    <w:basedOn w:val="Standardnpsmoodstavce"/>
    <w:uiPriority w:val="99"/>
    <w:rPr>
      <w:rFonts w:ascii="Times New Roman" w:hAnsi="Times New Roman" w:cs="Times New Roman"/>
      <w:color w:val="0000FF"/>
      <w:u w:val="single"/>
    </w:rPr>
  </w:style>
  <w:style w:type="paragraph" w:customStyle="1" w:styleId="Vcdopisu">
    <w:name w:val="Věc dopisu"/>
    <w:basedOn w:val="Tlodopisu"/>
    <w:next w:val="Tlodopisu"/>
    <w:uiPriority w:val="99"/>
    <w:pPr>
      <w:spacing w:before="720" w:line="290" w:lineRule="exact"/>
    </w:pPr>
    <w:rPr>
      <w:b/>
      <w:bCs/>
      <w:sz w:val="24"/>
      <w:szCs w:val="24"/>
    </w:rPr>
  </w:style>
  <w:style w:type="paragraph" w:styleId="Normlnweb">
    <w:name w:val="Normal (Web)"/>
    <w:basedOn w:val="Normln"/>
    <w:uiPriority w:val="99"/>
    <w:pPr>
      <w:spacing w:before="100" w:beforeAutospacing="1" w:after="100" w:afterAutospacing="1"/>
    </w:pPr>
    <w:rPr>
      <w:rFonts w:cs="Times New Roman"/>
      <w:lang w:eastAsia="cs-CZ"/>
    </w:rPr>
  </w:style>
  <w:style w:type="paragraph" w:customStyle="1" w:styleId="JmnoPjmen">
    <w:name w:val="Jméno Příjmení"/>
    <w:uiPriority w:val="99"/>
    <w:pPr>
      <w:spacing w:line="280" w:lineRule="exact"/>
    </w:pPr>
    <w:rPr>
      <w:rFonts w:ascii="Arial" w:hAnsi="Arial" w:cs="Arial"/>
      <w:b/>
      <w:bCs/>
      <w:sz w:val="20"/>
      <w:szCs w:val="20"/>
      <w:lang w:eastAsia="en-US"/>
    </w:rPr>
  </w:style>
  <w:style w:type="paragraph" w:customStyle="1" w:styleId="Funkce">
    <w:name w:val="Funkce"/>
    <w:basedOn w:val="JmnoPjmen"/>
    <w:uiPriority w:val="99"/>
    <w:rPr>
      <w:b w:val="0"/>
      <w:bCs w:val="0"/>
    </w:rPr>
  </w:style>
  <w:style w:type="paragraph" w:customStyle="1" w:styleId="Zpat-univerzita">
    <w:name w:val="Zápatí - univerzita"/>
    <w:basedOn w:val="Zpat"/>
    <w:next w:val="Zpat"/>
    <w:uiPriority w:val="99"/>
    <w:rPr>
      <w:b/>
      <w:bCs/>
    </w:rPr>
  </w:style>
  <w:style w:type="paragraph" w:customStyle="1" w:styleId="Vc-nsledujcdky">
    <w:name w:val="Věc - následující řádky"/>
    <w:basedOn w:val="Vc"/>
    <w:uiPriority w:val="99"/>
    <w:pPr>
      <w:spacing w:before="0"/>
    </w:pPr>
    <w:rPr>
      <w:color w:val="auto"/>
    </w:rPr>
  </w:style>
  <w:style w:type="paragraph" w:customStyle="1" w:styleId="Zpatsslovnmstrnky">
    <w:name w:val="Zápatí s číslováním stránky"/>
    <w:basedOn w:val="Zpat"/>
    <w:uiPriority w:val="99"/>
    <w:pPr>
      <w:tabs>
        <w:tab w:val="clear" w:pos="4536"/>
        <w:tab w:val="clear" w:pos="9072"/>
        <w:tab w:val="left" w:pos="0"/>
      </w:tabs>
      <w:ind w:left="-680"/>
    </w:pPr>
  </w:style>
  <w:style w:type="paragraph" w:customStyle="1" w:styleId="Zpat-univerzita4dkyadresy">
    <w:name w:val="Zápatí - univerzita (4 řádky adresy)"/>
    <w:basedOn w:val="Zpat-univerzita"/>
    <w:next w:val="Zpat"/>
    <w:uiPriority w:val="99"/>
  </w:style>
  <w:style w:type="paragraph" w:customStyle="1" w:styleId="Tlodopisu">
    <w:name w:val="Tělo dopisu"/>
    <w:uiPriority w:val="99"/>
    <w:pPr>
      <w:spacing w:after="280" w:line="280" w:lineRule="exact"/>
    </w:pPr>
    <w:rPr>
      <w:rFonts w:ascii="Arial" w:hAnsi="Arial" w:cs="Arial"/>
      <w:sz w:val="20"/>
      <w:szCs w:val="20"/>
      <w:lang w:eastAsia="en-US"/>
    </w:rPr>
  </w:style>
  <w:style w:type="character" w:customStyle="1" w:styleId="slovnstran">
    <w:name w:val="Číslování stran"/>
    <w:basedOn w:val="Standardnpsmoodstavce"/>
    <w:uiPriority w:val="99"/>
    <w:rPr>
      <w:rFonts w:ascii="Times New Roman" w:hAnsi="Times New Roman" w:cs="Times New Roman"/>
      <w:color w:val="000000"/>
      <w:sz w:val="20"/>
      <w:szCs w:val="20"/>
    </w:rPr>
  </w:style>
  <w:style w:type="paragraph" w:styleId="Odstavecseseznamem">
    <w:name w:val="List Paragraph"/>
    <w:basedOn w:val="Normln"/>
    <w:uiPriority w:val="99"/>
    <w:qFormat/>
    <w:pPr>
      <w:spacing w:after="160" w:line="259" w:lineRule="auto"/>
      <w:ind w:left="720"/>
    </w:pPr>
    <w:rPr>
      <w:rFonts w:ascii="Calibri" w:hAnsi="Calibri" w:cs="Calibri"/>
    </w:rPr>
  </w:style>
  <w:style w:type="character" w:styleId="Sledovanodkaz">
    <w:name w:val="FollowedHyperlink"/>
    <w:basedOn w:val="Standardnpsmoodstavce"/>
    <w:uiPriority w:val="99"/>
    <w:rPr>
      <w:rFonts w:ascii="Times New Roman" w:hAnsi="Times New Roman" w:cs="Times New Roman"/>
      <w:color w:val="800080"/>
      <w:u w:val="single"/>
    </w:rPr>
  </w:style>
  <w:style w:type="character" w:styleId="Odkaznakoment">
    <w:name w:val="annotation reference"/>
    <w:basedOn w:val="Standardnpsmoodstavce"/>
    <w:uiPriority w:val="99"/>
    <w:rPr>
      <w:sz w:val="16"/>
      <w:szCs w:val="16"/>
    </w:rPr>
  </w:style>
  <w:style w:type="paragraph" w:styleId="Textkomente">
    <w:name w:val="annotation text"/>
    <w:basedOn w:val="Normln"/>
    <w:link w:val="TextkomenteChar"/>
    <w:uiPriority w:val="99"/>
    <w:rPr>
      <w:rFonts w:cs="Times New Roman"/>
      <w:sz w:val="20"/>
      <w:szCs w:val="20"/>
    </w:rPr>
  </w:style>
  <w:style w:type="character" w:customStyle="1" w:styleId="TextkomenteChar">
    <w:name w:val="Text komentáře Char"/>
    <w:basedOn w:val="Standardnpsmoodstavce"/>
    <w:link w:val="Textkomente"/>
    <w:uiPriority w:val="99"/>
    <w:semiHidden/>
    <w:rsid w:val="008134FB"/>
    <w:rPr>
      <w:rFonts w:ascii="Times New Roman" w:hAnsi="Times New Roman"/>
      <w:sz w:val="20"/>
      <w:szCs w:val="20"/>
      <w:lang w:eastAsia="en-US"/>
    </w:rPr>
  </w:style>
  <w:style w:type="paragraph" w:customStyle="1" w:styleId="Hlavnnadpis">
    <w:name w:val="Hlavní nadpis"/>
    <w:basedOn w:val="Normln"/>
    <w:next w:val="Normln"/>
    <w:uiPriority w:val="99"/>
    <w:pPr>
      <w:jc w:val="center"/>
    </w:pPr>
    <w:rPr>
      <w:rFonts w:cs="Times New Roman"/>
      <w:b/>
      <w:bCs/>
      <w:noProof/>
      <w:sz w:val="40"/>
      <w:szCs w:val="40"/>
    </w:rPr>
  </w:style>
  <w:style w:type="paragraph" w:styleId="Textpoznpodarou">
    <w:name w:val="footnote text"/>
    <w:basedOn w:val="Normln"/>
    <w:link w:val="TextpoznpodarouChar"/>
    <w:uiPriority w:val="99"/>
    <w:rPr>
      <w:rFonts w:cs="Times New Roman"/>
      <w:sz w:val="20"/>
      <w:szCs w:val="20"/>
    </w:rPr>
  </w:style>
  <w:style w:type="character" w:customStyle="1" w:styleId="TextpoznpodarouChar">
    <w:name w:val="Text pozn. pod čarou Char"/>
    <w:basedOn w:val="Standardnpsmoodstavce"/>
    <w:link w:val="Textpoznpodarou"/>
    <w:uiPriority w:val="99"/>
    <w:semiHidden/>
    <w:rsid w:val="008134FB"/>
    <w:rPr>
      <w:rFonts w:ascii="Times New Roman" w:hAnsi="Times New Roman"/>
      <w:sz w:val="20"/>
      <w:szCs w:val="20"/>
      <w:lang w:eastAsia="en-US"/>
    </w:rPr>
  </w:style>
  <w:style w:type="paragraph" w:customStyle="1" w:styleId="Petit">
    <w:name w:val="Petit"/>
    <w:basedOn w:val="Normln"/>
    <w:link w:val="PetitChar"/>
    <w:qFormat/>
    <w:rsid w:val="000320D0"/>
    <w:rPr>
      <w:rFonts w:cs="Times New Roman"/>
      <w:color w:val="008000"/>
      <w:sz w:val="20"/>
      <w:szCs w:val="20"/>
    </w:rPr>
  </w:style>
  <w:style w:type="character" w:customStyle="1" w:styleId="PetitChar">
    <w:name w:val="Petit Char"/>
    <w:basedOn w:val="Standardnpsmoodstavce"/>
    <w:link w:val="Petit"/>
    <w:rsid w:val="000320D0"/>
    <w:rPr>
      <w:rFonts w:ascii="Times New Roman" w:hAnsi="Times New Roman" w:cs="Times New Roman"/>
      <w:color w:val="008000"/>
      <w:sz w:val="20"/>
      <w:szCs w:val="20"/>
      <w:lang w:eastAsia="en-US"/>
    </w:rPr>
  </w:style>
  <w:style w:type="paragraph" w:styleId="Bezmezer">
    <w:name w:val="No Spacing"/>
    <w:uiPriority w:val="1"/>
    <w:qFormat/>
    <w:rsid w:val="00E07BB8"/>
    <w:pPr>
      <w:jc w:val="both"/>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muni.cz/auth/rozpis/?lan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970</Words>
  <Characters>5726</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univerzalni muni</vt:lpstr>
    </vt:vector>
  </TitlesOfParts>
  <Company>ATC</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univerzalni muni</dc:title>
  <dc:subject/>
  <dc:creator>Kateřina Sedlářová</dc:creator>
  <cp:keywords/>
  <dc:description/>
  <cp:lastModifiedBy>Kateřina Sedlářová</cp:lastModifiedBy>
  <cp:revision>4</cp:revision>
  <cp:lastPrinted>2015-11-17T21:26:00Z</cp:lastPrinted>
  <dcterms:created xsi:type="dcterms:W3CDTF">2019-01-16T10:18:00Z</dcterms:created>
  <dcterms:modified xsi:type="dcterms:W3CDTF">2019-01-16T10:39:00Z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