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A2F64" w14:textId="3351C399" w:rsidR="00EC3F3F" w:rsidRDefault="006A5F77">
      <w:r>
        <w:rPr>
          <w:noProof/>
        </w:rPr>
        <w:drawing>
          <wp:inline distT="0" distB="0" distL="0" distR="0" wp14:anchorId="5EA025DE" wp14:editId="646C8C5D">
            <wp:extent cx="5612130" cy="908685"/>
            <wp:effectExtent l="0" t="0" r="7620" b="5715"/>
            <wp:docPr id="1" name="Imagen 1" descr="Congreso Internacional de Ingenierías | 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greso Internacional de Ingenierías | Inici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2130" cy="908685"/>
                    </a:xfrm>
                    <a:prstGeom prst="rect">
                      <a:avLst/>
                    </a:prstGeom>
                    <a:noFill/>
                    <a:ln>
                      <a:noFill/>
                    </a:ln>
                  </pic:spPr>
                </pic:pic>
              </a:graphicData>
            </a:graphic>
          </wp:inline>
        </w:drawing>
      </w:r>
    </w:p>
    <w:p w14:paraId="62C98911" w14:textId="689C2BC3" w:rsidR="006A5F77" w:rsidRDefault="006A5F77"/>
    <w:p w14:paraId="2DC6FBF8" w14:textId="4870BF1A" w:rsidR="00E97A3C" w:rsidRDefault="00E97A3C">
      <w:r>
        <w:t>Daniel Sebastián Perez Hernandez</w:t>
      </w:r>
      <w:r w:rsidR="009E76EA">
        <w:t>.</w:t>
      </w:r>
    </w:p>
    <w:p w14:paraId="3090D13A" w14:textId="380438AA" w:rsidR="00877B92" w:rsidRPr="00877B92" w:rsidRDefault="00877B92" w:rsidP="00877B92">
      <w:pPr>
        <w:jc w:val="center"/>
        <w:rPr>
          <w:b/>
          <w:bCs/>
        </w:rPr>
      </w:pPr>
      <w:r w:rsidRPr="00877B92">
        <w:rPr>
          <w:b/>
          <w:bCs/>
        </w:rPr>
        <w:t>Resumen del articulo</w:t>
      </w:r>
    </w:p>
    <w:p w14:paraId="277EA714" w14:textId="0095DED3" w:rsidR="00877B92" w:rsidRDefault="00877B92">
      <w:r>
        <w:t>La reinserción hospitalaria se considera un área de investigación clave para aumentar la coordinación de la atención y almacenar posibles pulgones. Es importante tener en cuenta que los pastores de renos en hospitales pueden tener consecuencias negativas en términos de buena salud y recuperación del paciente. de los sectores público y privado. Por ello, los hospitales han decidido trabajar de forma importante para reducir sus tasas de reinserción. Desafortunadamente, no existe una solución única para evitar la hospitalización. Hay muchas variables para el control directo de los hospitales, como los determinantes sociales y los factores del estilo de vida del paciente que pueden afectar la reintegración. Aunque se han aplicado varios estudios para investigar lecturas en menos de 30 días, solo se requiere predecir regresiones a intervalos cortos (por ejemplo, 15 días) para detectar aquellas regresiones que son atribuibles a hospitales y necesitan funcionar. Por tanto, la propuesta de este artículo es triple: i) desarrollar un estudio experimental para identificar los factores que inciden en el riesgo de reingreso en los 15 días siguientes, ii) clasificar a los pacientes según el nivel de riesgo mediante regresión logística y iii) tratar de recomendar recomendaciones generales para reducirlo 15 días consecutivos considerando diferentes predictores. Para ello, inicialmente se describen las características de los pacientes. Leer, evaluar la importancia de los predictores potenciales, sus interacciones y efectos. Una vez hecho esto, se genera un modelo de regresión logística para predecir la probabilidad de reinserción de un paciente en los próximos 15 días. Finalmente, se hacen recomendaciones generales para reducir estas reencarnaciones. Se consideró un caso de estudio real en Colombia para validar la metodología propuesta.</w:t>
      </w:r>
    </w:p>
    <w:p w14:paraId="1091F296" w14:textId="4A14253B" w:rsidR="00877B92" w:rsidRDefault="00877B92"/>
    <w:p w14:paraId="01E52B61" w14:textId="54870CA1" w:rsidR="00877B92" w:rsidRDefault="00D477D1" w:rsidP="00D477D1">
      <w:pPr>
        <w:pStyle w:val="Prrafodelista"/>
        <w:numPr>
          <w:ilvl w:val="0"/>
          <w:numId w:val="1"/>
        </w:numPr>
      </w:pPr>
      <w:r>
        <w:t>S</w:t>
      </w:r>
      <w:r w:rsidRPr="00D477D1">
        <w:t>e llevó a cabo una investigación</w:t>
      </w:r>
      <w:r>
        <w:t xml:space="preserve"> usando</w:t>
      </w:r>
      <w:r w:rsidR="00877B92">
        <w:t xml:space="preserve"> de la base de datos Scopus, la base de datos más grande</w:t>
      </w:r>
      <w:r>
        <w:t xml:space="preserve"> de r</w:t>
      </w:r>
      <w:r w:rsidR="00877B92">
        <w:t>esúmenes de literatura y citas</w:t>
      </w:r>
    </w:p>
    <w:p w14:paraId="7CAACD9D" w14:textId="4B2E4E12" w:rsidR="00D477D1" w:rsidRPr="00FC7ED0" w:rsidRDefault="00D477D1" w:rsidP="00D477D1">
      <w:pPr>
        <w:pStyle w:val="Prrafodelista"/>
        <w:numPr>
          <w:ilvl w:val="0"/>
          <w:numId w:val="1"/>
        </w:numPr>
      </w:pPr>
      <w:r>
        <w:t xml:space="preserve">Los métodos utilizados para predecir la readmisión hospitalaria son la </w:t>
      </w:r>
      <w:r w:rsidRPr="00D477D1">
        <w:rPr>
          <w:b/>
          <w:bCs/>
        </w:rPr>
        <w:t>regresión logística</w:t>
      </w:r>
      <w:r>
        <w:t xml:space="preserve"> por pasos y la </w:t>
      </w:r>
      <w:r w:rsidRPr="00D477D1">
        <w:rPr>
          <w:b/>
          <w:bCs/>
        </w:rPr>
        <w:t>regresión logística multivariante</w:t>
      </w:r>
    </w:p>
    <w:p w14:paraId="4A75F1F6" w14:textId="672F890C" w:rsidR="00FC7ED0" w:rsidRDefault="00FC7ED0" w:rsidP="00D477D1">
      <w:pPr>
        <w:pStyle w:val="Prrafodelista"/>
        <w:numPr>
          <w:ilvl w:val="0"/>
          <w:numId w:val="1"/>
        </w:numPr>
      </w:pPr>
      <w:r>
        <w:t>señala que el riesgo de reingreso a los 15 días aumenta un 34,92% en este grupo de pacientes</w:t>
      </w:r>
    </w:p>
    <w:p w14:paraId="25A9801B" w14:textId="2D33C8F0" w:rsidR="00FC7ED0" w:rsidRDefault="00FC7ED0" w:rsidP="00D477D1">
      <w:pPr>
        <w:pStyle w:val="Prrafodelista"/>
        <w:numPr>
          <w:ilvl w:val="0"/>
          <w:numId w:val="1"/>
        </w:numPr>
      </w:pPr>
      <w:r>
        <w:t xml:space="preserve">En la presente investigación se analizó el problema de los reingresos hospitalarios debido a la importancia del tema. La importancia de mejorar las buenas prácticas en salud ha motivado muchas intervenciones que intentan abordar este problema. En esta investigación se diseñó un modelo estadístico para medir la probabilidad de reingreso a los 15 días en los departamentos de hospitalización. Nuestro modelo permite clasificar a los pacientes en una categoría de riesgo. De esta manera, se pueden crear planes de </w:t>
      </w:r>
      <w:r>
        <w:lastRenderedPageBreak/>
        <w:t>prevención para cada paciente para reducir la probabilidad de un regreso no planificado de 15 días. El modelo proporciona información suficiente a los analistas interesados en gestionar el problema de los reingresos hospitalarios. Además, sugiere que se utilicen parámetros sencillos y accesibles para identificar a los pacientes con alto riesgo de reingreso hospitalario. En particular, se encontró que los problemas endocrinos y nerviosos aumentan significativamente la probabilidad de reingreso a los 15 días en las unidades de hospitalización; mientras que, las visitas de seguimiento se concluyeron por provocar el efecto contrario. Por otra parte, se identificaron 45 interacciones de dos términos para contribuir al problema de reingreso, lo que evidencia la necesidad de estrategias de prevención bidimensionales que aborden este riesgo. En última instancia, la discriminación del modelo se estimó en 0,81 y, por lo tanto, se considera excelente para la predicción.</w:t>
      </w:r>
    </w:p>
    <w:p w14:paraId="36B07AFA" w14:textId="6A748E9F" w:rsidR="00FC7ED0" w:rsidRDefault="00FC7ED0" w:rsidP="00D477D1">
      <w:pPr>
        <w:pStyle w:val="Prrafodelista"/>
        <w:numPr>
          <w:ilvl w:val="0"/>
          <w:numId w:val="1"/>
        </w:numPr>
      </w:pPr>
      <w:r>
        <w:t xml:space="preserve">En ese proyecto se puede evidenciar varios de los temas vistos en Deep Learning </w:t>
      </w:r>
      <w:r w:rsidR="0024025D">
        <w:t>por lo cual si lo recomendaría.</w:t>
      </w:r>
    </w:p>
    <w:p w14:paraId="0763E019" w14:textId="2B6A8FDB" w:rsidR="00877B92" w:rsidRDefault="00877B92"/>
    <w:sectPr w:rsidR="00877B92" w:rsidSect="00AB063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D5042F"/>
    <w:multiLevelType w:val="hybridMultilevel"/>
    <w:tmpl w:val="28F214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F77"/>
    <w:rsid w:val="0024025D"/>
    <w:rsid w:val="006A5F77"/>
    <w:rsid w:val="00877B92"/>
    <w:rsid w:val="009E76EA"/>
    <w:rsid w:val="00AB0636"/>
    <w:rsid w:val="00BA37B9"/>
    <w:rsid w:val="00D477D1"/>
    <w:rsid w:val="00E97A3C"/>
    <w:rsid w:val="00EC3F3F"/>
    <w:rsid w:val="00FC7ED0"/>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DBEFC"/>
  <w15:chartTrackingRefBased/>
  <w15:docId w15:val="{A5863C05-243D-4A0B-8E67-9956F07C5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77B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596</Words>
  <Characters>3280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neira</dc:creator>
  <cp:keywords/>
  <dc:description/>
  <cp:lastModifiedBy>daniela neira</cp:lastModifiedBy>
  <cp:revision>2</cp:revision>
  <dcterms:created xsi:type="dcterms:W3CDTF">2022-03-26T18:09:00Z</dcterms:created>
  <dcterms:modified xsi:type="dcterms:W3CDTF">2022-03-26T18:09:00Z</dcterms:modified>
</cp:coreProperties>
</file>