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i w:val="false"/>
          <w:iCs w:val="false"/>
          <w:color w:val="111827"/>
          <w:sz w:val="36"/>
          <w:szCs w:val="36"/>
        </w:rPr>
        <w:t xml:space="preserve">BRANORTE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r>
              <w:rPr>
                <w:rFonts w:ascii="Calibri" w:cs="Calibri" w:eastAsia="Calibri" w:hAnsi="Calibri"/>
                <w:b/>
                <w:bCs/>
                <w:i w:val="false"/>
                <w:iCs w:val="false"/>
                <w:color w:val="1F2937"/>
                <w:sz w:val="22"/>
                <w:szCs w:val="22"/>
              </w:rPr>
              <w:t xml:space="preserve">ORÇAMENTO N° </w:t>
            </w:r>
            <w:r>
              <w:rPr>
                <w:rFonts w:ascii="Calibri" w:cs="Calibri" w:eastAsia="Calibri" w:hAnsi="Calibri"/>
                <w:b/>
                <w:bCs/>
                <w:i w:val="false"/>
                <w:iCs w:val="false"/>
                <w:color w:val="6B7280"/>
                <w:sz w:val="22"/>
                <w:szCs w:val="22"/>
              </w:rPr>
              <w:t xml:space="preserve">{numero}</w:t>
            </w:r>
          </w:p>
        </w:tc>
        <w:tc>
          <w:tcPr>
            <w:tcW w:type="pct" w:w="50%"/>
            <w:tcBorders>
              <w:top w:val="none" w:color="FFFFFF" w:sz="0"/>
              <w:left w:val="none" w:color="FFFFFF" w:sz="0"/>
              <w:bottom w:val="none" w:color="FFFFFF" w:sz="0"/>
              <w:right w:val="none" w:color="FFFFFF" w:sz="0"/>
            </w:tcBorders>
          </w:tcPr>
          <w:p>
            <w:pPr>
              <w:jc w:val="right"/>
            </w:pPr>
            <w:r>
              <w:rPr>
                <w:rFonts w:ascii="Calibri" w:cs="Calibri" w:eastAsia="Calibri" w:hAnsi="Calibri"/>
                <w:b/>
                <w:bCs/>
                <w:i w:val="false"/>
                <w:iCs w:val="false"/>
                <w:color w:val="1F2937"/>
                <w:sz w:val="22"/>
                <w:szCs w:val="22"/>
              </w:rPr>
              <w:t xml:space="preserve">DATA: </w:t>
            </w:r>
            <w:r>
              <w:rPr>
                <w:rFonts w:ascii="Calibri" w:cs="Calibri" w:eastAsia="Calibri" w:hAnsi="Calibri"/>
                <w:b/>
                <w:bCs/>
                <w:i w:val="false"/>
                <w:iCs w:val="false"/>
                <w:color w:val="6B7280"/>
                <w:sz w:val="22"/>
                <w:szCs w:val="22"/>
              </w:rPr>
              <w:t xml:space="preserve">{data_emissao}</w:t>
            </w:r>
          </w:p>
        </w:tc>
      </w:tr>
    </w:tbl>
    <w:p>
      <w:pPr>
        <w:spacing w:after="12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50%"/>
            <w:tcBorders>
              <w:top w:val="none" w:color="FFFFFF" w:sz="0"/>
              <w:left w:val="none" w:color="FFFFFF" w:sz="0"/>
              <w:bottom w:val="none" w:color="FFFFFF" w:sz="0"/>
              <w:right w:val="none" w:color="FFFFFF" w:sz="0"/>
            </w:tcBorders>
          </w:tcPr>
          <w:p>
            <w:r>
              <w:rPr>
                <w:rFonts w:ascii="Calibri" w:cs="Calibri" w:eastAsia="Calibri" w:hAnsi="Calibri"/>
                <w:b/>
                <w:bCs/>
                <w:i w:val="false"/>
                <w:iCs w:val="false"/>
                <w:color w:val="1F2937"/>
                <w:sz w:val="22"/>
                <w:szCs w:val="22"/>
              </w:rPr>
              <w:t xml:space="preserve">CLIENTE: </w:t>
            </w:r>
            <w:r>
              <w:rPr>
                <w:rFonts w:ascii="Calibri" w:cs="Calibri" w:eastAsia="Calibri" w:hAnsi="Calibri"/>
                <w:b w:val="false"/>
                <w:bCs w:val="false"/>
                <w:i w:val="false"/>
                <w:iCs w:val="false"/>
                <w:color w:val="1F2937"/>
                <w:sz w:val="22"/>
                <w:szCs w:val="22"/>
              </w:rPr>
              <w:t xml:space="preserve">{cliente_nome}</w:t>
            </w:r>
          </w:p>
        </w:tc>
        <w:tc>
          <w:tcPr>
            <w:tcW w:type="pct" w:w="25%"/>
            <w:tcBorders>
              <w:top w:val="none" w:color="FFFFFF" w:sz="0"/>
              <w:left w:val="none" w:color="FFFFFF" w:sz="0"/>
              <w:bottom w:val="none" w:color="FFFFFF" w:sz="0"/>
              <w:right w:val="none" w:color="FFFFFF" w:sz="0"/>
            </w:tcBorders>
          </w:tcPr>
          <w:p>
            <w:r>
              <w:rPr>
                <w:rFonts w:ascii="Calibri" w:cs="Calibri" w:eastAsia="Calibri" w:hAnsi="Calibri"/>
                <w:b/>
                <w:bCs/>
                <w:i w:val="false"/>
                <w:iCs w:val="false"/>
                <w:color w:val="1F2937"/>
                <w:sz w:val="22"/>
                <w:szCs w:val="22"/>
              </w:rPr>
              <w:t xml:space="preserve">A/C: </w:t>
            </w:r>
            <w:r>
              <w:rPr>
                <w:rFonts w:ascii="Calibri" w:cs="Calibri" w:eastAsia="Calibri" w:hAnsi="Calibri"/>
                <w:b w:val="false"/>
                <w:bCs w:val="false"/>
                <w:i w:val="false"/>
                <w:iCs w:val="false"/>
                <w:color w:val="6B7280"/>
                <w:sz w:val="22"/>
                <w:szCs w:val="22"/>
              </w:rPr>
              <w:t xml:space="preserve">{cliente_ac}</w:t>
            </w:r>
          </w:p>
        </w:tc>
        <w:tc>
          <w:tcPr>
            <w:tcW w:type="pct" w:w="25%"/>
            <w:tcBorders>
              <w:top w:val="none" w:color="FFFFFF" w:sz="0"/>
              <w:left w:val="none" w:color="FFFFFF" w:sz="0"/>
              <w:bottom w:val="none" w:color="FFFFFF" w:sz="0"/>
              <w:right w:val="none" w:color="FFFFFF" w:sz="0"/>
            </w:tcBorders>
          </w:tcPr>
          <w:p>
            <w:r>
              <w:rPr>
                <w:rFonts w:ascii="Calibri" w:cs="Calibri" w:eastAsia="Calibri" w:hAnsi="Calibri"/>
                <w:b/>
                <w:bCs/>
                <w:i w:val="false"/>
                <w:iCs w:val="false"/>
                <w:color w:val="1F2937"/>
                <w:sz w:val="22"/>
                <w:szCs w:val="22"/>
              </w:rPr>
              <w:t xml:space="preserve">FONE: </w:t>
            </w:r>
            <w:r>
              <w:rPr>
                <w:rFonts w:ascii="Calibri" w:cs="Calibri" w:eastAsia="Calibri" w:hAnsi="Calibri"/>
                <w:b w:val="false"/>
                <w:bCs w:val="false"/>
                <w:i w:val="false"/>
                <w:iCs w:val="false"/>
                <w:color w:val="6B7280"/>
                <w:sz w:val="22"/>
                <w:szCs w:val="22"/>
              </w:rPr>
              <w:t xml:space="preserve">{cliente_fone}</w:t>
            </w:r>
          </w:p>
        </w:tc>
      </w:tr>
    </w:tbl>
    <w:p>
      <w:pPr>
        <w:spacing w:after="60"/>
      </w:pPr>
      <w:r>
        <w:t xml:space="preserve"/>
      </w:r>
    </w:p>
    <w:p>
      <w:pPr>
        <w:spacing w:after="40"/>
      </w:pPr>
      <w:r>
        <w:rPr>
          <w:rFonts w:ascii="Calibri" w:cs="Calibri" w:eastAsia="Calibri" w:hAnsi="Calibri"/>
          <w:b/>
          <w:bCs/>
          <w:i w:val="false"/>
          <w:iCs w:val="false"/>
          <w:color w:val="1F2937"/>
          <w:sz w:val="22"/>
          <w:szCs w:val="22"/>
        </w:rPr>
        <w:t xml:space="preserve">CIDADE: </w:t>
      </w:r>
      <w:r>
        <w:rPr>
          <w:rFonts w:ascii="Calibri" w:cs="Calibri" w:eastAsia="Calibri" w:hAnsi="Calibri"/>
          <w:b w:val="false"/>
          <w:bCs w:val="false"/>
          <w:i w:val="false"/>
          <w:iCs w:val="false"/>
          <w:color w:val="6B7280"/>
          <w:sz w:val="22"/>
          <w:szCs w:val="22"/>
        </w:rPr>
        <w:t xml:space="preserve">{cliente_cidade}</w:t>
      </w:r>
    </w:p>
    <w:p>
      <w:pPr>
        <w:spacing w:after="40"/>
      </w:pPr>
      <w:r>
        <w:rPr>
          <w:rFonts w:ascii="Calibri" w:cs="Calibri" w:eastAsia="Calibri" w:hAnsi="Calibri"/>
          <w:b/>
          <w:bCs/>
          <w:i w:val="false"/>
          <w:iCs w:val="false"/>
          <w:color w:val="1F2937"/>
          <w:sz w:val="22"/>
          <w:szCs w:val="22"/>
        </w:rPr>
        <w:t xml:space="preserve">BAIRRO: </w:t>
      </w:r>
      <w:r>
        <w:rPr>
          <w:rFonts w:ascii="Calibri" w:cs="Calibri" w:eastAsia="Calibri" w:hAnsi="Calibri"/>
          <w:b w:val="false"/>
          <w:bCs w:val="false"/>
          <w:i w:val="false"/>
          <w:iCs w:val="false"/>
          <w:color w:val="6B7280"/>
          <w:sz w:val="22"/>
          <w:szCs w:val="22"/>
        </w:rPr>
        <w:t xml:space="preserve">{cliente_bairro}</w:t>
      </w:r>
    </w:p>
    <w:p>
      <w:pPr>
        <w:spacing w:after="40"/>
      </w:pPr>
      <w:r>
        <w:rPr>
          <w:rFonts w:ascii="Calibri" w:cs="Calibri" w:eastAsia="Calibri" w:hAnsi="Calibri"/>
          <w:b/>
          <w:bCs/>
          <w:i w:val="false"/>
          <w:iCs w:val="false"/>
          <w:color w:val="1F2937"/>
          <w:sz w:val="22"/>
          <w:szCs w:val="22"/>
        </w:rPr>
        <w:t xml:space="preserve">ENDEREÇO: </w:t>
      </w:r>
      <w:r>
        <w:rPr>
          <w:rFonts w:ascii="Calibri" w:cs="Calibri" w:eastAsia="Calibri" w:hAnsi="Calibri"/>
          <w:b w:val="false"/>
          <w:bCs w:val="false"/>
          <w:i w:val="false"/>
          <w:iCs w:val="false"/>
          <w:color w:val="6B7280"/>
          <w:sz w:val="22"/>
          <w:szCs w:val="22"/>
        </w:rPr>
        <w:t xml:space="preserve">{cliente_endereco}</w:t>
      </w:r>
    </w:p>
    <w:p>
      <w:pPr>
        <w:spacing w:after="40"/>
      </w:pPr>
      <w:r>
        <w:rPr>
          <w:rFonts w:ascii="Calibri" w:cs="Calibri" w:eastAsia="Calibri" w:hAnsi="Calibri"/>
          <w:b/>
          <w:bCs/>
          <w:i w:val="false"/>
          <w:iCs w:val="false"/>
          <w:color w:val="1F2937"/>
          <w:sz w:val="22"/>
          <w:szCs w:val="22"/>
        </w:rPr>
        <w:t xml:space="preserve">CEP: </w:t>
      </w:r>
      <w:r>
        <w:rPr>
          <w:rFonts w:ascii="Calibri" w:cs="Calibri" w:eastAsia="Calibri" w:hAnsi="Calibri"/>
          <w:b w:val="false"/>
          <w:bCs w:val="false"/>
          <w:i w:val="false"/>
          <w:iCs w:val="false"/>
          <w:color w:val="6B7280"/>
          <w:sz w:val="22"/>
          <w:szCs w:val="22"/>
        </w:rPr>
        <w:t xml:space="preserve">{cliente_cep}</w:t>
      </w:r>
    </w:p>
    <w:p>
      <w:pPr>
        <w:spacing w:after="40"/>
      </w:pPr>
      <w:r>
        <w:rPr>
          <w:rFonts w:ascii="Calibri" w:cs="Calibri" w:eastAsia="Calibri" w:hAnsi="Calibri"/>
          <w:b/>
          <w:bCs/>
          <w:i w:val="false"/>
          <w:iCs w:val="false"/>
          <w:color w:val="1F2937"/>
          <w:sz w:val="22"/>
          <w:szCs w:val="22"/>
        </w:rPr>
        <w:t xml:space="preserve">CPF/CNPJ: </w:t>
      </w:r>
      <w:r>
        <w:rPr>
          <w:rFonts w:ascii="Calibri" w:cs="Calibri" w:eastAsia="Calibri" w:hAnsi="Calibri"/>
          <w:b w:val="false"/>
          <w:bCs w:val="false"/>
          <w:i w:val="false"/>
          <w:iCs w:val="false"/>
          <w:color w:val="6B7280"/>
          <w:sz w:val="22"/>
          <w:szCs w:val="22"/>
        </w:rPr>
        <w:t xml:space="preserve">{cliente_cnpj}</w:t>
      </w:r>
    </w:p>
    <w:p>
      <w:pPr>
        <w:spacing w:after="40"/>
      </w:pPr>
      <w:r>
        <w:rPr>
          <w:rFonts w:ascii="Calibri" w:cs="Calibri" w:eastAsia="Calibri" w:hAnsi="Calibri"/>
          <w:b/>
          <w:bCs/>
          <w:i w:val="false"/>
          <w:iCs w:val="false"/>
          <w:color w:val="1F2937"/>
          <w:sz w:val="22"/>
          <w:szCs w:val="22"/>
        </w:rPr>
        <w:t xml:space="preserve">I.E.: </w:t>
      </w:r>
      <w:r>
        <w:rPr>
          <w:rFonts w:ascii="Calibri" w:cs="Calibri" w:eastAsia="Calibri" w:hAnsi="Calibri"/>
          <w:b w:val="false"/>
          <w:bCs w:val="false"/>
          <w:i w:val="false"/>
          <w:iCs w:val="false"/>
          <w:color w:val="6B7280"/>
          <w:sz w:val="22"/>
          <w:szCs w:val="22"/>
        </w:rPr>
        <w:t xml:space="preserve">{cliente_ie}</w:t>
      </w:r>
    </w:p>
    <w:p>
      <w:pPr>
        <w:spacing w:after="40"/>
      </w:pPr>
      <w:r>
        <w:rPr>
          <w:rFonts w:ascii="Calibri" w:cs="Calibri" w:eastAsia="Calibri" w:hAnsi="Calibri"/>
          <w:b/>
          <w:bCs/>
          <w:i w:val="false"/>
          <w:iCs w:val="false"/>
          <w:color w:val="1F2937"/>
          <w:sz w:val="22"/>
          <w:szCs w:val="22"/>
        </w:rPr>
        <w:t xml:space="preserve">E-MAIL: </w:t>
      </w:r>
      <w:r>
        <w:rPr>
          <w:rFonts w:ascii="Calibri" w:cs="Calibri" w:eastAsia="Calibri" w:hAnsi="Calibri"/>
          <w:b w:val="false"/>
          <w:bCs w:val="false"/>
          <w:i w:val="false"/>
          <w:iCs w:val="false"/>
          <w:color w:val="6B7280"/>
          <w:sz w:val="22"/>
          <w:szCs w:val="22"/>
        </w:rPr>
        <w:t xml:space="preserve">{cliente_email}</w:t>
      </w:r>
    </w:p>
    <w:p>
      <w:pPr>
        <w:pBdr>
          <w:bottom w:val="single" w:color="111827" w:sz="16" w:space="4"/>
        </w:pBdr>
        <w:spacing w:after="120" w:before="280"/>
      </w:pPr>
      <w:r>
        <w:rPr>
          <w:rFonts w:ascii="Calibri" w:cs="Calibri" w:eastAsia="Calibri" w:hAnsi="Calibri"/>
          <w:b/>
          <w:bCs/>
          <w:i w:val="false"/>
          <w:iCs w:val="false"/>
          <w:color w:val="374151"/>
          <w:sz w:val="20"/>
          <w:szCs w:val="20"/>
        </w:rPr>
        <w:t xml:space="preserve">ITENS ORÇADOS ABAIXO</w:t>
      </w:r>
    </w:p>
    <w:p>
      <w:pPr>
        <w:pBdr>
          <w:top w:val="single" w:color="374151" w:sz="4"/>
          <w:bottom w:val="single" w:color="374151" w:sz="4"/>
          <w:left w:val="single" w:color="374151" w:sz="4"/>
          <w:right w:val="single" w:color="374151" w:sz="4"/>
        </w:pBdr>
        <w:spacing w:after="200"/>
        <w:jc w:val="center"/>
      </w:pPr>
      <w:r>
        <w:rPr>
          <w:rFonts w:ascii="Calibri" w:cs="Calibri" w:eastAsia="Calibri" w:hAnsi="Calibri"/>
          <w:b w:val="false"/>
          <w:bCs w:val="false"/>
          <w:i/>
          <w:iCs/>
          <w:color w:val="9CA3AF"/>
          <w:sz w:val="18"/>
          <w:szCs w:val="18"/>
        </w:rPr>
        <w:t xml:space="preserve">[FOTO PRINCIPAL]</w:t>
      </w:r>
    </w:p>
    <w:p>
      <w:pPr>
        <w:spacing w:after="60"/>
      </w:pPr>
      <w:r>
        <w:rPr>
          <w:rFonts w:ascii="Calibri" w:cs="Calibri" w:eastAsia="Calibri" w:hAnsi="Calibri"/>
          <w:b w:val="false"/>
          <w:bCs w:val="false"/>
          <w:i w:val="false"/>
          <w:iCs w:val="false"/>
          <w:color w:val="FFFFFF"/>
          <w:sz w:val="2"/>
          <w:szCs w:val="2"/>
        </w:rPr>
        <w:t xml:space="preserve">{#itens}</w:t>
      </w:r>
    </w:p>
    <w:p>
      <w:pPr>
        <w:spacing w:after="60" w:before="120"/>
      </w:pPr>
      <w:r>
        <w:rPr>
          <w:rFonts w:ascii="Calibri" w:cs="Calibri" w:eastAsia="Calibri" w:hAnsi="Calibri"/>
          <w:b/>
          <w:bCs/>
          <w:i w:val="false"/>
          <w:iCs w:val="false"/>
          <w:color w:val="111827"/>
          <w:sz w:val="22"/>
          <w:szCs w:val="22"/>
        </w:rPr>
        <w:t xml:space="preserve">{letra} - {qtd_pad}  —  </w:t>
      </w:r>
      <w:r>
        <w:rPr>
          <w:rFonts w:ascii="Calibri" w:cs="Calibri" w:eastAsia="Calibri" w:hAnsi="Calibri"/>
          <w:b/>
          <w:bCs/>
          <w:i w:val="false"/>
          <w:iCs w:val="false"/>
          <w:color w:val="111827"/>
          <w:sz w:val="22"/>
          <w:szCs w:val="22"/>
        </w:rPr>
        <w:t xml:space="preserve">{nome}</w:t>
      </w:r>
    </w:p>
    <w:p>
      <w:pPr>
        <w:pStyle w:val="ListParagraph"/>
        <w:numPr>
          <w:ilvl w:val="0"/>
          <w:numId w:val="1"/>
        </w:numPr>
        <w:spacing w:after="30"/>
      </w:pPr>
      <w:r>
        <w:rPr>
          <w:rFonts w:ascii="Calibri" w:cs="Calibri" w:eastAsia="Calibri" w:hAnsi="Calibri"/>
          <w:b w:val="false"/>
          <w:bCs w:val="false"/>
          <w:i w:val="false"/>
          <w:iCs w:val="false"/>
          <w:color w:val="374151"/>
          <w:sz w:val="20"/>
          <w:szCs w:val="20"/>
        </w:rPr>
        <w:t xml:space="preserve">{#specs}{.}</w:t>
      </w:r>
      <w:r>
        <w:rPr>
          <w:rFonts w:ascii="Calibri" w:cs="Calibri" w:eastAsia="Calibri" w:hAnsi="Calibri"/>
          <w:b w:val="false"/>
          <w:bCs w:val="false"/>
          <w:i w:val="false"/>
          <w:iCs w:val="false"/>
          <w:color w:val="FFFFFF"/>
          <w:sz w:val="2"/>
          <w:szCs w:val="2"/>
        </w:rPr>
        <w:t xml:space="preserve">{/specs}</w:t>
      </w:r>
    </w:p>
    <w:p>
      <w:pPr>
        <w:pBdr>
          <w:top w:val="single" w:color="D1D5DB" w:sz="4"/>
          <w:bottom w:val="none" w:color="FFFFFF" w:sz="0"/>
          <w:left w:val="none" w:color="FFFFFF" w:sz="0"/>
          <w:right w:val="none" w:color="FFFFFF" w:sz="0"/>
        </w:pBdr>
        <w:spacing w:after="120" w:before="80"/>
        <w:jc w:val="right"/>
      </w:pPr>
      <w:r>
        <w:rPr>
          <w:rFonts w:ascii="Calibri" w:cs="Calibri" w:eastAsia="Calibri" w:hAnsi="Calibri"/>
          <w:b/>
          <w:bCs/>
          <w:i w:val="false"/>
          <w:iCs w:val="false"/>
          <w:color w:val="6B7280"/>
          <w:sz w:val="20"/>
          <w:szCs w:val="20"/>
        </w:rPr>
        <w:t xml:space="preserve">VALOR  </w:t>
      </w:r>
      <w:r>
        <w:rPr>
          <w:rFonts w:ascii="Calibri" w:cs="Calibri" w:eastAsia="Calibri" w:hAnsi="Calibri"/>
          <w:b/>
          <w:bCs/>
          <w:i w:val="false"/>
          <w:iCs w:val="false"/>
          <w:color w:val="111827"/>
          <w:sz w:val="22"/>
          <w:szCs w:val="22"/>
        </w:rPr>
        <w:t xml:space="preserve">R$ {valor_brl}</w:t>
      </w:r>
    </w:p>
    <w:p>
      <w:r>
        <w:rPr>
          <w:rFonts w:ascii="Calibri" w:cs="Calibri" w:eastAsia="Calibri" w:hAnsi="Calibri"/>
          <w:b w:val="false"/>
          <w:bCs w:val="false"/>
          <w:i w:val="false"/>
          <w:iCs w:val="false"/>
          <w:color w:val="FFFFFF"/>
          <w:sz w:val="2"/>
          <w:szCs w:val="2"/>
        </w:rPr>
        <w:t xml:space="preserve">{/itens}</w:t>
      </w:r>
    </w:p>
    <w:p>
      <w:r>
        <w:rPr>
          <w:rFonts w:ascii="Calibri" w:cs="Calibri" w:eastAsia="Calibri" w:hAnsi="Calibri"/>
          <w:b w:val="false"/>
          <w:bCs w:val="false"/>
          <w:i w:val="false"/>
          <w:iCs w:val="false"/>
          <w:color w:val="FFFFFF"/>
          <w:sz w:val="2"/>
          <w:szCs w:val="2"/>
        </w:rPr>
        <w:t xml:space="preserve">{#tem_acessorios}</w:t>
      </w:r>
    </w:p>
    <w:p>
      <w:pPr>
        <w:spacing w:after="80" w:before="200"/>
      </w:pPr>
      <w:r>
        <w:rPr>
          <w:rFonts w:ascii="Calibri" w:cs="Calibri" w:eastAsia="Calibri" w:hAnsi="Calibri"/>
          <w:b/>
          <w:bCs/>
          <w:i w:val="false"/>
          <w:iCs w:val="false"/>
          <w:color w:val="047857"/>
          <w:sz w:val="22"/>
          <w:szCs w:val="22"/>
        </w:rPr>
        <w:t xml:space="preserve">— ACESSÓRIOS</w:t>
      </w:r>
    </w:p>
    <w:p>
      <w:pPr>
        <w:pStyle w:val="ListParagraph"/>
        <w:numPr>
          <w:ilvl w:val="0"/>
          <w:numId w:val="1"/>
        </w:numPr>
        <w:spacing w:after="30"/>
      </w:pPr>
      <w:r>
        <w:rPr>
          <w:rFonts w:ascii="Calibri" w:cs="Calibri" w:eastAsia="Calibri" w:hAnsi="Calibri"/>
          <w:b w:val="false"/>
          <w:bCs w:val="false"/>
          <w:i w:val="false"/>
          <w:iCs w:val="false"/>
          <w:color w:val="374151"/>
          <w:sz w:val="20"/>
          <w:szCs w:val="20"/>
        </w:rPr>
        <w:t xml:space="preserve">{#acessorios_items}{.}</w:t>
      </w:r>
      <w:r>
        <w:rPr>
          <w:rFonts w:ascii="Calibri" w:cs="Calibri" w:eastAsia="Calibri" w:hAnsi="Calibri"/>
          <w:b w:val="false"/>
          <w:bCs w:val="false"/>
          <w:i w:val="false"/>
          <w:iCs w:val="false"/>
          <w:color w:val="FFFFFF"/>
          <w:sz w:val="2"/>
          <w:szCs w:val="2"/>
        </w:rPr>
        <w:t xml:space="preserve">{/acessorios_items}</w:t>
      </w:r>
    </w:p>
    <w:p>
      <w:pPr>
        <w:pBdr>
          <w:top w:val="single" w:color="D1D5DB" w:sz="4"/>
          <w:bottom w:val="none" w:color="FFFFFF" w:sz="0"/>
          <w:left w:val="none" w:color="FFFFFF" w:sz="0"/>
          <w:right w:val="none" w:color="FFFFFF" w:sz="0"/>
        </w:pBdr>
        <w:spacing w:after="100" w:before="60"/>
        <w:jc w:val="right"/>
      </w:pPr>
      <w:r>
        <w:rPr>
          <w:rFonts w:ascii="Calibri" w:cs="Calibri" w:eastAsia="Calibri" w:hAnsi="Calibri"/>
          <w:b/>
          <w:bCs/>
          <w:i w:val="false"/>
          <w:iCs w:val="false"/>
          <w:color w:val="6B7280"/>
          <w:sz w:val="20"/>
          <w:szCs w:val="20"/>
        </w:rPr>
        <w:t xml:space="preserve">VALOR  </w:t>
      </w:r>
      <w:r>
        <w:rPr>
          <w:rFonts w:ascii="Calibri" w:cs="Calibri" w:eastAsia="Calibri" w:hAnsi="Calibri"/>
          <w:b/>
          <w:bCs/>
          <w:i w:val="false"/>
          <w:iCs w:val="false"/>
          <w:color w:val="111827"/>
          <w:sz w:val="22"/>
          <w:szCs w:val="22"/>
        </w:rPr>
        <w:t xml:space="preserve">R$ {acessorios_valor_brl}</w:t>
      </w:r>
    </w:p>
    <w:p>
      <w:r>
        <w:rPr>
          <w:rFonts w:ascii="Calibri" w:cs="Calibri" w:eastAsia="Calibri" w:hAnsi="Calibri"/>
          <w:b w:val="false"/>
          <w:bCs w:val="false"/>
          <w:i w:val="false"/>
          <w:iCs w:val="false"/>
          <w:color w:val="FFFFFF"/>
          <w:sz w:val="2"/>
          <w:szCs w:val="2"/>
        </w:rPr>
        <w:t xml:space="preserve">{/tem_acessorios}</w:t>
      </w:r>
    </w:p>
    <w:tbl>
      <w:tblPr>
        <w:tblW w:type="pct" w:w="100%"/>
        <w:tblBorders>
          <w:top w:val="single" w:color="374151" w:sz="12"/>
          <w:left w:val="none" w:color="FFFFFF" w:sz="0"/>
          <w:bottom w:val="single" w:color="374151" w:sz="12"/>
          <w:right w:val="none" w:color="FFFFFF" w:sz="0"/>
          <w:insideH w:val="none" w:color="FFFFFF" w:sz="0"/>
          <w:insideV w:val="none" w:color="FFFFFF" w:sz="0"/>
        </w:tblBorders>
      </w:tblPr>
      <w:tblGrid>
        <w:gridCol w:w="100"/>
        <w:gridCol w:w="100"/>
      </w:tblGrid>
      <w:tr>
        <w:tc>
          <w:tcPr>
            <w:tcW w:type="pct" w:w="70%"/>
            <w:tcBorders>
              <w:top w:val="none" w:color="FFFFFF" w:sz="0"/>
              <w:left w:val="none" w:color="FFFFFF" w:sz="0"/>
              <w:bottom w:val="none" w:color="FFFFFF" w:sz="0"/>
              <w:right w:val="none" w:color="FFFFFF" w:sz="0"/>
            </w:tcBorders>
          </w:tcPr>
          <w:p>
            <w:pPr>
              <w:spacing w:after="80" w:before="80"/>
            </w:pPr>
            <w:r>
              <w:rPr>
                <w:rFonts w:ascii="Calibri" w:cs="Calibri" w:eastAsia="Calibri" w:hAnsi="Calibri"/>
                <w:b/>
                <w:bCs/>
                <w:i w:val="false"/>
                <w:iCs w:val="false"/>
                <w:color w:val="111827"/>
                <w:sz w:val="22"/>
                <w:szCs w:val="22"/>
              </w:rPr>
              <w:t xml:space="preserve">VALOR TOTAL DE EQUIPAMENTOS</w:t>
            </w:r>
          </w:p>
        </w:tc>
        <w:tc>
          <w:tcPr>
            <w:tcW w:type="pct" w:w="30%"/>
            <w:tcBorders>
              <w:top w:val="none" w:color="FFFFFF" w:sz="0"/>
              <w:left w:val="none" w:color="FFFFFF" w:sz="0"/>
              <w:bottom w:val="none" w:color="FFFFFF" w:sz="0"/>
              <w:right w:val="none" w:color="FFFFFF" w:sz="0"/>
            </w:tcBorders>
          </w:tcPr>
          <w:p>
            <w:pPr>
              <w:spacing w:after="80" w:before="80"/>
              <w:jc w:val="right"/>
            </w:pPr>
            <w:r>
              <w:rPr>
                <w:rFonts w:ascii="Calibri" w:cs="Calibri" w:eastAsia="Calibri" w:hAnsi="Calibri"/>
                <w:b/>
                <w:bCs/>
                <w:i w:val="false"/>
                <w:iCs w:val="false"/>
                <w:color w:val="111827"/>
                <w:sz w:val="22"/>
                <w:szCs w:val="22"/>
              </w:rPr>
              <w:t xml:space="preserve">R$ {total_equipamentos_brl}</w:t>
            </w:r>
          </w:p>
        </w:tc>
      </w:tr>
    </w:tbl>
    <w:p>
      <w:pPr>
        <w:pBdr>
          <w:bottom w:val="single" w:color="111827" w:sz="16" w:space="4"/>
        </w:pBdr>
        <w:spacing w:after="120" w:before="280"/>
      </w:pPr>
      <w:r>
        <w:rPr>
          <w:rFonts w:ascii="Calibri" w:cs="Calibri" w:eastAsia="Calibri" w:hAnsi="Calibri"/>
          <w:b/>
          <w:bCs/>
          <w:i w:val="false"/>
          <w:iCs w:val="false"/>
          <w:color w:val="374151"/>
          <w:sz w:val="20"/>
          <w:szCs w:val="20"/>
        </w:rPr>
        <w:t xml:space="preserve">MOTORES {VOLTAGEM_LABEL}</w:t>
      </w:r>
    </w:p>
    <w:tbl>
      <w:tblPr>
        <w:tblW w:type="pct" w:w="100%"/>
        <w:tblBorders>
          <w:top w:val="none" w:color="FFFFFF" w:sz="0"/>
          <w:left w:val="none" w:color="FFFFFF" w:sz="0"/>
          <w:bottom w:val="single" w:color="111827" w:sz="8"/>
          <w:right w:val="none" w:color="FFFFFF" w:sz="0"/>
          <w:insideH w:val="single" w:color="auto" w:sz="4"/>
          <w:insideV w:val="single" w:color="auto" w:sz="4"/>
        </w:tblBorders>
      </w:tblPr>
      <w:tblGrid>
        <w:gridCol w:w="100"/>
        <w:gridCol w:w="100"/>
      </w:tblGrid>
      <w:tr>
        <w:tc>
          <w:tcPr>
            <w:tcW w:type="pct" w:w="70%"/>
            <w:tcBorders>
              <w:top w:val="none" w:color="FFFFFF" w:sz="0"/>
              <w:left w:val="none" w:color="FFFFFF" w:sz="0"/>
              <w:bottom w:val="none" w:color="FFFFFF" w:sz="0"/>
              <w:right w:val="none" w:color="FFFFFF" w:sz="0"/>
            </w:tcBorders>
          </w:tcPr>
          <w:p>
            <w:r>
              <w:rPr>
                <w:rFonts w:ascii="Calibri" w:cs="Calibri" w:eastAsia="Calibri" w:hAnsi="Calibri"/>
                <w:b/>
                <w:bCs/>
                <w:i w:val="false"/>
                <w:iCs w:val="false"/>
                <w:color w:val="6B7280"/>
                <w:sz w:val="18"/>
                <w:szCs w:val="18"/>
              </w:rPr>
              <w:t xml:space="preserve">TIPO</w:t>
            </w:r>
          </w:p>
        </w:tc>
        <w:tc>
          <w:tcPr>
            <w:tcW w:type="pct" w:w="30%"/>
            <w:tcBorders>
              <w:top w:val="none" w:color="FFFFFF" w:sz="0"/>
              <w:left w:val="none" w:color="FFFFFF" w:sz="0"/>
              <w:bottom w:val="none" w:color="FFFFFF" w:sz="0"/>
              <w:right w:val="none" w:color="FFFFFF" w:sz="0"/>
            </w:tcBorders>
          </w:tcPr>
          <w:p>
            <w:pPr>
              <w:jc w:val="right"/>
            </w:pPr>
            <w:r>
              <w:rPr>
                <w:rFonts w:ascii="Calibri" w:cs="Calibri" w:eastAsia="Calibri" w:hAnsi="Calibri"/>
                <w:b/>
                <w:bCs/>
                <w:i w:val="false"/>
                <w:iCs w:val="false"/>
                <w:color w:val="6B7280"/>
                <w:sz w:val="18"/>
                <w:szCs w:val="18"/>
              </w:rPr>
              <w:t xml:space="preserve">NOVO</w:t>
            </w:r>
          </w:p>
        </w:tc>
      </w:tr>
    </w:tbl>
    <w:p>
      <w:r>
        <w:rPr>
          <w:rFonts w:ascii="Calibri" w:cs="Calibri" w:eastAsia="Calibri" w:hAnsi="Calibri"/>
          <w:b w:val="false"/>
          <w:bCs w:val="false"/>
          <w:i w:val="false"/>
          <w:iCs w:val="false"/>
          <w:color w:val="FFFFFF"/>
          <w:sz w:val="2"/>
          <w:szCs w:val="2"/>
        </w:rPr>
        <w:t xml:space="preserve">{#motores}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7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i w:val="false"/>
                <w:iCs w:val="false"/>
                <w:color w:val="111827"/>
                <w:sz w:val="20"/>
                <w:szCs w:val="20"/>
              </w:rPr>
              <w:t xml:space="preserve">• </w:t>
            </w:r>
            <w:r>
              <w:rPr>
                <w:rFonts w:ascii="Calibri" w:cs="Calibri" w:eastAsia="Calibri" w:hAnsi="Calibri"/>
                <w:b/>
                <w:bCs/>
                <w:i w:val="false"/>
                <w:iCs w:val="false"/>
                <w:color w:val="111827"/>
                <w:sz w:val="20"/>
                <w:szCs w:val="20"/>
              </w:rPr>
              <w:t xml:space="preserve">{cv} CV {polos} polos</w:t>
            </w:r>
            <w:r>
              <w:rPr>
                <w:rFonts w:ascii="Calibri" w:cs="Calibri" w:eastAsia="Calibri" w:hAnsi="Calibri"/>
                <w:b w:val="false"/>
                <w:bCs w:val="false"/>
                <w:i w:val="false"/>
                <w:iCs w:val="false"/>
                <w:color w:val="9CA3AF"/>
                <w:sz w:val="18"/>
                <w:szCs w:val="18"/>
              </w:rPr>
              <w:t xml:space="preserve">   ·   </w:t>
            </w:r>
            <w:r>
              <w:rPr>
                <w:rFonts w:ascii="Calibri" w:cs="Calibri" w:eastAsia="Calibri" w:hAnsi="Calibri"/>
                <w:b w:val="false"/>
                <w:bCs w:val="false"/>
                <w:i w:val="false"/>
                <w:iCs w:val="false"/>
                <w:color w:val="6B7280"/>
                <w:sz w:val="18"/>
                <w:szCs w:val="18"/>
              </w:rPr>
              <w:t xml:space="preserve">{item_nome}</w:t>
            </w:r>
          </w:p>
        </w:tc>
        <w:tc>
          <w:tcPr>
            <w:tcW w:type="pct" w:w="30%"/>
            <w:tcBorders>
              <w:top w:val="none" w:color="FFFFFF" w:sz="0"/>
              <w:left w:val="none" w:color="FFFFFF" w:sz="0"/>
              <w:bottom w:val="none" w:color="FFFFFF" w:sz="0"/>
              <w:right w:val="none" w:color="FFFFFF" w:sz="0"/>
            </w:tcBorders>
          </w:tcPr>
          <w:p>
            <w:pPr>
              <w:spacing w:after="40" w:before="40"/>
              <w:jc w:val="right"/>
            </w:pPr>
            <w:r>
              <w:rPr>
                <w:rFonts w:ascii="Calibri" w:cs="Calibri" w:eastAsia="Calibri" w:hAnsi="Calibri"/>
                <w:b/>
                <w:bCs/>
                <w:i w:val="false"/>
                <w:iCs w:val="false"/>
                <w:color w:val="111827"/>
                <w:sz w:val="20"/>
                <w:szCs w:val="20"/>
              </w:rPr>
              <w:t xml:space="preserve">R$ {valor_brl}</w:t>
            </w:r>
          </w:p>
        </w:tc>
      </w:tr>
    </w:tbl>
    <w:p>
      <w:r>
        <w:rPr>
          <w:rFonts w:ascii="Calibri" w:cs="Calibri" w:eastAsia="Calibri" w:hAnsi="Calibri"/>
          <w:b w:val="false"/>
          <w:bCs w:val="false"/>
          <w:i w:val="false"/>
          <w:iCs w:val="false"/>
          <w:color w:val="FFFFFF"/>
          <w:sz w:val="2"/>
          <w:szCs w:val="2"/>
        </w:rPr>
        <w:t xml:space="preserve">{/motores}</w:t>
      </w:r>
    </w:p>
    <w:tbl>
      <w:tblPr>
        <w:tblW w:type="pct" w:w="100%"/>
        <w:tblBorders>
          <w:top w:val="single" w:color="374151" w:sz="8"/>
          <w:left w:val="none" w:color="FFFFFF" w:sz="0"/>
          <w:bottom w:val="none" w:color="FFFFFF" w:sz="0"/>
          <w:right w:val="none" w:color="FFFFFF" w:sz="0"/>
          <w:insideH w:val="single" w:color="auto" w:sz="4"/>
          <w:insideV w:val="single" w:color="auto" w:sz="4"/>
        </w:tblBorders>
      </w:tblPr>
      <w:tblGrid>
        <w:gridCol w:w="100"/>
        <w:gridCol w:w="100"/>
      </w:tblGrid>
      <w:tr>
        <w:tc>
          <w:tcPr>
            <w:tcW w:type="pct" w:w="70%"/>
            <w:tcBorders>
              <w:top w:val="none" w:color="FFFFFF" w:sz="0"/>
              <w:left w:val="none" w:color="FFFFFF" w:sz="0"/>
              <w:bottom w:val="none" w:color="FFFFFF" w:sz="0"/>
              <w:right w:val="none" w:color="FFFFFF" w:sz="0"/>
            </w:tcBorders>
          </w:tcPr>
          <w:p>
            <w:pPr>
              <w:spacing w:after="80" w:before="80"/>
            </w:pPr>
            <w:r>
              <w:rPr>
                <w:rFonts w:ascii="Calibri" w:cs="Calibri" w:eastAsia="Calibri" w:hAnsi="Calibri"/>
                <w:b/>
                <w:bCs/>
                <w:i w:val="false"/>
                <w:iCs w:val="false"/>
                <w:color w:val="111827"/>
                <w:sz w:val="22"/>
                <w:szCs w:val="22"/>
              </w:rPr>
              <w:t xml:space="preserve">TOTAL</w:t>
            </w:r>
          </w:p>
        </w:tc>
        <w:tc>
          <w:tcPr>
            <w:tcW w:type="pct" w:w="30%"/>
            <w:tcBorders>
              <w:top w:val="none" w:color="FFFFFF" w:sz="0"/>
              <w:left w:val="none" w:color="FFFFFF" w:sz="0"/>
              <w:bottom w:val="none" w:color="FFFFFF" w:sz="0"/>
              <w:right w:val="none" w:color="FFFFFF" w:sz="0"/>
            </w:tcBorders>
          </w:tcPr>
          <w:p>
            <w:pPr>
              <w:spacing w:after="80" w:before="80"/>
              <w:jc w:val="right"/>
            </w:pPr>
            <w:r>
              <w:rPr>
                <w:rFonts w:ascii="Calibri" w:cs="Calibri" w:eastAsia="Calibri" w:hAnsi="Calibri"/>
                <w:b/>
                <w:bCs/>
                <w:i w:val="false"/>
                <w:iCs w:val="false"/>
                <w:color w:val="111827"/>
                <w:sz w:val="22"/>
                <w:szCs w:val="22"/>
              </w:rPr>
              <w:t xml:space="preserve">R$ {total_motores_brl}</w:t>
            </w:r>
          </w:p>
        </w:tc>
      </w:tr>
    </w:tbl>
    <w:p>
      <w:pPr>
        <w:spacing w:after="120"/>
      </w:pPr>
      <w:r>
        <w:t xml:space="preserve"/>
      </w:r>
    </w:p>
    <w:tbl>
      <w:tblPr>
        <w:tblW w:type="pct" w:w="100%"/>
        <w:tblBorders>
          <w:top w:val="single" w:color="111827" w:sz="24"/>
          <w:left w:val="single" w:color="111827" w:sz="24"/>
          <w:bottom w:val="single" w:color="111827" w:sz="24"/>
          <w:right w:val="single" w:color="111827" w:sz="24"/>
          <w:insideH w:val="none" w:color="FFFFFF" w:sz="0"/>
          <w:insideV w:val="none" w:color="FFFFFF" w:sz="0"/>
        </w:tblBorders>
      </w:tblPr>
      <w:tblGrid>
        <w:gridCol w:w="100"/>
        <w:gridCol w:w="100"/>
      </w:tblGrid>
      <w:tr>
        <w:tc>
          <w:tcPr>
            <w:tcW w:type="pct" w:w="65%"/>
            <w:tcBorders>
              <w:top w:val="none" w:color="FFFFFF" w:sz="0"/>
              <w:left w:val="none" w:color="FFFFFF" w:sz="0"/>
              <w:bottom w:val="none" w:color="FFFFFF" w:sz="0"/>
              <w:right w:val="none" w:color="FFFFFF" w:sz="0"/>
            </w:tcBorders>
          </w:tcPr>
          <w:p>
            <w:pPr>
              <w:spacing w:after="160" w:before="160"/>
            </w:pPr>
            <w:r>
              <w:rPr>
                <w:rFonts w:ascii="Calibri" w:cs="Calibri" w:eastAsia="Calibri" w:hAnsi="Calibri"/>
                <w:b/>
                <w:bCs/>
                <w:i w:val="false"/>
                <w:iCs w:val="false"/>
                <w:color w:val="111827"/>
                <w:sz w:val="22"/>
                <w:szCs w:val="22"/>
              </w:rPr>
              <w:t xml:space="preserve">VALOR TOTAL DA PROPOSTA COM MOTOR NOVO</w:t>
            </w:r>
          </w:p>
        </w:tc>
        <w:tc>
          <w:tcPr>
            <w:tcW w:type="pct" w:w="35%"/>
            <w:tcBorders>
              <w:top w:val="none" w:color="FFFFFF" w:sz="0"/>
              <w:left w:val="none" w:color="FFFFFF" w:sz="0"/>
              <w:bottom w:val="none" w:color="FFFFFF" w:sz="0"/>
              <w:right w:val="none" w:color="FFFFFF" w:sz="0"/>
            </w:tcBorders>
          </w:tcPr>
          <w:p>
            <w:pPr>
              <w:spacing w:after="160" w:before="160"/>
              <w:jc w:val="right"/>
            </w:pPr>
            <w:r>
              <w:rPr>
                <w:rFonts w:ascii="Calibri" w:cs="Calibri" w:eastAsia="Calibri" w:hAnsi="Calibri"/>
                <w:b/>
                <w:bCs/>
                <w:i w:val="false"/>
                <w:iCs w:val="false"/>
                <w:color w:val="111827"/>
                <w:sz w:val="26"/>
                <w:szCs w:val="26"/>
              </w:rPr>
              <w:t xml:space="preserve">R$ {total_proposta_brl}</w:t>
            </w:r>
          </w:p>
        </w:tc>
      </w:tr>
    </w:tbl>
    <w:p>
      <w:pPr>
        <w:pBdr>
          <w:bottom w:val="single" w:color="111827" w:sz="16" w:space="4"/>
        </w:pBdr>
        <w:spacing w:after="120" w:before="280"/>
      </w:pPr>
      <w:r>
        <w:rPr>
          <w:rFonts w:ascii="Calibri" w:cs="Calibri" w:eastAsia="Calibri" w:hAnsi="Calibri"/>
          <w:b/>
          <w:bCs/>
          <w:i w:val="false"/>
          <w:iCs w:val="false"/>
          <w:color w:val="374151"/>
          <w:sz w:val="20"/>
          <w:szCs w:val="20"/>
        </w:rPr>
        <w:t xml:space="preserve">TERMOS DA PROPOSTA</w:t>
      </w:r>
    </w:p>
    <w:p>
      <w:pPr>
        <w:pStyle w:val="ListParagraph"/>
        <w:numPr>
          <w:ilvl w:val="0"/>
          <w:numId w:val="1"/>
        </w:numPr>
        <w:spacing w:after="40"/>
      </w:pPr>
      <w:r>
        <w:rPr>
          <w:rFonts w:ascii="Calibri" w:cs="Calibri" w:eastAsia="Calibri" w:hAnsi="Calibri"/>
          <w:b/>
          <w:bCs/>
          <w:i w:val="false"/>
          <w:iCs w:val="false"/>
          <w:color w:val="1F2937"/>
          <w:sz w:val="20"/>
          <w:szCs w:val="20"/>
        </w:rPr>
        <w:t xml:space="preserve">Data da venda – </w:t>
      </w:r>
      <w:r>
        <w:rPr>
          <w:rFonts w:ascii="Calibri" w:cs="Calibri" w:eastAsia="Calibri" w:hAnsi="Calibri"/>
          <w:b w:val="false"/>
          <w:bCs w:val="false"/>
          <w:i/>
          <w:iCs/>
          <w:color w:val="6B7280"/>
          <w:sz w:val="20"/>
          <w:szCs w:val="20"/>
        </w:rPr>
        <w:t xml:space="preserve">{data_venda}</w:t>
      </w:r>
    </w:p>
    <w:p>
      <w:pPr>
        <w:pStyle w:val="ListParagraph"/>
        <w:numPr>
          <w:ilvl w:val="0"/>
          <w:numId w:val="1"/>
        </w:numPr>
        <w:spacing w:after="40"/>
      </w:pPr>
      <w:r>
        <w:rPr>
          <w:rFonts w:ascii="Calibri" w:cs="Calibri" w:eastAsia="Calibri" w:hAnsi="Calibri"/>
          <w:b/>
          <w:bCs/>
          <w:i w:val="false"/>
          <w:iCs w:val="false"/>
          <w:color w:val="1F2937"/>
          <w:sz w:val="20"/>
          <w:szCs w:val="20"/>
        </w:rPr>
        <w:t xml:space="preserve">Prazo de entrega – </w:t>
      </w:r>
      <w:r>
        <w:rPr>
          <w:rFonts w:ascii="Calibri" w:cs="Calibri" w:eastAsia="Calibri" w:hAnsi="Calibri"/>
          <w:b w:val="false"/>
          <w:bCs w:val="false"/>
          <w:i w:val="false"/>
          <w:iCs w:val="false"/>
          <w:color w:val="1F2937"/>
          <w:sz w:val="20"/>
          <w:szCs w:val="20"/>
        </w:rPr>
        <w:t xml:space="preserve">{prazo_entrega}</w:t>
      </w:r>
    </w:p>
    <w:p>
      <w:pPr>
        <w:pStyle w:val="ListParagraph"/>
        <w:numPr>
          <w:ilvl w:val="0"/>
          <w:numId w:val="1"/>
        </w:numPr>
        <w:spacing w:after="40"/>
      </w:pPr>
      <w:r>
        <w:rPr>
          <w:rFonts w:ascii="Calibri" w:cs="Calibri" w:eastAsia="Calibri" w:hAnsi="Calibri"/>
          <w:b/>
          <w:bCs/>
          <w:i w:val="false"/>
          <w:iCs w:val="false"/>
          <w:color w:val="1F2937"/>
          <w:sz w:val="20"/>
          <w:szCs w:val="20"/>
        </w:rPr>
        <w:t xml:space="preserve">Forma de pagamento – </w:t>
      </w:r>
      <w:r>
        <w:rPr>
          <w:rFonts w:ascii="Calibri" w:cs="Calibri" w:eastAsia="Calibri" w:hAnsi="Calibri"/>
          <w:b w:val="false"/>
          <w:bCs w:val="false"/>
          <w:i w:val="false"/>
          <w:iCs w:val="false"/>
          <w:color w:val="1F2937"/>
          <w:sz w:val="20"/>
          <w:szCs w:val="20"/>
        </w:rPr>
        <w:t xml:space="preserve">{forma_pagamento}</w:t>
      </w:r>
    </w:p>
    <w:p>
      <w:pPr>
        <w:pStyle w:val="ListParagraph"/>
        <w:numPr>
          <w:ilvl w:val="0"/>
          <w:numId w:val="1"/>
        </w:numPr>
        <w:spacing w:after="40"/>
      </w:pPr>
      <w:r>
        <w:rPr>
          <w:rFonts w:ascii="Calibri" w:cs="Calibri" w:eastAsia="Calibri" w:hAnsi="Calibri"/>
          <w:b w:val="false"/>
          <w:bCs w:val="false"/>
          <w:i w:val="false"/>
          <w:iCs w:val="false"/>
          <w:color w:val="1F2937"/>
          <w:sz w:val="20"/>
          <w:szCs w:val="20"/>
        </w:rPr>
        <w:t xml:space="preserve">Frete – por conta do cliente</w:t>
      </w:r>
    </w:p>
    <w:p>
      <w:pPr>
        <w:pStyle w:val="ListParagraph"/>
        <w:numPr>
          <w:ilvl w:val="0"/>
          <w:numId w:val="1"/>
        </w:numPr>
        <w:spacing w:after="40"/>
      </w:pPr>
      <w:r>
        <w:rPr>
          <w:rFonts w:ascii="Calibri" w:cs="Calibri" w:eastAsia="Calibri" w:hAnsi="Calibri"/>
          <w:b w:val="false"/>
          <w:bCs w:val="false"/>
          <w:i w:val="false"/>
          <w:iCs w:val="false"/>
          <w:color w:val="1F2937"/>
          <w:sz w:val="20"/>
          <w:szCs w:val="20"/>
        </w:rPr>
        <w:t xml:space="preserve">Validade da proposta – 10 dias após o envio</w:t>
      </w:r>
    </w:p>
    <w:p>
      <w:pPr>
        <w:pBdr>
          <w:bottom w:val="single" w:color="111827" w:sz="16" w:space="4"/>
        </w:pBdr>
        <w:spacing w:after="120" w:before="280"/>
      </w:pPr>
      <w:r>
        <w:rPr>
          <w:rFonts w:ascii="Calibri" w:cs="Calibri" w:eastAsia="Calibri" w:hAnsi="Calibri"/>
          <w:b/>
          <w:bCs/>
          <w:i w:val="false"/>
          <w:iCs w:val="false"/>
          <w:color w:val="374151"/>
          <w:sz w:val="20"/>
          <w:szCs w:val="20"/>
        </w:rPr>
        <w:t xml:space="preserve">VENDEDORES</w:t>
      </w:r>
    </w:p>
    <w:tbl>
      <w:tblPr>
        <w:tblW w:type="pct" w:w="100%"/>
        <w:tblBorders>
          <w:top w:val="single" w:color="D1D5DB" w:sz="2"/>
          <w:left w:val="single" w:color="D1D5DB" w:sz="2"/>
          <w:bottom w:val="single" w:color="D1D5DB" w:sz="2"/>
          <w:right w:val="single" w:color="D1D5DB" w:sz="2"/>
          <w:insideH w:val="single" w:color="auto" w:sz="4"/>
          <w:insideV w:val="single" w:color="D1D5DB" w:sz="2"/>
        </w:tblBorders>
      </w:tblPr>
      <w:tblGrid>
        <w:gridCol w:w="100"/>
        <w:gridCol w:w="100"/>
        <w:gridCol w:w="100"/>
        <w:gridCol w:w="100"/>
      </w:tblGrid>
      <w:tr>
        <w:tc>
          <w:tcPr>
            <w:tcW w:type="pct" w:w="25%"/>
            <w:tcBorders>
              <w:top w:val="none" w:color="FFFFFF" w:sz="0"/>
              <w:left w:val="none" w:color="FFFFFF" w:sz="0"/>
              <w:bottom w:val="none" w:color="FFFFFF" w:sz="0"/>
              <w:right w:val="none" w:color="FFFFFF" w:sz="0"/>
            </w:tcBorders>
          </w:tcPr>
          <w:p>
            <w:pPr>
              <w:spacing w:after="40" w:before="100"/>
              <w:jc w:val="center"/>
            </w:pPr>
            <w:r>
              <w:rPr>
                <w:rFonts w:ascii="Calibri" w:cs="Calibri" w:eastAsia="Calibri" w:hAnsi="Calibri"/>
                <w:b/>
                <w:bCs/>
                <w:i w:val="false"/>
                <w:iCs w:val="false"/>
                <w:color w:val="111827"/>
                <w:sz w:val="20"/>
                <w:szCs w:val="20"/>
              </w:rPr>
              <w:t xml:space="preserve">Patrick Alves</w:t>
            </w:r>
          </w:p>
          <w:p>
            <w:pPr>
              <w:spacing w:after="100"/>
              <w:jc w:val="center"/>
            </w:pPr>
            <w:r>
              <w:rPr>
                <w:rFonts w:ascii="Calibri" w:cs="Calibri" w:eastAsia="Calibri" w:hAnsi="Calibri"/>
                <w:b w:val="false"/>
                <w:bCs w:val="false"/>
                <w:i w:val="false"/>
                <w:iCs w:val="false"/>
                <w:color w:val="6B7280"/>
                <w:sz w:val="18"/>
                <w:szCs w:val="18"/>
              </w:rPr>
              <w:t xml:space="preserve">(48) 9 9698-4660</w:t>
            </w:r>
          </w:p>
        </w:tc>
        <w:tc>
          <w:tcPr>
            <w:tcW w:type="pct" w:w="25%"/>
            <w:tcBorders>
              <w:top w:val="none" w:color="FFFFFF" w:sz="0"/>
              <w:left w:val="none" w:color="FFFFFF" w:sz="0"/>
              <w:bottom w:val="none" w:color="FFFFFF" w:sz="0"/>
              <w:right w:val="none" w:color="FFFFFF" w:sz="0"/>
            </w:tcBorders>
          </w:tcPr>
          <w:p>
            <w:pPr>
              <w:spacing w:after="40" w:before="100"/>
              <w:jc w:val="center"/>
            </w:pPr>
            <w:r>
              <w:rPr>
                <w:rFonts w:ascii="Calibri" w:cs="Calibri" w:eastAsia="Calibri" w:hAnsi="Calibri"/>
                <w:b/>
                <w:bCs/>
                <w:i w:val="false"/>
                <w:iCs w:val="false"/>
                <w:color w:val="111827"/>
                <w:sz w:val="20"/>
                <w:szCs w:val="20"/>
              </w:rPr>
              <w:t xml:space="preserve">Edilson</w:t>
            </w:r>
          </w:p>
          <w:p>
            <w:pPr>
              <w:spacing w:after="100"/>
              <w:jc w:val="center"/>
            </w:pPr>
            <w:r>
              <w:rPr>
                <w:rFonts w:ascii="Calibri" w:cs="Calibri" w:eastAsia="Calibri" w:hAnsi="Calibri"/>
                <w:b w:val="false"/>
                <w:bCs w:val="false"/>
                <w:i w:val="false"/>
                <w:iCs w:val="false"/>
                <w:color w:val="6B7280"/>
                <w:sz w:val="18"/>
                <w:szCs w:val="18"/>
              </w:rPr>
              <w:t xml:space="preserve">(48) 9 9991-2329</w:t>
            </w:r>
          </w:p>
        </w:tc>
        <w:tc>
          <w:tcPr>
            <w:tcW w:type="pct" w:w="25%"/>
            <w:tcBorders>
              <w:top w:val="none" w:color="FFFFFF" w:sz="0"/>
              <w:left w:val="none" w:color="FFFFFF" w:sz="0"/>
              <w:bottom w:val="none" w:color="FFFFFF" w:sz="0"/>
              <w:right w:val="none" w:color="FFFFFF" w:sz="0"/>
            </w:tcBorders>
          </w:tcPr>
          <w:p>
            <w:pPr>
              <w:spacing w:after="40" w:before="100"/>
              <w:jc w:val="center"/>
            </w:pPr>
            <w:r>
              <w:rPr>
                <w:rFonts w:ascii="Calibri" w:cs="Calibri" w:eastAsia="Calibri" w:hAnsi="Calibri"/>
                <w:b/>
                <w:bCs/>
                <w:i w:val="false"/>
                <w:iCs w:val="false"/>
                <w:color w:val="111827"/>
                <w:sz w:val="20"/>
                <w:szCs w:val="20"/>
              </w:rPr>
              <w:t xml:space="preserve">Daniel</w:t>
            </w:r>
          </w:p>
          <w:p>
            <w:pPr>
              <w:spacing w:after="100"/>
              <w:jc w:val="center"/>
            </w:pPr>
            <w:r>
              <w:rPr>
                <w:rFonts w:ascii="Calibri" w:cs="Calibri" w:eastAsia="Calibri" w:hAnsi="Calibri"/>
                <w:b w:val="false"/>
                <w:bCs w:val="false"/>
                <w:i w:val="false"/>
                <w:iCs w:val="false"/>
                <w:color w:val="6B7280"/>
                <w:sz w:val="18"/>
                <w:szCs w:val="18"/>
              </w:rPr>
              <w:t xml:space="preserve">(48) 9 8469-2860</w:t>
            </w:r>
          </w:p>
        </w:tc>
        <w:tc>
          <w:tcPr>
            <w:tcW w:type="pct" w:w="25%"/>
            <w:tcBorders>
              <w:top w:val="none" w:color="FFFFFF" w:sz="0"/>
              <w:left w:val="none" w:color="FFFFFF" w:sz="0"/>
              <w:bottom w:val="none" w:color="FFFFFF" w:sz="0"/>
              <w:right w:val="none" w:color="FFFFFF" w:sz="0"/>
            </w:tcBorders>
          </w:tcPr>
          <w:p>
            <w:pPr>
              <w:spacing w:after="40" w:before="100"/>
              <w:jc w:val="center"/>
            </w:pPr>
            <w:r>
              <w:rPr>
                <w:rFonts w:ascii="Calibri" w:cs="Calibri" w:eastAsia="Calibri" w:hAnsi="Calibri"/>
                <w:b/>
                <w:bCs/>
                <w:i w:val="false"/>
                <w:iCs w:val="false"/>
                <w:color w:val="111827"/>
                <w:sz w:val="20"/>
                <w:szCs w:val="20"/>
              </w:rPr>
              <w:t xml:space="preserve">Branorte</w:t>
            </w:r>
          </w:p>
          <w:p>
            <w:pPr>
              <w:spacing w:after="100"/>
              <w:jc w:val="center"/>
            </w:pPr>
            <w:r>
              <w:rPr>
                <w:rFonts w:ascii="Calibri" w:cs="Calibri" w:eastAsia="Calibri" w:hAnsi="Calibri"/>
                <w:b w:val="false"/>
                <w:bCs w:val="false"/>
                <w:i w:val="false"/>
                <w:iCs w:val="false"/>
                <w:color w:val="6B7280"/>
                <w:sz w:val="18"/>
                <w:szCs w:val="18"/>
              </w:rPr>
              <w:t xml:space="preserve">(48) 3658-4502</w:t>
            </w:r>
          </w:p>
        </w:tc>
      </w:tr>
    </w:tbl>
    <w:p>
      <w:pPr>
        <w:pBdr>
          <w:bottom w:val="single" w:color="111827" w:sz="16" w:space="4"/>
        </w:pBdr>
        <w:spacing w:after="120" w:before="280"/>
      </w:pPr>
      <w:r>
        <w:rPr>
          <w:rFonts w:ascii="Calibri" w:cs="Calibri" w:eastAsia="Calibri" w:hAnsi="Calibri"/>
          <w:b/>
          <w:bCs/>
          <w:i w:val="false"/>
          <w:iCs w:val="false"/>
          <w:color w:val="374151"/>
          <w:sz w:val="20"/>
          <w:szCs w:val="20"/>
        </w:rPr>
        <w:t xml:space="preserve">CONTA PARA DEPÓSITO</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34%"/>
            <w:tcBorders>
              <w:top w:val="none" w:color="FFFFFF" w:sz="0"/>
              <w:left w:val="none" w:color="FFFFFF" w:sz="0"/>
              <w:bottom w:val="none" w:color="FFFFFF" w:sz="0"/>
              <w:right w:val="none" w:color="FFFFFF" w:sz="0"/>
            </w:tcBorders>
          </w:tcPr>
          <w:p>
            <w:pPr>
              <w:spacing w:after="40"/>
            </w:pPr>
            <w:r>
              <w:rPr>
                <w:rFonts w:ascii="Calibri" w:cs="Calibri" w:eastAsia="Calibri" w:hAnsi="Calibri"/>
                <w:b/>
                <w:bCs/>
                <w:i w:val="false"/>
                <w:iCs w:val="false"/>
                <w:color w:val="111827"/>
                <w:sz w:val="20"/>
                <w:szCs w:val="20"/>
              </w:rPr>
              <w:t xml:space="preserve">BANCO DO BRASIL</w:t>
            </w:r>
          </w:p>
          <w:p>
            <w:r>
              <w:rPr>
                <w:rFonts w:ascii="Calibri" w:cs="Calibri" w:eastAsia="Calibri" w:hAnsi="Calibri"/>
                <w:b/>
                <w:bCs/>
                <w:i w:val="false"/>
                <w:iCs w:val="false"/>
                <w:color w:val="1F2937"/>
                <w:sz w:val="18"/>
                <w:szCs w:val="18"/>
              </w:rPr>
              <w:t xml:space="preserve">Agência: </w:t>
            </w:r>
            <w:r>
              <w:rPr>
                <w:rFonts w:ascii="Calibri" w:cs="Calibri" w:eastAsia="Calibri" w:hAnsi="Calibri"/>
                <w:b w:val="false"/>
                <w:bCs w:val="false"/>
                <w:i w:val="false"/>
                <w:iCs w:val="false"/>
                <w:color w:val="1F2937"/>
                <w:sz w:val="18"/>
                <w:szCs w:val="18"/>
              </w:rPr>
              <w:t xml:space="preserve">0738-2</w:t>
            </w:r>
          </w:p>
          <w:p>
            <w:r>
              <w:rPr>
                <w:rFonts w:ascii="Calibri" w:cs="Calibri" w:eastAsia="Calibri" w:hAnsi="Calibri"/>
                <w:b/>
                <w:bCs/>
                <w:i w:val="false"/>
                <w:iCs w:val="false"/>
                <w:color w:val="1F2937"/>
                <w:sz w:val="18"/>
                <w:szCs w:val="18"/>
              </w:rPr>
              <w:t xml:space="preserve">Conta: </w:t>
            </w:r>
            <w:r>
              <w:rPr>
                <w:rFonts w:ascii="Calibri" w:cs="Calibri" w:eastAsia="Calibri" w:hAnsi="Calibri"/>
                <w:b w:val="false"/>
                <w:bCs w:val="false"/>
                <w:i w:val="false"/>
                <w:iCs w:val="false"/>
                <w:color w:val="1F2937"/>
                <w:sz w:val="18"/>
                <w:szCs w:val="18"/>
              </w:rPr>
              <w:t xml:space="preserve">39551-X</w:t>
            </w:r>
          </w:p>
          <w:p>
            <w:r>
              <w:rPr>
                <w:rFonts w:ascii="Calibri" w:cs="Calibri" w:eastAsia="Calibri" w:hAnsi="Calibri"/>
                <w:b w:val="false"/>
                <w:bCs w:val="false"/>
                <w:i/>
                <w:iCs/>
                <w:color w:val="1F2937"/>
                <w:sz w:val="18"/>
                <w:szCs w:val="18"/>
              </w:rPr>
              <w:t xml:space="preserve">Metalúrgica BBA</w:t>
            </w:r>
          </w:p>
          <w:p>
            <w:r>
              <w:rPr>
                <w:rFonts w:ascii="Calibri" w:cs="Calibri" w:eastAsia="Calibri" w:hAnsi="Calibri"/>
                <w:b w:val="false"/>
                <w:bCs w:val="false"/>
                <w:i w:val="false"/>
                <w:iCs w:val="false"/>
                <w:color w:val="9CA3AF"/>
                <w:sz w:val="16"/>
                <w:szCs w:val="16"/>
              </w:rPr>
              <w:t xml:space="preserve">CNPJ: 16.935.999/0001-09</w:t>
            </w:r>
          </w:p>
        </w:tc>
        <w:tc>
          <w:tcPr>
            <w:tcW w:type="pct" w:w="33%"/>
            <w:tcBorders>
              <w:top w:val="none" w:color="FFFFFF" w:sz="0"/>
              <w:left w:val="none" w:color="FFFFFF" w:sz="0"/>
              <w:bottom w:val="none" w:color="FFFFFF" w:sz="0"/>
              <w:right w:val="none" w:color="FFFFFF" w:sz="0"/>
            </w:tcBorders>
          </w:tcPr>
          <w:p>
            <w:pPr>
              <w:spacing w:after="40"/>
            </w:pPr>
            <w:r>
              <w:rPr>
                <w:rFonts w:ascii="Calibri" w:cs="Calibri" w:eastAsia="Calibri" w:hAnsi="Calibri"/>
                <w:b/>
                <w:bCs/>
                <w:i w:val="false"/>
                <w:iCs w:val="false"/>
                <w:color w:val="111827"/>
                <w:sz w:val="20"/>
                <w:szCs w:val="20"/>
              </w:rPr>
              <w:t xml:space="preserve">SICOOB CREDIVALE</w:t>
            </w:r>
          </w:p>
          <w:p>
            <w:r>
              <w:rPr>
                <w:rFonts w:ascii="Calibri" w:cs="Calibri" w:eastAsia="Calibri" w:hAnsi="Calibri"/>
                <w:b/>
                <w:bCs/>
                <w:i w:val="false"/>
                <w:iCs w:val="false"/>
                <w:color w:val="1F2937"/>
                <w:sz w:val="18"/>
                <w:szCs w:val="18"/>
              </w:rPr>
              <w:t xml:space="preserve">Cooperativa: </w:t>
            </w:r>
            <w:r>
              <w:rPr>
                <w:rFonts w:ascii="Calibri" w:cs="Calibri" w:eastAsia="Calibri" w:hAnsi="Calibri"/>
                <w:b w:val="false"/>
                <w:bCs w:val="false"/>
                <w:i w:val="false"/>
                <w:iCs w:val="false"/>
                <w:color w:val="1F2937"/>
                <w:sz w:val="18"/>
                <w:szCs w:val="18"/>
              </w:rPr>
              <w:t xml:space="preserve">3078</w:t>
            </w:r>
          </w:p>
          <w:p>
            <w:r>
              <w:rPr>
                <w:rFonts w:ascii="Calibri" w:cs="Calibri" w:eastAsia="Calibri" w:hAnsi="Calibri"/>
                <w:b/>
                <w:bCs/>
                <w:i w:val="false"/>
                <w:iCs w:val="false"/>
                <w:color w:val="1F2937"/>
                <w:sz w:val="18"/>
                <w:szCs w:val="18"/>
              </w:rPr>
              <w:t xml:space="preserve">Banco: </w:t>
            </w:r>
            <w:r>
              <w:rPr>
                <w:rFonts w:ascii="Calibri" w:cs="Calibri" w:eastAsia="Calibri" w:hAnsi="Calibri"/>
                <w:b w:val="false"/>
                <w:bCs w:val="false"/>
                <w:i w:val="false"/>
                <w:iCs w:val="false"/>
                <w:color w:val="1F2937"/>
                <w:sz w:val="18"/>
                <w:szCs w:val="18"/>
              </w:rPr>
              <w:t xml:space="preserve">756</w:t>
            </w:r>
          </w:p>
          <w:p>
            <w:r>
              <w:rPr>
                <w:rFonts w:ascii="Calibri" w:cs="Calibri" w:eastAsia="Calibri" w:hAnsi="Calibri"/>
                <w:b/>
                <w:bCs/>
                <w:i w:val="false"/>
                <w:iCs w:val="false"/>
                <w:color w:val="1F2937"/>
                <w:sz w:val="18"/>
                <w:szCs w:val="18"/>
              </w:rPr>
              <w:t xml:space="preserve">Conta: </w:t>
            </w:r>
            <w:r>
              <w:rPr>
                <w:rFonts w:ascii="Calibri" w:cs="Calibri" w:eastAsia="Calibri" w:hAnsi="Calibri"/>
                <w:b w:val="false"/>
                <w:bCs w:val="false"/>
                <w:i w:val="false"/>
                <w:iCs w:val="false"/>
                <w:color w:val="1F2937"/>
                <w:sz w:val="18"/>
                <w:szCs w:val="18"/>
              </w:rPr>
              <w:t xml:space="preserve">109909-4</w:t>
            </w:r>
          </w:p>
          <w:p>
            <w:r>
              <w:rPr>
                <w:rFonts w:ascii="Calibri" w:cs="Calibri" w:eastAsia="Calibri" w:hAnsi="Calibri"/>
                <w:b w:val="false"/>
                <w:bCs w:val="false"/>
                <w:i w:val="false"/>
                <w:iCs w:val="false"/>
                <w:color w:val="9CA3AF"/>
                <w:sz w:val="16"/>
                <w:szCs w:val="16"/>
              </w:rPr>
              <w:t xml:space="preserve">CNPJ: 16.935.999/0001-09</w:t>
            </w:r>
          </w:p>
        </w:tc>
        <w:tc>
          <w:tcPr>
            <w:tcW w:type="pct" w:w="33%"/>
            <w:tcBorders>
              <w:top w:val="none" w:color="FFFFFF" w:sz="0"/>
              <w:left w:val="none" w:color="FFFFFF" w:sz="0"/>
              <w:bottom w:val="none" w:color="FFFFFF" w:sz="0"/>
              <w:right w:val="none" w:color="FFFFFF" w:sz="0"/>
            </w:tcBorders>
          </w:tcPr>
          <w:p>
            <w:pPr>
              <w:spacing w:after="40"/>
            </w:pPr>
            <w:r>
              <w:rPr>
                <w:rFonts w:ascii="Calibri" w:cs="Calibri" w:eastAsia="Calibri" w:hAnsi="Calibri"/>
                <w:b/>
                <w:bCs/>
                <w:i w:val="false"/>
                <w:iCs w:val="false"/>
                <w:color w:val="111827"/>
                <w:sz w:val="20"/>
                <w:szCs w:val="20"/>
              </w:rPr>
              <w:t xml:space="preserve">PIX</w:t>
            </w:r>
          </w:p>
          <w:p>
            <w:r>
              <w:rPr>
                <w:rFonts w:ascii="Calibri" w:cs="Calibri" w:eastAsia="Calibri" w:hAnsi="Calibri"/>
                <w:b/>
                <w:bCs/>
                <w:i w:val="false"/>
                <w:iCs w:val="false"/>
                <w:color w:val="1F2937"/>
                <w:sz w:val="18"/>
                <w:szCs w:val="18"/>
              </w:rPr>
              <w:t xml:space="preserve">CNPJ:</w:t>
            </w:r>
          </w:p>
          <w:p>
            <w:r>
              <w:rPr>
                <w:rFonts w:ascii="Calibri" w:cs="Calibri" w:eastAsia="Calibri" w:hAnsi="Calibri"/>
                <w:b w:val="false"/>
                <w:bCs w:val="false"/>
                <w:i w:val="false"/>
                <w:iCs w:val="false"/>
                <w:color w:val="1F2937"/>
                <w:sz w:val="18"/>
                <w:szCs w:val="18"/>
              </w:rPr>
              <w:t xml:space="preserve">16935999000109</w:t>
            </w:r>
          </w:p>
          <w:p>
            <w:r>
              <w:rPr>
                <w:rFonts w:ascii="Calibri" w:cs="Calibri" w:eastAsia="Calibri" w:hAnsi="Calibri"/>
                <w:b w:val="false"/>
                <w:bCs w:val="false"/>
                <w:i w:val="false"/>
                <w:iCs w:val="false"/>
                <w:color w:val="9CA3AF"/>
                <w:sz w:val="16"/>
                <w:szCs w:val="16"/>
              </w:rPr>
              <w:t xml:space="preserve">SICOOB · Metalúrgica BBA</w:t>
            </w:r>
          </w:p>
        </w:tc>
      </w:tr>
    </w:tbl>
    <w:p>
      <w:pPr>
        <w:pBdr>
          <w:bottom w:val="single" w:color="111827" w:sz="16" w:space="4"/>
        </w:pBdr>
        <w:spacing w:after="120" w:before="280"/>
      </w:pPr>
      <w:r>
        <w:rPr>
          <w:rFonts w:ascii="Calibri" w:cs="Calibri" w:eastAsia="Calibri" w:hAnsi="Calibri"/>
          <w:b/>
          <w:bCs/>
          <w:i w:val="false"/>
          <w:iCs w:val="false"/>
          <w:color w:val="374151"/>
          <w:sz w:val="20"/>
          <w:szCs w:val="20"/>
        </w:rPr>
        <w:t xml:space="preserve">OBSERVAÇÃO — POR CONTA DO CLIENTE</w:t>
      </w:r>
    </w:p>
    <w:p>
      <w:pPr>
        <w:pStyle w:val="ListParagraph"/>
        <w:numPr>
          <w:ilvl w:val="0"/>
          <w:numId w:val="1"/>
        </w:numPr>
        <w:spacing w:after="30"/>
      </w:pPr>
      <w:r>
        <w:rPr>
          <w:rFonts w:ascii="Calibri" w:cs="Calibri" w:eastAsia="Calibri" w:hAnsi="Calibri"/>
          <w:b w:val="false"/>
          <w:bCs w:val="false"/>
          <w:i w:val="false"/>
          <w:iCs w:val="false"/>
          <w:color w:val="1F2937"/>
          <w:sz w:val="20"/>
          <w:szCs w:val="20"/>
        </w:rPr>
        <w:t xml:space="preserve">Painel elétrico</w:t>
      </w:r>
    </w:p>
    <w:p>
      <w:pPr>
        <w:pStyle w:val="ListParagraph"/>
        <w:numPr>
          <w:ilvl w:val="0"/>
          <w:numId w:val="1"/>
        </w:numPr>
        <w:spacing w:after="30"/>
      </w:pPr>
      <w:r>
        <w:rPr>
          <w:rFonts w:ascii="Calibri" w:cs="Calibri" w:eastAsia="Calibri" w:hAnsi="Calibri"/>
          <w:b w:val="false"/>
          <w:bCs w:val="false"/>
          <w:i w:val="false"/>
          <w:iCs w:val="false"/>
          <w:color w:val="1F2937"/>
          <w:sz w:val="20"/>
          <w:szCs w:val="20"/>
        </w:rPr>
        <w:t xml:space="preserve">Montagem dos equipamentos orçados acima (se necessário)</w:t>
      </w:r>
    </w:p>
    <w:p>
      <w:pPr>
        <w:pStyle w:val="ListParagraph"/>
        <w:numPr>
          <w:ilvl w:val="0"/>
          <w:numId w:val="1"/>
        </w:numPr>
        <w:spacing w:after="30"/>
      </w:pPr>
      <w:r>
        <w:rPr>
          <w:rFonts w:ascii="Calibri" w:cs="Calibri" w:eastAsia="Calibri" w:hAnsi="Calibri"/>
          <w:b w:val="false"/>
          <w:bCs w:val="false"/>
          <w:i w:val="false"/>
          <w:iCs w:val="false"/>
          <w:color w:val="1F2937"/>
          <w:sz w:val="20"/>
          <w:szCs w:val="20"/>
        </w:rPr>
        <w:t xml:space="preserve">Muck (se necessário)</w:t>
      </w:r>
    </w:p>
    <w:p>
      <w:pPr>
        <w:pStyle w:val="ListParagraph"/>
        <w:numPr>
          <w:ilvl w:val="0"/>
          <w:numId w:val="1"/>
        </w:numPr>
        <w:spacing w:after="30"/>
      </w:pPr>
      <w:r>
        <w:rPr>
          <w:rFonts w:ascii="Calibri" w:cs="Calibri" w:eastAsia="Calibri" w:hAnsi="Calibri"/>
          <w:b w:val="false"/>
          <w:bCs w:val="false"/>
          <w:i w:val="false"/>
          <w:iCs w:val="false"/>
          <w:color w:val="1F2937"/>
          <w:sz w:val="20"/>
          <w:szCs w:val="20"/>
        </w:rPr>
        <w:t xml:space="preserve">Despesa com obras civil (se necessário)</w:t>
      </w:r>
    </w:p>
    <w:p>
      <w:pPr>
        <w:pStyle w:val="ListParagraph"/>
        <w:numPr>
          <w:ilvl w:val="0"/>
          <w:numId w:val="1"/>
        </w:numPr>
        <w:spacing w:after="30"/>
      </w:pPr>
      <w:r>
        <w:rPr>
          <w:rFonts w:ascii="Calibri" w:cs="Calibri" w:eastAsia="Calibri" w:hAnsi="Calibri"/>
          <w:b w:val="false"/>
          <w:bCs w:val="false"/>
          <w:i w:val="false"/>
          <w:iCs w:val="false"/>
          <w:color w:val="1F2937"/>
          <w:sz w:val="20"/>
          <w:szCs w:val="20"/>
        </w:rPr>
        <w:t xml:space="preserve">Instalação elétrica dos equipamentos (se necessário)</w:t>
      </w:r>
    </w:p>
    <w:p>
      <w:pPr>
        <w:pBdr>
          <w:bottom w:val="single" w:color="111827" w:sz="16" w:space="4"/>
        </w:pBdr>
        <w:spacing w:after="120" w:before="280"/>
      </w:pPr>
      <w:r>
        <w:rPr>
          <w:rFonts w:ascii="Calibri" w:cs="Calibri" w:eastAsia="Calibri" w:hAnsi="Calibri"/>
          <w:b/>
          <w:bCs/>
          <w:i w:val="false"/>
          <w:iCs w:val="false"/>
          <w:color w:val="374151"/>
          <w:sz w:val="20"/>
          <w:szCs w:val="20"/>
        </w:rPr>
        <w:t xml:space="preserve">TRIBUTOS</w:t>
      </w:r>
    </w:p>
    <w:p>
      <w:pPr>
        <w:spacing w:after="80"/>
        <w:jc w:val="both"/>
      </w:pPr>
      <w:r>
        <w:rPr>
          <w:rFonts w:ascii="Calibri" w:cs="Calibri" w:eastAsia="Calibri" w:hAnsi="Calibri"/>
          <w:b w:val="false"/>
          <w:bCs w:val="false"/>
          <w:i w:val="false"/>
          <w:iCs w:val="false"/>
          <w:color w:val="374151"/>
          <w:sz w:val="20"/>
          <w:szCs w:val="20"/>
        </w:rPr>
        <w:t xml:space="preserve">As condições desta proposta consideram os impostos e taxas vigentes, quando da elaboração da mesma sendo que quaisquer alterações sobre os tributos Municipais, Estaduais e Federais serão repassados ou de responsabilidade do cliente, incluindo pagamento ou documento de exoneração fiscal da diferença do ICMS ao Estado de destino ou custos de caminhão parado em posto fiscal da fronteira.</w:t>
      </w:r>
    </w:p>
    <w:p>
      <w:pPr>
        <w:jc w:val="both"/>
      </w:pPr>
      <w:r>
        <w:rPr>
          <w:rFonts w:ascii="Calibri" w:cs="Calibri" w:eastAsia="Calibri" w:hAnsi="Calibri"/>
          <w:b w:val="false"/>
          <w:bCs w:val="false"/>
          <w:i w:val="false"/>
          <w:iCs w:val="false"/>
          <w:color w:val="374151"/>
          <w:sz w:val="20"/>
          <w:szCs w:val="20"/>
        </w:rPr>
        <w:t xml:space="preserve">Sendo o contratante não contribuinte de ICMS, este deverá obrigatoriamente depositar para a contratada até o dia do embarque o valor correspondente ao diferencial de alíquota de ICMS referente ao objeto deste contrato, para que a CONTRATADA possa então pagar este diferencial, cujo comprovante de pagamento será enviado com a nota fiscal de vendas das mercadorias.</w:t>
      </w:r>
    </w:p>
    <w:p>
      <w:pPr>
        <w:pBdr>
          <w:bottom w:val="single" w:color="111827" w:sz="16" w:space="4"/>
        </w:pBdr>
        <w:spacing w:after="120" w:before="280"/>
      </w:pPr>
      <w:r>
        <w:rPr>
          <w:rFonts w:ascii="Calibri" w:cs="Calibri" w:eastAsia="Calibri" w:hAnsi="Calibri"/>
          <w:b/>
          <w:bCs/>
          <w:i w:val="false"/>
          <w:iCs w:val="false"/>
          <w:color w:val="374151"/>
          <w:sz w:val="20"/>
          <w:szCs w:val="20"/>
        </w:rPr>
        <w:t xml:space="preserve">CLÁUSULA DE CANCELAMENTO</w:t>
      </w:r>
    </w:p>
    <w:p>
      <w:pPr>
        <w:jc w:val="both"/>
      </w:pPr>
      <w:r>
        <w:rPr>
          <w:rFonts w:ascii="Calibri" w:cs="Calibri" w:eastAsia="Calibri" w:hAnsi="Calibri"/>
          <w:b w:val="false"/>
          <w:bCs w:val="false"/>
          <w:i w:val="false"/>
          <w:iCs w:val="false"/>
          <w:color w:val="374151"/>
          <w:sz w:val="20"/>
          <w:szCs w:val="20"/>
        </w:rPr>
        <w:t xml:space="preserve">Caso o comprador deseje cancelar o pedido, fica estabelecido que será cobrada uma taxa de cancelamento no valor de </w:t>
      </w:r>
      <w:r>
        <w:rPr>
          <w:rFonts w:ascii="Calibri" w:cs="Calibri" w:eastAsia="Calibri" w:hAnsi="Calibri"/>
          <w:b/>
          <w:bCs/>
          <w:i w:val="false"/>
          <w:iCs w:val="false"/>
          <w:color w:val="111827"/>
          <w:sz w:val="20"/>
          <w:szCs w:val="20"/>
        </w:rPr>
        <w:t xml:space="preserve">10% do preço total do produto</w:t>
      </w:r>
      <w:r>
        <w:rPr>
          <w:rFonts w:ascii="Calibri" w:cs="Calibri" w:eastAsia="Calibri" w:hAnsi="Calibri"/>
          <w:b w:val="false"/>
          <w:bCs w:val="false"/>
          <w:i w:val="false"/>
          <w:iCs w:val="false"/>
          <w:color w:val="374151"/>
          <w:sz w:val="20"/>
          <w:szCs w:val="20"/>
        </w:rPr>
        <w:t xml:space="preserve">. Essa taxa é destinada a cobrir eventuais perdas financeiras decorrentes do cancelamento, incluindo custos de produção, armazenamento e distribuição.</w:t>
      </w:r>
    </w:p>
    <w:p>
      <w:pPr>
        <w:pBdr>
          <w:bottom w:val="single" w:color="111827" w:sz="16" w:space="4"/>
        </w:pBdr>
        <w:spacing w:after="120" w:before="280"/>
      </w:pPr>
      <w:r>
        <w:rPr>
          <w:rFonts w:ascii="Calibri" w:cs="Calibri" w:eastAsia="Calibri" w:hAnsi="Calibri"/>
          <w:b/>
          <w:bCs/>
          <w:i w:val="false"/>
          <w:iCs w:val="false"/>
          <w:color w:val="374151"/>
          <w:sz w:val="20"/>
          <w:szCs w:val="20"/>
        </w:rPr>
        <w:t xml:space="preserve">GARANTIA</w:t>
      </w:r>
    </w:p>
    <w:p>
      <w:pPr>
        <w:spacing w:after="80"/>
        <w:jc w:val="both"/>
      </w:pPr>
      <w:r>
        <w:rPr>
          <w:rFonts w:ascii="Calibri" w:cs="Calibri" w:eastAsia="Calibri" w:hAnsi="Calibri"/>
          <w:b w:val="false"/>
          <w:bCs w:val="false"/>
          <w:i w:val="false"/>
          <w:iCs w:val="false"/>
          <w:color w:val="374151"/>
          <w:sz w:val="20"/>
          <w:szCs w:val="20"/>
        </w:rPr>
        <w:t xml:space="preserve">Os equipamentos fornecidos pela metalúrgica BRANORTE estão garantidos pelo prazo de </w:t>
      </w:r>
      <w:r>
        <w:rPr>
          <w:rFonts w:ascii="Calibri" w:cs="Calibri" w:eastAsia="Calibri" w:hAnsi="Calibri"/>
          <w:b/>
          <w:bCs/>
          <w:i w:val="false"/>
          <w:iCs w:val="false"/>
          <w:color w:val="111827"/>
          <w:sz w:val="20"/>
          <w:szCs w:val="20"/>
        </w:rPr>
        <w:t xml:space="preserve">12 (doze) meses</w:t>
      </w:r>
      <w:r>
        <w:rPr>
          <w:rFonts w:ascii="Calibri" w:cs="Calibri" w:eastAsia="Calibri" w:hAnsi="Calibri"/>
          <w:b w:val="false"/>
          <w:bCs w:val="false"/>
          <w:i w:val="false"/>
          <w:iCs w:val="false"/>
          <w:color w:val="374151"/>
          <w:sz w:val="20"/>
          <w:szCs w:val="20"/>
        </w:rPr>
        <w:t xml:space="preserve"> contados da data de entrega dos mesmos, quanto ao funcionamento, desde que sejam armazenados, montados e operados dentro das condições para as quais foram projetados. Durante o prazo de garantia serão substituídas as peças que apresentarem defeitos, ficando as despesas de frete das peças, deslocamento, estadia e alimentação dos técnicos montadores por conta do cliente. Expirado o prazo de garantia, forneceremos assistência técnica mediante solicitação. Ficam excluídos da garantia os seguintes itens: canalizações e dispositivos de interligação.</w:t>
      </w:r>
    </w:p>
    <w:p>
      <w:pPr>
        <w:jc w:val="both"/>
      </w:pPr>
      <w:r>
        <w:rPr>
          <w:rFonts w:ascii="Calibri" w:cs="Calibri" w:eastAsia="Calibri" w:hAnsi="Calibri"/>
          <w:b w:val="false"/>
          <w:bCs w:val="false"/>
          <w:i w:val="false"/>
          <w:iCs w:val="false"/>
          <w:color w:val="374151"/>
          <w:sz w:val="20"/>
          <w:szCs w:val="20"/>
        </w:rPr>
        <w:t xml:space="preserve">Componentes fabricados e/ou montados por terceiros, tais como: motores elétricos, redutores, chaves elétricas, quadro de comando elétrico, correias, rolamentos (tendo somente a garantia fornecida pelos respectivos fabricantes), bem como toda e qualquer obra civil que é de responsabilidade do cliente.</w:t>
      </w:r>
    </w:p>
    <w:p>
      <w:pPr>
        <w:spacing w:after="40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single" w:color="374151" w:sz="4"/>
              <w:left w:val="none" w:color="FFFFFF" w:sz="0"/>
              <w:bottom w:val="none" w:color="FFFFFF" w:sz="0"/>
              <w:right w:val="none" w:color="FFFFFF" w:sz="0"/>
            </w:tcBorders>
          </w:tcPr>
          <w:p>
            <w:pPr>
              <w:spacing w:before="60"/>
              <w:jc w:val="center"/>
            </w:pPr>
            <w:r>
              <w:rPr>
                <w:rFonts w:ascii="Calibri" w:cs="Calibri" w:eastAsia="Calibri" w:hAnsi="Calibri"/>
                <w:b/>
                <w:bCs/>
                <w:i w:val="false"/>
                <w:iCs w:val="false"/>
                <w:color w:val="111827"/>
                <w:sz w:val="22"/>
                <w:szCs w:val="22"/>
              </w:rPr>
              <w:t xml:space="preserve">Metalúrgica BBA LTDA</w:t>
            </w:r>
          </w:p>
        </w:tc>
        <w:tc>
          <w:tcPr>
            <w:tcW w:type="pct" w:w="50%"/>
            <w:tcBorders>
              <w:top w:val="single" w:color="374151" w:sz="4"/>
              <w:left w:val="none" w:color="FFFFFF" w:sz="0"/>
              <w:bottom w:val="none" w:color="FFFFFF" w:sz="0"/>
              <w:right w:val="none" w:color="FFFFFF" w:sz="0"/>
            </w:tcBorders>
          </w:tcPr>
          <w:p>
            <w:pPr>
              <w:spacing w:before="60"/>
              <w:jc w:val="center"/>
            </w:pPr>
            <w:r>
              <w:rPr>
                <w:rFonts w:ascii="Calibri" w:cs="Calibri" w:eastAsia="Calibri" w:hAnsi="Calibri"/>
                <w:b/>
                <w:bCs/>
                <w:i w:val="false"/>
                <w:iCs w:val="false"/>
                <w:color w:val="111827"/>
                <w:sz w:val="22"/>
                <w:szCs w:val="22"/>
              </w:rPr>
              <w:t xml:space="preserve">{cliente_nome}</w:t>
            </w:r>
          </w:p>
        </w:tc>
      </w:tr>
    </w:tbl>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2026-05-19T17:22:42.446Z</dcterms:created>
  <dcterms:modified xsi:type="dcterms:W3CDTF">2026-05-19T17:22:42.447Z</dcterms:modified>
</cp:coreProperties>
</file>

<file path=docProps/custom.xml><?xml version="1.0" encoding="utf-8"?>
<Properties xmlns="http://schemas.openxmlformats.org/officeDocument/2006/custom-properties" xmlns:vt="http://schemas.openxmlformats.org/officeDocument/2006/docPropsVTypes"/>
</file>