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Brief de contexto: LinkedIn</w:t>
      </w:r>
    </w:p>
    <w:p>
      <w:pPr>
        <w:pStyle w:val="Heading2"/>
      </w:pPr>
      <w:r>
        <w:t xml:space="preserve">Hipótesis de oportunidad</w:t>
      </w:r>
    </w:p>
    <w:p>
      <w:pPr>
        <w:pBdr>
          <w:bottom w:val="single" w:color="AAAAAA" w:sz="2" w:space="4"/>
        </w:pBdr>
        <w:spacing w:after="120" w:before="120"/>
      </w:pPr>
      <w:r>
        <w:t xml:space="preserve"/>
      </w:r>
    </w:p>
    <w:p>
      <w:pPr>
        <w:pStyle w:val="Heading2"/>
      </w:pPr>
      <w:r>
        <w:t xml:space="preserve">La empresa hoy</w:t>
      </w:r>
    </w:p>
    <w:p>
      <w:pPr>
        <w:spacing w:after="80" w:before="80" w:line="280" w:lineRule="auto"/>
      </w:pPr>
      <w:r>
        <w:rPr>
          <w:rFonts w:ascii="Arial" w:cs="Arial" w:eastAsia="Arial" w:hAnsi="Arial"/>
          <w:sz w:val="22"/>
          <w:szCs w:val="22"/>
        </w:rPr>
        <w:t xml:space="preserve">LinkedIn tiene más de 1.000 millones de miembros en 200 países. Es la red profesional más grande del mundo y desde 2016 forma parte de Microsoft. Su negocio principal tiene tres fuentes: reclutamiento (empresas que pagan para buscar candidatos), publicidad (marcas que quieren llegar a profesionales), y suscripciones premium (profesionales que quieren más visibilidad o herramientas de búsqueda de empleo).</w:t>
      </w:r>
    </w:p>
    <w:p>
      <w:pPr>
        <w:spacing w:after="80" w:before="80" w:line="280" w:lineRule="auto"/>
      </w:pPr>
      <w:r>
        <w:rPr>
          <w:rFonts w:ascii="Arial" w:cs="Arial" w:eastAsia="Arial" w:hAnsi="Arial"/>
          <w:sz w:val="22"/>
          <w:szCs w:val="22"/>
        </w:rPr>
        <w:t xml:space="preserve">LinkedIn sabe más sobre tu carrera profesional que cualquier otra plataforma. Sabe dónde estudiaste, dónde trabajaste, cuánto tiempo te quedaste en cada empresa, qué habilidades tenés, qué personas conocés, qué tipo de contenido consumís. Ese nivel de conocimiento sobre la trayectoria profesional de mil millones de personas es un activo de datos sin precedentes.</w:t>
      </w:r>
    </w:p>
    <w:p>
      <w:pPr>
        <w:spacing w:after="80" w:before="80" w:line="280" w:lineRule="auto"/>
      </w:pPr>
      <w:r>
        <w:rPr>
          <w:rFonts w:ascii="Arial" w:cs="Arial" w:eastAsia="Arial" w:hAnsi="Arial"/>
          <w:sz w:val="22"/>
          <w:szCs w:val="22"/>
        </w:rPr>
        <w:t xml:space="preserve">Y sin embargo, LinkedIn tiene una limitación profunda que sus usuarios sienten todos los días: </w:t>
      </w:r>
      <w:r>
        <w:rPr>
          <w:rFonts w:ascii="Arial" w:cs="Arial" w:eastAsia="Arial" w:hAnsi="Arial"/>
          <w:b/>
          <w:bCs/>
          <w:sz w:val="22"/>
          <w:szCs w:val="22"/>
        </w:rPr>
        <w:t xml:space="preserve">sabe quién sos, pero no te ayuda a convertirte en quien querés ser</w:t>
      </w:r>
      <w:r>
        <w:rPr>
          <w:rFonts w:ascii="Arial" w:cs="Arial" w:eastAsia="Arial" w:hAnsi="Arial"/>
          <w:sz w:val="22"/>
          <w:szCs w:val="22"/>
        </w:rPr>
        <w:t xml:space="preserve">. Es un repositorio de identidad profesional, no un motor de transformación profesional.</w:t>
      </w:r>
    </w:p>
    <w:p>
      <w:pPr>
        <w:pBdr>
          <w:bottom w:val="single" w:color="AAAAAA" w:sz="2" w:space="4"/>
        </w:pBdr>
        <w:spacing w:after="120" w:before="120"/>
      </w:pPr>
      <w:r>
        <w:t xml:space="preserve"/>
      </w:r>
    </w:p>
    <w:p>
      <w:pPr>
        <w:pStyle w:val="Heading2"/>
      </w:pPr>
      <w:r>
        <w:t xml:space="preserve">La ventaja real</w:t>
      </w:r>
    </w:p>
    <w:p>
      <w:pPr>
        <w:spacing w:after="80" w:before="80" w:line="280" w:lineRule="auto"/>
      </w:pPr>
      <w:r>
        <w:rPr>
          <w:rFonts w:ascii="Arial" w:cs="Arial" w:eastAsia="Arial" w:hAnsi="Arial"/>
          <w:sz w:val="22"/>
          <w:szCs w:val="22"/>
        </w:rPr>
        <w:t xml:space="preserve">La ventaja real de LinkedIn no es ser una red social profesional. Eso es lo que parece. Su ventaja real es el </w:t>
      </w:r>
      <w:r>
        <w:rPr>
          <w:rFonts w:ascii="Arial" w:cs="Arial" w:eastAsia="Arial" w:hAnsi="Arial"/>
          <w:b/>
          <w:bCs/>
          <w:sz w:val="22"/>
          <w:szCs w:val="22"/>
        </w:rPr>
        <w:t xml:space="preserve">grafo de trayectorias profesionales</w:t>
      </w:r>
      <w:r>
        <w:rPr>
          <w:rFonts w:ascii="Arial" w:cs="Arial" w:eastAsia="Arial" w:hAnsi="Arial"/>
          <w:sz w:val="22"/>
          <w:szCs w:val="22"/>
        </w:rPr>
        <w:t xml:space="preserve"> que construyó durante dos décadas: el mapa de cómo las personas se mueven en el mundo laboral, qué caminos toman, cuánto tiempo les lleva, qué conexiones facilitan esos movimientos.</w:t>
      </w:r>
    </w:p>
    <w:p>
      <w:pPr>
        <w:spacing w:after="80" w:before="80" w:line="280" w:lineRule="auto"/>
      </w:pPr>
      <w:r>
        <w:rPr>
          <w:rFonts w:ascii="Arial" w:cs="Arial" w:eastAsia="Arial" w:hAnsi="Arial"/>
          <w:sz w:val="22"/>
          <w:szCs w:val="22"/>
        </w:rPr>
        <w:t xml:space="preserve">Este grafo tiene una propiedad que muy pocas bases de datos en el mundo tienen:</w:t>
      </w:r>
    </w:p>
    <w:p>
      <w:pPr>
        <w:pStyle w:val="ListParagraph"/>
        <w:numPr>
          <w:ilvl w:val="0"/>
          <w:numId w:val="2"/>
        </w:numPr>
        <w:spacing w:after="60" w:before="60" w:line="280" w:lineRule="auto"/>
      </w:pPr>
      <w:r>
        <w:rPr>
          <w:rFonts w:ascii="Arial" w:cs="Arial" w:eastAsia="Arial" w:hAnsi="Arial"/>
          <w:b/>
          <w:bCs/>
          <w:sz w:val="22"/>
          <w:szCs w:val="22"/>
        </w:rPr>
        <w:t xml:space="preserve">LinkedIn sabe quién estuvo exactamente donde vos estás, hace tres años, y hoy está donde vos querés llegar.</w:t>
      </w:r>
      <w:r>
        <w:rPr>
          <w:rFonts w:ascii="Arial" w:cs="Arial" w:eastAsia="Arial" w:hAnsi="Arial"/>
          <w:sz w:val="22"/>
          <w:szCs w:val="22"/>
        </w:rPr>
        <w:t xml:space="preserve"/>
      </w:r>
    </w:p>
    <w:p>
      <w:pPr>
        <w:spacing w:after="80" w:before="80" w:line="280" w:lineRule="auto"/>
      </w:pPr>
      <w:r>
        <w:rPr>
          <w:rFonts w:ascii="Arial" w:cs="Arial" w:eastAsia="Arial" w:hAnsi="Arial"/>
          <w:sz w:val="22"/>
          <w:szCs w:val="22"/>
        </w:rPr>
        <w:t xml:space="preserve">Si tenés 28 años, trabajás como desarrollador backend en una empresa mediana de Bogotá, y querés llegar a ser CTO en cinco años, LinkedIn puede identificar con precisión qué personas hicieron ese recorrido, cuánto tiempo les tomó, qué empresas pasaron, qué habilidades desarrollaron en el camino, y qué conexiones clave tuvieron.</w:t>
      </w:r>
    </w:p>
    <w:p>
      <w:pPr>
        <w:spacing w:after="80" w:before="80" w:line="280" w:lineRule="auto"/>
      </w:pPr>
      <w:r>
        <w:rPr>
          <w:rFonts w:ascii="Arial" w:cs="Arial" w:eastAsia="Arial" w:hAnsi="Arial"/>
          <w:sz w:val="22"/>
          <w:szCs w:val="22"/>
        </w:rPr>
        <w:t xml:space="preserve">Ese conocimiento existe en LinkedIn. Pero hoy está enterrado en búsquedas y sugerencias de "personas que quizás conozcas". No se despliega de manera útil para quien más lo necesita.</w:t>
      </w:r>
    </w:p>
    <w:p>
      <w:pPr>
        <w:pBdr>
          <w:bottom w:val="single" w:color="AAAAAA" w:sz="2" w:space="4"/>
        </w:pBdr>
        <w:spacing w:after="120" w:before="120"/>
      </w:pPr>
      <w:r>
        <w:t xml:space="preserve"/>
      </w:r>
    </w:p>
    <w:p>
      <w:pPr>
        <w:pStyle w:val="Heading2"/>
      </w:pPr>
      <w:r>
        <w:t xml:space="preserve">La hipótesis</w:t>
      </w:r>
    </w:p>
    <w:p>
      <w:pPr>
        <w:spacing w:after="80" w:before="80" w:line="280" w:lineRule="auto"/>
      </w:pPr>
      <w:r>
        <w:rPr>
          <w:rFonts w:ascii="Arial" w:cs="Arial" w:eastAsia="Arial" w:hAnsi="Arial"/>
          <w:sz w:val="22"/>
          <w:szCs w:val="22"/>
        </w:rPr>
        <w:t xml:space="preserve">LinkedIn construyó el grafo más completo de trayectorias profesionales del mundo: sabe quién estuvo exactamente donde vos estás, hace tres años, y hoy está donde vos querés llegar. Ese conocimiento existe — pero en gran medida permanece sin desplegar de manera útil para quienes más lo necesitan.</w:t>
      </w:r>
    </w:p>
    <w:p>
      <w:pPr>
        <w:spacing w:after="80" w:before="80" w:line="280" w:lineRule="auto"/>
      </w:pPr>
      <w:r>
        <w:rPr>
          <w:rFonts w:ascii="Arial" w:cs="Arial" w:eastAsia="Arial" w:hAnsi="Arial"/>
          <w:sz w:val="22"/>
          <w:szCs w:val="22"/>
        </w:rPr>
        <w:t xml:space="preserve">La hipótesis es que hay tensiones en el mercado laboral que ese grafo de trayectorias podría resolver de maneras que los actores existentes no están resolviendo bien. ¿Cuáles son esas tensiones? ¿Para quién son más agudas? ¿Qué cambiaría en la vida de esas personas si ese conocimiento fuera accesible de una forma diferente — no como una base de datos de contactos, sino como algo más activo y útil en el momento en que más se necesita?</w:t>
      </w:r>
    </w:p>
    <w:p>
      <w:pPr>
        <w:pBdr>
          <w:bottom w:val="single" w:color="AAAAAA" w:sz="2" w:space="4"/>
        </w:pBdr>
        <w:spacing w:after="120" w:before="120"/>
      </w:pPr>
      <w:r>
        <w:t xml:space="preserve"/>
      </w:r>
    </w:p>
    <w:p>
      <w:pPr>
        <w:pStyle w:val="Heading2"/>
      </w:pPr>
      <w:r>
        <w:t xml:space="preserve">Por qué este espacio es estratégicamente relevante</w:t>
      </w:r>
    </w:p>
    <w:p>
      <w:pPr>
        <w:spacing w:after="80" w:before="80" w:line="280" w:lineRule="auto"/>
      </w:pPr>
      <w:r>
        <w:rPr>
          <w:rFonts w:ascii="Arial" w:cs="Arial" w:eastAsia="Arial" w:hAnsi="Arial"/>
          <w:sz w:val="22"/>
          <w:szCs w:val="22"/>
        </w:rPr>
        <w:t xml:space="preserve">El diagnóstico de Rumelt: el mercado laboral tiene fallas que no están siendo resueltas por los actores existentes — fallas que afectan a segmentos específicos de manera desproporcionada, y que están relacionadas con cómo se accede al conocimiento, la experiencia y las oportunidades. La política orientadora: usar el grafo de trayectorias de LinkedIn — que nadie más tiene — para habilitar algo que hoy no es posible sin ese activo.</w:t>
      </w:r>
    </w:p>
    <w:p>
      <w:pPr>
        <w:spacing w:after="80" w:before="80" w:line="280" w:lineRule="auto"/>
      </w:pPr>
      <w:r>
        <w:rPr>
          <w:rFonts w:ascii="Arial" w:cs="Arial" w:eastAsia="Arial" w:hAnsi="Arial"/>
          <w:sz w:val="22"/>
          <w:szCs w:val="22"/>
        </w:rPr>
        <w:t xml:space="preserve">¿Cuáles son las acciones coherentes? Eso depende de qué tensión y qué usuario identifiques como el punto de mayor dolor y mayor oportunidad de impacto. El grafo de LinkedIn puede desplegarse de muchas maneras — la pregunta es cuál genera valor real para usuarios reales, y eso requiere investigación que ningún dato secundario puede reemplazar.</w:t>
      </w:r>
    </w:p>
    <w:p>
      <w:pPr>
        <w:pBdr>
          <w:bottom w:val="single" w:color="AAAAAA" w:sz="2" w:space="4"/>
        </w:pBdr>
        <w:spacing w:after="120" w:before="120"/>
      </w:pPr>
      <w:r>
        <w:t xml:space="preserve"/>
      </w:r>
    </w:p>
    <w:p>
      <w:pPr>
        <w:pStyle w:val="Heading2"/>
      </w:pPr>
      <w:r>
        <w:t xml:space="preserve">La tensión</w:t>
      </w:r>
    </w:p>
    <w:p>
      <w:pPr>
        <w:spacing w:after="80" w:before="80" w:line="280" w:lineRule="auto"/>
      </w:pPr>
      <w:r>
        <w:rPr>
          <w:rFonts w:ascii="Arial" w:cs="Arial" w:eastAsia="Arial" w:hAnsi="Arial"/>
          <w:sz w:val="22"/>
          <w:szCs w:val="22"/>
        </w:rPr>
        <w:t xml:space="preserve">El pivote tiene una tensión que define el problema de diseño más difícil:</w:t>
      </w:r>
    </w:p>
    <w:p>
      <w:pPr>
        <w:spacing w:after="80" w:before="80" w:line="280" w:lineRule="auto"/>
      </w:pPr>
      <w:r>
        <w:rPr>
          <w:rFonts w:ascii="Arial" w:cs="Arial" w:eastAsia="Arial" w:hAnsi="Arial"/>
          <w:b/>
          <w:bCs/>
          <w:sz w:val="22"/>
          <w:szCs w:val="22"/>
        </w:rPr>
        <w:t xml:space="preserve">LinkedIn es la plataforma de la imagen profesional. El tándem requiere vulnerabilidad.</w:t>
      </w:r>
      <w:r>
        <w:rPr>
          <w:rFonts w:ascii="Arial" w:cs="Arial" w:eastAsia="Arial" w:hAnsi="Arial"/>
          <w:sz w:val="22"/>
          <w:szCs w:val="22"/>
        </w:rPr>
        <w:t xml:space="preserve"/>
      </w:r>
    </w:p>
    <w:p>
      <w:pPr>
        <w:spacing w:after="80" w:before="80" w:line="280" w:lineRule="auto"/>
      </w:pPr>
      <w:r>
        <w:rPr>
          <w:rFonts w:ascii="Arial" w:cs="Arial" w:eastAsia="Arial" w:hAnsi="Arial"/>
          <w:sz w:val="22"/>
          <w:szCs w:val="22"/>
        </w:rPr>
        <w:t xml:space="preserve">LinkedIn está construido sobre la presentación del mejor yo profesional. La gente publica logros, no fracasos. Muestra el título que tiene, no la inseguridad que siente. Es una plataforma de performance.</w:t>
      </w:r>
    </w:p>
    <w:p>
      <w:pPr>
        <w:spacing w:after="80" w:before="80" w:line="280" w:lineRule="auto"/>
      </w:pPr>
      <w:r>
        <w:rPr>
          <w:rFonts w:ascii="Arial" w:cs="Arial" w:eastAsia="Arial" w:hAnsi="Arial"/>
          <w:sz w:val="22"/>
          <w:szCs w:val="22"/>
        </w:rPr>
        <w:t xml:space="preserve">El tándem requiere lo opuesto de ambos lados:</w:t>
      </w:r>
    </w:p>
    <w:p>
      <w:pPr>
        <w:pStyle w:val="ListParagraph"/>
        <w:numPr>
          <w:ilvl w:val="0"/>
          <w:numId w:val="2"/>
        </w:numPr>
        <w:spacing w:after="60" w:before="60" w:line="280" w:lineRule="auto"/>
      </w:pPr>
      <w:r>
        <w:rPr>
          <w:rFonts w:ascii="Arial" w:cs="Arial" w:eastAsia="Arial" w:hAnsi="Arial"/>
          <w:sz w:val="22"/>
          <w:szCs w:val="22"/>
        </w:rPr>
        <w:t xml:space="preserve">El joven tiene que admitir que no sabe cómo hacer las cosas, pedirle ayuda a alguien que acaba de conocer, mostrar su trabajo imperfecto.</w:t>
      </w:r>
    </w:p>
    <w:p>
      <w:pPr>
        <w:pStyle w:val="ListParagraph"/>
        <w:numPr>
          <w:ilvl w:val="0"/>
          <w:numId w:val="2"/>
        </w:numPr>
        <w:spacing w:after="60" w:before="60" w:line="280" w:lineRule="auto"/>
      </w:pPr>
      <w:r>
        <w:rPr>
          <w:rFonts w:ascii="Arial" w:cs="Arial" w:eastAsia="Arial" w:hAnsi="Arial"/>
          <w:sz w:val="22"/>
          <w:szCs w:val="22"/>
        </w:rPr>
        <w:t xml:space="preserve">El experto tiene que admitir que necesita el ingreso, que está dispuesto a trabajar en segundo plano, que su valor está en el criterio y no en la ejecución.</w:t>
      </w:r>
    </w:p>
    <w:p>
      <w:pPr>
        <w:spacing w:after="80" w:before="80" w:line="280" w:lineRule="auto"/>
      </w:pPr>
      <w:r>
        <w:rPr>
          <w:rFonts w:ascii="Arial" w:cs="Arial" w:eastAsia="Arial" w:hAnsi="Arial"/>
          <w:sz w:val="22"/>
          <w:szCs w:val="22"/>
        </w:rPr>
        <w:t xml:space="preserve">Ninguno de los dos puede hacer eso fácilmente en un contexto diseñado para la autopresentación profesional.</w:t>
      </w:r>
    </w:p>
    <w:p>
      <w:pPr>
        <w:spacing w:after="80" w:before="80" w:line="280" w:lineRule="auto"/>
      </w:pPr>
      <w:r>
        <w:rPr>
          <w:rFonts w:ascii="Arial" w:cs="Arial" w:eastAsia="Arial" w:hAnsi="Arial"/>
          <w:sz w:val="22"/>
          <w:szCs w:val="22"/>
        </w:rPr>
        <w:t xml:space="preserve">¿Cómo funciona la accountability? Si el experto da un consejo que el joven ejecuta y resulta en un error, ¿quién responde ante la empresa? La empresa contrató al joven, no al experto. Esa asimetría de responsabilidad formal vs. responsabilidad real en el proceso es una tensión que el diseño tiene que resolver.</w:t>
      </w:r>
    </w:p>
    <w:p>
      <w:pPr>
        <w:pBdr>
          <w:bottom w:val="single" w:color="AAAAAA" w:sz="2" w:space="4"/>
        </w:pBdr>
        <w:spacing w:after="120" w:before="120"/>
      </w:pPr>
      <w:r>
        <w:t xml:space="preserve"/>
      </w:r>
    </w:p>
    <w:p>
      <w:pPr>
        <w:pStyle w:val="Heading2"/>
      </w:pPr>
      <w:r>
        <w:t xml:space="preserve">La paradoja del usuario</w:t>
      </w:r>
    </w:p>
    <w:p>
      <w:pPr>
        <w:spacing w:after="80" w:before="80" w:line="280" w:lineRule="auto"/>
      </w:pPr>
      <w:r>
        <w:rPr>
          <w:rFonts w:ascii="Arial" w:cs="Arial" w:eastAsia="Arial" w:hAnsi="Arial"/>
          <w:sz w:val="22"/>
          <w:szCs w:val="22"/>
        </w:rPr>
        <w:t xml:space="preserve">La empresa es quien más se beneficia del modelo tándem — obtiene criterio senior a costo junior. Pero la empresa </w:t>
      </w:r>
      <w:r>
        <w:rPr>
          <w:rFonts w:ascii="Arial" w:cs="Arial" w:eastAsia="Arial" w:hAnsi="Arial"/>
          <w:b/>
          <w:bCs/>
          <w:sz w:val="22"/>
          <w:szCs w:val="22"/>
        </w:rPr>
        <w:t xml:space="preserve">no es el usuario primario</w:t>
      </w:r>
      <w:r>
        <w:rPr>
          <w:rFonts w:ascii="Arial" w:cs="Arial" w:eastAsia="Arial" w:hAnsi="Arial"/>
          <w:sz w:val="22"/>
          <w:szCs w:val="22"/>
        </w:rPr>
        <w:t xml:space="preserve">. Los usuarios son dos individuos con necesidades que el mercado no está resolviendo.</w:t>
      </w:r>
    </w:p>
    <w:p>
      <w:pPr>
        <w:spacing w:after="80" w:before="80" w:line="280" w:lineRule="auto"/>
      </w:pPr>
      <w:r>
        <w:rPr>
          <w:rFonts w:ascii="Arial" w:cs="Arial" w:eastAsia="Arial" w:hAnsi="Arial"/>
          <w:sz w:val="22"/>
          <w:szCs w:val="22"/>
        </w:rPr>
        <w:t xml:space="preserve">El experto no está buscando un "trabajo" — está buscando una manera de seguir siendo relevante, de tener impacto, de generar ingreso sin perder autonomía. Sus motivaciones son más complejas que "necesito empleo".</w:t>
      </w:r>
    </w:p>
    <w:p>
      <w:pPr>
        <w:spacing w:after="80" w:before="80" w:line="280" w:lineRule="auto"/>
      </w:pPr>
      <w:r>
        <w:rPr>
          <w:rFonts w:ascii="Arial" w:cs="Arial" w:eastAsia="Arial" w:hAnsi="Arial"/>
          <w:sz w:val="22"/>
          <w:szCs w:val="22"/>
        </w:rPr>
        <w:t xml:space="preserve">El joven no está buscando "un mentor" — está buscando trabajo real, con responsabilidades reales, donde pueda demostrar lo que puede. No quiere que le expliquen cómo funcionan las cosas — quiere hacerlas y que alguien lo acompañe cuando se traba.</w:t>
      </w:r>
    </w:p>
    <w:p>
      <w:pPr>
        <w:spacing w:after="80" w:before="80" w:line="280" w:lineRule="auto"/>
      </w:pPr>
      <w:r>
        <w:rPr>
          <w:rFonts w:ascii="Arial" w:cs="Arial" w:eastAsia="Arial" w:hAnsi="Arial"/>
          <w:sz w:val="22"/>
          <w:szCs w:val="22"/>
        </w:rPr>
        <w:t xml:space="preserve">La paradoja es que el valor del modelo es más fácil de vender a empresas (que pueden cuantificar el beneficio económico), pero el diseño tiene que servir a dos individuos con motivaciones emocionales y profesionales complejas. Si el diseño sirve primero a la empresa, probablemente falle con los usuarios.</w:t>
      </w:r>
    </w:p>
    <w:p>
      <w:pPr>
        <w:pBdr>
          <w:bottom w:val="single" w:color="AAAAAA" w:sz="2" w:space="4"/>
        </w:pBdr>
        <w:spacing w:after="120" w:before="120"/>
      </w:pPr>
      <w:r>
        <w:t xml:space="preserve"/>
      </w:r>
    </w:p>
    <w:p>
      <w:pPr>
        <w:pStyle w:val="Heading2"/>
      </w:pPr>
      <w:r>
        <w:t xml:space="preserve">Preguntas abiertas</w:t>
      </w:r>
    </w:p>
    <w:p>
      <w:pPr>
        <w:pStyle w:val="ListParagraph"/>
        <w:numPr>
          <w:ilvl w:val="0"/>
          <w:numId w:val="2"/>
        </w:numPr>
        <w:spacing w:after="60" w:before="60" w:line="280" w:lineRule="auto"/>
      </w:pPr>
      <w:r>
        <w:rPr>
          <w:rFonts w:ascii="Arial" w:cs="Arial" w:eastAsia="Arial" w:hAnsi="Arial"/>
          <w:sz w:val="22"/>
          <w:szCs w:val="22"/>
        </w:rPr>
        <w:t xml:space="preserve">¿Qué necesitaría un profesional senior para comprometerse a guiar activamente a un joven durante una jornada laboral? ¿Qué lo motivaría y qué lo haría desistir?</w:t>
      </w:r>
    </w:p>
    <w:p>
      <w:pPr>
        <w:pStyle w:val="ListParagraph"/>
        <w:numPr>
          <w:ilvl w:val="0"/>
          <w:numId w:val="2"/>
        </w:numPr>
        <w:spacing w:after="60" w:before="60" w:line="280" w:lineRule="auto"/>
      </w:pPr>
      <w:r>
        <w:rPr>
          <w:rFonts w:ascii="Arial" w:cs="Arial" w:eastAsia="Arial" w:hAnsi="Arial"/>
          <w:sz w:val="22"/>
          <w:szCs w:val="22"/>
        </w:rPr>
        <w:t xml:space="preserve">¿Cómo vive hoy un joven los primeros meses de su primer trabajo real? ¿Qué momentos son los de mayor frustración o incertidumbre?</w:t>
      </w:r>
    </w:p>
    <w:p>
      <w:pPr>
        <w:pStyle w:val="ListParagraph"/>
        <w:numPr>
          <w:ilvl w:val="0"/>
          <w:numId w:val="2"/>
        </w:numPr>
        <w:spacing w:after="60" w:before="60" w:line="280" w:lineRule="auto"/>
      </w:pPr>
      <w:r>
        <w:rPr>
          <w:rFonts w:ascii="Arial" w:cs="Arial" w:eastAsia="Arial" w:hAnsi="Arial"/>
          <w:sz w:val="22"/>
          <w:szCs w:val="22"/>
        </w:rPr>
        <w:t xml:space="preserve">¿Qué tan dispuesto está el joven a ser visto como alguien que "necesita ayuda" en su contexto laboral?</w:t>
      </w:r>
    </w:p>
    <w:p>
      <w:pPr>
        <w:pStyle w:val="ListParagraph"/>
        <w:numPr>
          <w:ilvl w:val="0"/>
          <w:numId w:val="2"/>
        </w:numPr>
        <w:spacing w:after="60" w:before="60" w:line="280" w:lineRule="auto"/>
      </w:pPr>
      <w:r>
        <w:rPr>
          <w:rFonts w:ascii="Arial" w:cs="Arial" w:eastAsia="Arial" w:hAnsi="Arial"/>
          <w:sz w:val="22"/>
          <w:szCs w:val="22"/>
        </w:rPr>
        <w:t xml:space="preserve">¿Cómo se construye confianza entre dos personas que empiezan una relación de trabajo sin conocerse?</w:t>
      </w:r>
    </w:p>
    <w:p>
      <w:pPr>
        <w:pStyle w:val="ListParagraph"/>
        <w:numPr>
          <w:ilvl w:val="0"/>
          <w:numId w:val="2"/>
        </w:numPr>
        <w:spacing w:after="60" w:before="60" w:line="280" w:lineRule="auto"/>
      </w:pPr>
      <w:r>
        <w:rPr>
          <w:rFonts w:ascii="Arial" w:cs="Arial" w:eastAsia="Arial" w:hAnsi="Arial"/>
          <w:sz w:val="22"/>
          <w:szCs w:val="22"/>
        </w:rPr>
        <w:t xml:space="preserve">¿Qué tipos de trabajo o industrias tienen la mayor brecha entre lo que el joven puede hacer técnicamente y lo que necesita como criterio?</w:t>
      </w:r>
    </w:p>
    <w:p>
      <w:pPr>
        <w:pBdr>
          <w:bottom w:val="single" w:color="AAAAAA" w:sz="2" w:space="4"/>
        </w:pBdr>
        <w:spacing w:after="120" w:before="120"/>
      </w:pPr>
      <w:r>
        <w:t xml:space="preserve"/>
      </w:r>
    </w:p>
    <w:p>
      <w:pPr>
        <w:pStyle w:val="Heading2"/>
      </w:pPr>
      <w:r>
        <w:t xml:space="preserve">Tu pregunta de transferencia</w:t>
      </w:r>
    </w:p>
    <w:p>
      <w:pPr>
        <w:spacing w:after="80" w:before="80" w:line="280" w:lineRule="auto"/>
      </w:pPr>
      <w:r>
        <w:rPr>
          <w:rFonts w:ascii="Arial" w:cs="Arial" w:eastAsia="Arial" w:hAnsi="Arial"/>
          <w:i/>
          <w:iCs/>
          <w:sz w:val="22"/>
          <w:szCs w:val="22"/>
        </w:rPr>
        <w:t xml:space="preserve">¿En tu organización hay conocimiento experto que se está perdiendo porque quienes lo tienen están a punto de retirarse, ya se fueron, o no tienen un rol que les permita transmitirlo? ¿Qué mecanismo concreto podría capturar ese conocimiento antes de que desaparezca?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4"/>
      </w:pBdr>
      <w:spacing w:before="80"/>
    </w:pPr>
    <w:r>
      <w:rPr>
        <w:rFonts w:ascii="Arial" w:cs="Arial" w:eastAsia="Arial" w:hAnsi="Arial"/>
        <w:color w:val="555555"/>
        <w:sz w:val="18"/>
        <w:szCs w:val="18"/>
      </w:rPr>
      <w:t xml:space="preserve">DTLS — Design Thinking &amp; Lean Startup  |  Universidad de los Andes  |  </w:t>
    </w:r>
    <w:r>
      <w:rPr>
        <w:rFonts w:ascii="Arial" w:cs="Arial" w:eastAsia="Arial" w:hAnsi="Arial"/>
        <w:i/>
        <w:iCs/>
        <w:color w:val="555555"/>
        <w:sz w:val="18"/>
        <w:szCs w:val="18"/>
      </w:rPr>
      <w:t xml:space="preserve">Brief: LinkedIn</w:t>
    </w:r>
    <w:r>
      <w:rPr>
        <w:rFonts w:ascii="Arial" w:cs="Arial" w:eastAsia="Arial" w:hAnsi="Arial"/>
        <w:color w:val="555555"/>
        <w:sz w:val="18"/>
        <w:szCs w:val="18"/>
      </w:rPr>
      <w:t xml:space="preserve">     Pg.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E50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5090"/>
      <w:sz w:val="24"/>
      <w:szCs w:val="24"/>
    </w:rPr>
  </w:style>
  <w:style w:type="paragraph" w:styleId="Quote">
    <w:name w:val="Quote"/>
    <w:basedOn w:val="Normal"/>
    <w:next w:val="Normal"/>
    <w:pPr>
      <w:pBdr>
        <w:left w:val="thick" w:color="4472C4" w:sz="12" w:space="10"/>
      </w:pBdr>
      <w:spacing w:after="160" w:before="160"/>
      <w:ind w:left="720" w:right="720"/>
    </w:pPr>
    <w:rPr>
      <w:rFonts w:ascii="Arial" w:cs="Arial" w:eastAsia="Arial" w:hAnsi="Arial"/>
      <w:i/>
      <w:iCs/>
      <w:color w:val="5555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2026-03-26T09:33:46.912Z</dcterms:created>
  <dcterms:modified xsi:type="dcterms:W3CDTF">2026-03-26T09:33:46.912Z</dcterms:modified>
</cp:coreProperties>
</file>

<file path=docProps/custom.xml><?xml version="1.0" encoding="utf-8"?>
<Properties xmlns="http://schemas.openxmlformats.org/officeDocument/2006/custom-properties" xmlns:vt="http://schemas.openxmlformats.org/officeDocument/2006/docPropsVTypes"/>
</file>