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CE399" w14:textId="74A5C837" w:rsidR="0078205E" w:rsidRDefault="00A154DD" w:rsidP="00A154DD">
      <w:pPr>
        <w:pStyle w:val="Texto"/>
        <w:spacing w:after="0" w:line="240" w:lineRule="auto"/>
        <w:rPr>
          <w:b/>
          <w:bCs/>
          <w:sz w:val="30"/>
          <w:szCs w:val="30"/>
        </w:rPr>
        <w:sectPr w:rsidR="0078205E" w:rsidSect="0078205E">
          <w:headerReference w:type="default" r:id="rId8"/>
          <w:footerReference w:type="default" r:id="rId9"/>
          <w:pgSz w:w="11906" w:h="16838"/>
          <w:pgMar w:top="1417" w:right="1701" w:bottom="1417" w:left="1701" w:header="708" w:footer="708" w:gutter="0"/>
          <w:cols w:num="2" w:space="708"/>
          <w:docGrid w:linePitch="360"/>
        </w:sectPr>
      </w:pPr>
      <w:r>
        <w:rPr>
          <w:b/>
          <w:bCs/>
          <w:noProof/>
          <w:sz w:val="30"/>
          <w:szCs w:val="30"/>
          <w14:ligatures w14:val="standardContextual"/>
        </w:rPr>
        <w:drawing>
          <wp:anchor distT="0" distB="0" distL="114300" distR="114300" simplePos="0" relativeHeight="251661312" behindDoc="1" locked="0" layoutInCell="1" allowOverlap="1" wp14:anchorId="7CB288AD" wp14:editId="5A1ADD1C">
            <wp:simplePos x="0" y="0"/>
            <wp:positionH relativeFrom="column">
              <wp:posOffset>-1093783</wp:posOffset>
            </wp:positionH>
            <wp:positionV relativeFrom="paragraph">
              <wp:posOffset>-906619</wp:posOffset>
            </wp:positionV>
            <wp:extent cx="7573101" cy="10711601"/>
            <wp:effectExtent l="0" t="0" r="8890" b="0"/>
            <wp:wrapNone/>
            <wp:docPr id="97369900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699004" name="Imagem 2"/>
                    <pic:cNvPicPr/>
                  </pic:nvPicPr>
                  <pic:blipFill>
                    <a:blip r:embed="rId10">
                      <a:extLst>
                        <a:ext uri="{28A0092B-C50C-407E-A947-70E740481C1C}">
                          <a14:useLocalDpi xmlns:a14="http://schemas.microsoft.com/office/drawing/2010/main" val="0"/>
                        </a:ext>
                      </a:extLst>
                    </a:blip>
                    <a:stretch>
                      <a:fillRect/>
                    </a:stretch>
                  </pic:blipFill>
                  <pic:spPr>
                    <a:xfrm>
                      <a:off x="0" y="0"/>
                      <a:ext cx="7573101" cy="10711601"/>
                    </a:xfrm>
                    <a:prstGeom prst="rect">
                      <a:avLst/>
                    </a:prstGeom>
                  </pic:spPr>
                </pic:pic>
              </a:graphicData>
            </a:graphic>
            <wp14:sizeRelH relativeFrom="margin">
              <wp14:pctWidth>0</wp14:pctWidth>
            </wp14:sizeRelH>
            <wp14:sizeRelV relativeFrom="margin">
              <wp14:pctHeight>0</wp14:pctHeight>
            </wp14:sizeRelV>
          </wp:anchor>
        </w:drawing>
      </w:r>
    </w:p>
    <w:p w14:paraId="04F55E9D" w14:textId="77777777" w:rsidR="00A154DD" w:rsidRDefault="00A154DD" w:rsidP="0078205E">
      <w:pPr>
        <w:pStyle w:val="Texto"/>
        <w:spacing w:after="0" w:line="240" w:lineRule="auto"/>
        <w:jc w:val="center"/>
        <w:rPr>
          <w:b/>
          <w:bCs/>
          <w:sz w:val="30"/>
          <w:szCs w:val="30"/>
        </w:rPr>
      </w:pPr>
    </w:p>
    <w:p w14:paraId="05A76B1E" w14:textId="77777777" w:rsidR="00A154DD" w:rsidRDefault="00A154DD" w:rsidP="0078205E">
      <w:pPr>
        <w:pStyle w:val="Texto"/>
        <w:spacing w:after="0" w:line="240" w:lineRule="auto"/>
        <w:jc w:val="center"/>
        <w:rPr>
          <w:b/>
          <w:bCs/>
          <w:sz w:val="30"/>
          <w:szCs w:val="30"/>
        </w:rPr>
      </w:pPr>
    </w:p>
    <w:p w14:paraId="5E7D32EE" w14:textId="77777777" w:rsidR="00A154DD" w:rsidRDefault="00A154DD" w:rsidP="0078205E">
      <w:pPr>
        <w:pStyle w:val="Texto"/>
        <w:spacing w:after="0" w:line="240" w:lineRule="auto"/>
        <w:jc w:val="center"/>
        <w:rPr>
          <w:b/>
          <w:bCs/>
          <w:sz w:val="30"/>
          <w:szCs w:val="30"/>
        </w:rPr>
      </w:pPr>
    </w:p>
    <w:p w14:paraId="20691065" w14:textId="77777777" w:rsidR="00A154DD" w:rsidRDefault="00A154DD" w:rsidP="0078205E">
      <w:pPr>
        <w:pStyle w:val="Texto"/>
        <w:spacing w:after="0" w:line="240" w:lineRule="auto"/>
        <w:jc w:val="center"/>
        <w:rPr>
          <w:b/>
          <w:bCs/>
          <w:sz w:val="30"/>
          <w:szCs w:val="30"/>
        </w:rPr>
      </w:pPr>
    </w:p>
    <w:p w14:paraId="09640FBF" w14:textId="77777777" w:rsidR="00A154DD" w:rsidRDefault="00A154DD" w:rsidP="0078205E">
      <w:pPr>
        <w:pStyle w:val="Texto"/>
        <w:spacing w:after="0" w:line="240" w:lineRule="auto"/>
        <w:jc w:val="center"/>
        <w:rPr>
          <w:b/>
          <w:bCs/>
          <w:sz w:val="30"/>
          <w:szCs w:val="30"/>
        </w:rPr>
      </w:pPr>
    </w:p>
    <w:p w14:paraId="094A949E" w14:textId="77777777" w:rsidR="00A154DD" w:rsidRDefault="00A154DD" w:rsidP="0078205E">
      <w:pPr>
        <w:pStyle w:val="Texto"/>
        <w:spacing w:after="0" w:line="240" w:lineRule="auto"/>
        <w:jc w:val="center"/>
        <w:rPr>
          <w:b/>
          <w:bCs/>
          <w:sz w:val="30"/>
          <w:szCs w:val="30"/>
        </w:rPr>
      </w:pPr>
    </w:p>
    <w:p w14:paraId="26492219" w14:textId="77777777" w:rsidR="00A154DD" w:rsidRDefault="00A154DD" w:rsidP="0078205E">
      <w:pPr>
        <w:pStyle w:val="Texto"/>
        <w:spacing w:after="0" w:line="240" w:lineRule="auto"/>
        <w:jc w:val="center"/>
        <w:rPr>
          <w:b/>
          <w:bCs/>
          <w:sz w:val="30"/>
          <w:szCs w:val="30"/>
        </w:rPr>
      </w:pPr>
    </w:p>
    <w:p w14:paraId="4FEBB4D3" w14:textId="77777777" w:rsidR="00A154DD" w:rsidRDefault="00A154DD" w:rsidP="0078205E">
      <w:pPr>
        <w:pStyle w:val="Texto"/>
        <w:spacing w:after="0" w:line="240" w:lineRule="auto"/>
        <w:jc w:val="center"/>
        <w:rPr>
          <w:b/>
          <w:bCs/>
          <w:sz w:val="30"/>
          <w:szCs w:val="30"/>
        </w:rPr>
      </w:pPr>
    </w:p>
    <w:p w14:paraId="22ACEF3A" w14:textId="77777777" w:rsidR="00A154DD" w:rsidRDefault="00A154DD" w:rsidP="0078205E">
      <w:pPr>
        <w:pStyle w:val="Texto"/>
        <w:spacing w:after="0" w:line="240" w:lineRule="auto"/>
        <w:jc w:val="center"/>
        <w:rPr>
          <w:b/>
          <w:bCs/>
          <w:sz w:val="30"/>
          <w:szCs w:val="30"/>
        </w:rPr>
      </w:pPr>
    </w:p>
    <w:p w14:paraId="5683C153" w14:textId="00771D25" w:rsidR="00A154DD" w:rsidRDefault="00A154DD" w:rsidP="0078205E">
      <w:pPr>
        <w:pStyle w:val="Texto"/>
        <w:spacing w:after="0" w:line="240" w:lineRule="auto"/>
        <w:jc w:val="center"/>
        <w:rPr>
          <w:b/>
          <w:bCs/>
          <w:sz w:val="30"/>
          <w:szCs w:val="30"/>
        </w:rPr>
      </w:pPr>
    </w:p>
    <w:p w14:paraId="6530BB11" w14:textId="77777777" w:rsidR="00A154DD" w:rsidRDefault="00A154DD" w:rsidP="0078205E">
      <w:pPr>
        <w:pStyle w:val="Texto"/>
        <w:spacing w:after="0" w:line="240" w:lineRule="auto"/>
        <w:jc w:val="center"/>
        <w:rPr>
          <w:b/>
          <w:bCs/>
          <w:sz w:val="30"/>
          <w:szCs w:val="30"/>
        </w:rPr>
      </w:pPr>
    </w:p>
    <w:p w14:paraId="2C68BD20" w14:textId="77777777" w:rsidR="00A154DD" w:rsidRDefault="00A154DD" w:rsidP="0078205E">
      <w:pPr>
        <w:pStyle w:val="Texto"/>
        <w:spacing w:after="0" w:line="240" w:lineRule="auto"/>
        <w:jc w:val="center"/>
        <w:rPr>
          <w:b/>
          <w:bCs/>
          <w:sz w:val="30"/>
          <w:szCs w:val="30"/>
        </w:rPr>
      </w:pPr>
    </w:p>
    <w:p w14:paraId="41135C33" w14:textId="77777777" w:rsidR="00A154DD" w:rsidRDefault="00A154DD" w:rsidP="0078205E">
      <w:pPr>
        <w:pStyle w:val="Texto"/>
        <w:spacing w:after="0" w:line="240" w:lineRule="auto"/>
        <w:jc w:val="center"/>
        <w:rPr>
          <w:b/>
          <w:bCs/>
          <w:sz w:val="30"/>
          <w:szCs w:val="30"/>
        </w:rPr>
      </w:pPr>
    </w:p>
    <w:p w14:paraId="0348EADC" w14:textId="77777777" w:rsidR="00A154DD" w:rsidRDefault="00A154DD" w:rsidP="0078205E">
      <w:pPr>
        <w:pStyle w:val="Texto"/>
        <w:spacing w:after="0" w:line="240" w:lineRule="auto"/>
        <w:jc w:val="center"/>
        <w:rPr>
          <w:b/>
          <w:bCs/>
          <w:sz w:val="30"/>
          <w:szCs w:val="30"/>
        </w:rPr>
      </w:pPr>
    </w:p>
    <w:p w14:paraId="4036BDD1" w14:textId="77777777" w:rsidR="00A154DD" w:rsidRDefault="00A154DD" w:rsidP="0078205E">
      <w:pPr>
        <w:pStyle w:val="Texto"/>
        <w:spacing w:after="0" w:line="240" w:lineRule="auto"/>
        <w:jc w:val="center"/>
        <w:rPr>
          <w:b/>
          <w:bCs/>
          <w:sz w:val="30"/>
          <w:szCs w:val="30"/>
        </w:rPr>
      </w:pPr>
    </w:p>
    <w:p w14:paraId="5FEA5712" w14:textId="77777777" w:rsidR="00A154DD" w:rsidRDefault="00A154DD" w:rsidP="0078205E">
      <w:pPr>
        <w:pStyle w:val="Texto"/>
        <w:spacing w:after="0" w:line="240" w:lineRule="auto"/>
        <w:jc w:val="center"/>
        <w:rPr>
          <w:b/>
          <w:bCs/>
          <w:sz w:val="30"/>
          <w:szCs w:val="30"/>
        </w:rPr>
      </w:pPr>
    </w:p>
    <w:p w14:paraId="7D712FFA" w14:textId="77777777" w:rsidR="00A154DD" w:rsidRDefault="00A154DD" w:rsidP="0078205E">
      <w:pPr>
        <w:pStyle w:val="Texto"/>
        <w:spacing w:after="0" w:line="240" w:lineRule="auto"/>
        <w:jc w:val="center"/>
        <w:rPr>
          <w:b/>
          <w:bCs/>
          <w:sz w:val="30"/>
          <w:szCs w:val="30"/>
        </w:rPr>
      </w:pPr>
    </w:p>
    <w:p w14:paraId="19BA6D33" w14:textId="77777777" w:rsidR="00A154DD" w:rsidRDefault="00A154DD" w:rsidP="0078205E">
      <w:pPr>
        <w:pStyle w:val="Texto"/>
        <w:spacing w:after="0" w:line="240" w:lineRule="auto"/>
        <w:jc w:val="center"/>
        <w:rPr>
          <w:b/>
          <w:bCs/>
          <w:sz w:val="30"/>
          <w:szCs w:val="30"/>
        </w:rPr>
      </w:pPr>
    </w:p>
    <w:p w14:paraId="237B5572" w14:textId="77777777" w:rsidR="00A154DD" w:rsidRDefault="00A154DD" w:rsidP="0078205E">
      <w:pPr>
        <w:pStyle w:val="Texto"/>
        <w:spacing w:after="0" w:line="240" w:lineRule="auto"/>
        <w:jc w:val="center"/>
        <w:rPr>
          <w:b/>
          <w:bCs/>
          <w:sz w:val="30"/>
          <w:szCs w:val="30"/>
        </w:rPr>
      </w:pPr>
    </w:p>
    <w:p w14:paraId="37E8033D" w14:textId="77777777" w:rsidR="00A154DD" w:rsidRDefault="00A154DD" w:rsidP="0078205E">
      <w:pPr>
        <w:pStyle w:val="Texto"/>
        <w:spacing w:after="0" w:line="240" w:lineRule="auto"/>
        <w:jc w:val="center"/>
        <w:rPr>
          <w:b/>
          <w:bCs/>
          <w:sz w:val="30"/>
          <w:szCs w:val="30"/>
        </w:rPr>
      </w:pPr>
    </w:p>
    <w:p w14:paraId="2144FC81" w14:textId="77777777" w:rsidR="00A154DD" w:rsidRDefault="00A154DD" w:rsidP="0078205E">
      <w:pPr>
        <w:pStyle w:val="Texto"/>
        <w:spacing w:after="0" w:line="240" w:lineRule="auto"/>
        <w:jc w:val="center"/>
        <w:rPr>
          <w:b/>
          <w:bCs/>
          <w:sz w:val="30"/>
          <w:szCs w:val="30"/>
        </w:rPr>
      </w:pPr>
    </w:p>
    <w:p w14:paraId="4902D531" w14:textId="77777777" w:rsidR="00A154DD" w:rsidRDefault="00A154DD" w:rsidP="0078205E">
      <w:pPr>
        <w:pStyle w:val="Texto"/>
        <w:spacing w:after="0" w:line="240" w:lineRule="auto"/>
        <w:jc w:val="center"/>
        <w:rPr>
          <w:b/>
          <w:bCs/>
          <w:sz w:val="30"/>
          <w:szCs w:val="30"/>
        </w:rPr>
      </w:pPr>
    </w:p>
    <w:p w14:paraId="43FC891D" w14:textId="77777777" w:rsidR="00A154DD" w:rsidRDefault="00A154DD" w:rsidP="0078205E">
      <w:pPr>
        <w:pStyle w:val="Texto"/>
        <w:spacing w:after="0" w:line="240" w:lineRule="auto"/>
        <w:jc w:val="center"/>
        <w:rPr>
          <w:b/>
          <w:bCs/>
          <w:sz w:val="30"/>
          <w:szCs w:val="30"/>
        </w:rPr>
      </w:pPr>
    </w:p>
    <w:p w14:paraId="09EA9041" w14:textId="77777777" w:rsidR="00A154DD" w:rsidRDefault="00A154DD" w:rsidP="0078205E">
      <w:pPr>
        <w:pStyle w:val="Texto"/>
        <w:spacing w:after="0" w:line="240" w:lineRule="auto"/>
        <w:jc w:val="center"/>
        <w:rPr>
          <w:b/>
          <w:bCs/>
          <w:sz w:val="30"/>
          <w:szCs w:val="30"/>
        </w:rPr>
      </w:pPr>
    </w:p>
    <w:p w14:paraId="2C6CE18C" w14:textId="77777777" w:rsidR="00A154DD" w:rsidRDefault="00A154DD" w:rsidP="0078205E">
      <w:pPr>
        <w:pStyle w:val="Texto"/>
        <w:spacing w:after="0" w:line="240" w:lineRule="auto"/>
        <w:jc w:val="center"/>
        <w:rPr>
          <w:b/>
          <w:bCs/>
          <w:sz w:val="30"/>
          <w:szCs w:val="30"/>
        </w:rPr>
      </w:pPr>
    </w:p>
    <w:p w14:paraId="1B2AB83E" w14:textId="77777777" w:rsidR="00A154DD" w:rsidRDefault="00A154DD" w:rsidP="0078205E">
      <w:pPr>
        <w:pStyle w:val="Texto"/>
        <w:spacing w:after="0" w:line="240" w:lineRule="auto"/>
        <w:jc w:val="center"/>
        <w:rPr>
          <w:b/>
          <w:bCs/>
          <w:sz w:val="30"/>
          <w:szCs w:val="30"/>
        </w:rPr>
      </w:pPr>
    </w:p>
    <w:p w14:paraId="5C208FAC" w14:textId="77777777" w:rsidR="00A154DD" w:rsidRDefault="00A154DD" w:rsidP="0078205E">
      <w:pPr>
        <w:pStyle w:val="Texto"/>
        <w:spacing w:after="0" w:line="240" w:lineRule="auto"/>
        <w:jc w:val="center"/>
        <w:rPr>
          <w:b/>
          <w:bCs/>
          <w:sz w:val="30"/>
          <w:szCs w:val="30"/>
        </w:rPr>
      </w:pPr>
    </w:p>
    <w:p w14:paraId="43F3699A" w14:textId="77777777" w:rsidR="00A154DD" w:rsidRDefault="00A154DD" w:rsidP="0078205E">
      <w:pPr>
        <w:pStyle w:val="Texto"/>
        <w:spacing w:after="0" w:line="240" w:lineRule="auto"/>
        <w:jc w:val="center"/>
        <w:rPr>
          <w:b/>
          <w:bCs/>
          <w:sz w:val="30"/>
          <w:szCs w:val="30"/>
        </w:rPr>
      </w:pPr>
    </w:p>
    <w:p w14:paraId="2FEC1302" w14:textId="77777777" w:rsidR="00A154DD" w:rsidRDefault="00A154DD" w:rsidP="0078205E">
      <w:pPr>
        <w:pStyle w:val="Texto"/>
        <w:spacing w:after="0" w:line="240" w:lineRule="auto"/>
        <w:jc w:val="center"/>
        <w:rPr>
          <w:b/>
          <w:bCs/>
          <w:sz w:val="30"/>
          <w:szCs w:val="30"/>
        </w:rPr>
      </w:pPr>
    </w:p>
    <w:p w14:paraId="75437B25" w14:textId="77777777" w:rsidR="00A154DD" w:rsidRDefault="00A154DD" w:rsidP="0078205E">
      <w:pPr>
        <w:pStyle w:val="Texto"/>
        <w:spacing w:after="0" w:line="240" w:lineRule="auto"/>
        <w:jc w:val="center"/>
        <w:rPr>
          <w:b/>
          <w:bCs/>
          <w:sz w:val="30"/>
          <w:szCs w:val="30"/>
        </w:rPr>
      </w:pPr>
    </w:p>
    <w:p w14:paraId="58717328" w14:textId="77777777" w:rsidR="00A154DD" w:rsidRDefault="00A154DD" w:rsidP="0078205E">
      <w:pPr>
        <w:pStyle w:val="Texto"/>
        <w:spacing w:after="0" w:line="240" w:lineRule="auto"/>
        <w:jc w:val="center"/>
        <w:rPr>
          <w:b/>
          <w:bCs/>
          <w:sz w:val="30"/>
          <w:szCs w:val="30"/>
        </w:rPr>
      </w:pPr>
    </w:p>
    <w:p w14:paraId="3D00B10E" w14:textId="77777777" w:rsidR="00A154DD" w:rsidRDefault="00A154DD" w:rsidP="0078205E">
      <w:pPr>
        <w:pStyle w:val="Texto"/>
        <w:spacing w:after="0" w:line="240" w:lineRule="auto"/>
        <w:jc w:val="center"/>
        <w:rPr>
          <w:b/>
          <w:bCs/>
          <w:sz w:val="30"/>
          <w:szCs w:val="30"/>
        </w:rPr>
      </w:pPr>
    </w:p>
    <w:p w14:paraId="1E12E0A9" w14:textId="77777777" w:rsidR="00A154DD" w:rsidRDefault="00A154DD" w:rsidP="0078205E">
      <w:pPr>
        <w:pStyle w:val="Texto"/>
        <w:spacing w:after="0" w:line="240" w:lineRule="auto"/>
        <w:jc w:val="center"/>
        <w:rPr>
          <w:b/>
          <w:bCs/>
          <w:sz w:val="30"/>
          <w:szCs w:val="30"/>
        </w:rPr>
      </w:pPr>
    </w:p>
    <w:p w14:paraId="218F5771" w14:textId="77777777" w:rsidR="00475655" w:rsidRDefault="00475655" w:rsidP="0078205E">
      <w:pPr>
        <w:pStyle w:val="Texto"/>
        <w:spacing w:after="0" w:line="240" w:lineRule="auto"/>
        <w:jc w:val="center"/>
        <w:rPr>
          <w:b/>
          <w:bCs/>
          <w:sz w:val="30"/>
          <w:szCs w:val="30"/>
        </w:rPr>
      </w:pPr>
    </w:p>
    <w:p w14:paraId="70C2B532" w14:textId="77777777" w:rsidR="00475655" w:rsidRDefault="00475655" w:rsidP="0078205E">
      <w:pPr>
        <w:pStyle w:val="Texto"/>
        <w:spacing w:after="0" w:line="240" w:lineRule="auto"/>
        <w:jc w:val="center"/>
        <w:rPr>
          <w:b/>
          <w:bCs/>
          <w:sz w:val="30"/>
          <w:szCs w:val="30"/>
        </w:rPr>
      </w:pPr>
    </w:p>
    <w:p w14:paraId="4D38281F" w14:textId="77777777" w:rsidR="00475655" w:rsidRDefault="00475655" w:rsidP="0078205E">
      <w:pPr>
        <w:pStyle w:val="Texto"/>
        <w:spacing w:after="0" w:line="240" w:lineRule="auto"/>
        <w:jc w:val="center"/>
        <w:rPr>
          <w:b/>
          <w:bCs/>
          <w:sz w:val="30"/>
          <w:szCs w:val="30"/>
        </w:rPr>
      </w:pPr>
    </w:p>
    <w:p w14:paraId="74390EFA" w14:textId="3743F639" w:rsidR="0078205E" w:rsidRDefault="006C724A" w:rsidP="0078205E">
      <w:pPr>
        <w:pStyle w:val="Texto"/>
        <w:spacing w:after="0" w:line="240" w:lineRule="auto"/>
        <w:jc w:val="center"/>
        <w:rPr>
          <w:b/>
          <w:bCs/>
          <w:sz w:val="30"/>
          <w:szCs w:val="30"/>
        </w:rPr>
      </w:pPr>
      <w:r w:rsidRPr="006C724A">
        <w:rPr>
          <w:b/>
          <w:bCs/>
          <w:sz w:val="30"/>
          <w:szCs w:val="30"/>
        </w:rPr>
        <w:lastRenderedPageBreak/>
        <w:t>RAZÃO DE ESTABELECIMENTOS DE SAÚDE POR POPULAÇÃO</w:t>
      </w:r>
      <w:r w:rsidRPr="00155B1B">
        <w:rPr>
          <w:b/>
          <w:bCs/>
          <w:sz w:val="30"/>
          <w:szCs w:val="30"/>
        </w:rPr>
        <w:t xml:space="preserve"> </w:t>
      </w:r>
    </w:p>
    <w:p w14:paraId="4C007F63" w14:textId="2C2D9636"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D660A8">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1059256A" w:rsidR="0078205E" w:rsidRDefault="009F317F" w:rsidP="0078205E">
      <w:pPr>
        <w:pStyle w:val="Pretext"/>
      </w:pPr>
      <w:r>
        <w:t>Janeiro</w:t>
      </w:r>
      <w:r w:rsidR="0078205E" w:rsidRPr="00B61665">
        <w:t>, 202</w:t>
      </w:r>
      <w:r>
        <w:t>5</w:t>
      </w:r>
    </w:p>
    <w:p w14:paraId="18823501" w14:textId="77777777" w:rsidR="0078205E" w:rsidRDefault="0078205E" w:rsidP="0078205E">
      <w:pPr>
        <w:pStyle w:val="Pretext"/>
        <w:sectPr w:rsidR="0078205E" w:rsidSect="0078205E">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 xml:space="preserve">Gustavo </w:t>
      </w:r>
      <w:proofErr w:type="spellStart"/>
      <w:r w:rsidRPr="0078205E">
        <w:rPr>
          <w:szCs w:val="20"/>
        </w:rPr>
        <w:t>Hoff</w:t>
      </w:r>
      <w:proofErr w:type="spellEnd"/>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 xml:space="preserve">Daniel do Prado </w:t>
      </w:r>
      <w:proofErr w:type="spellStart"/>
      <w:r w:rsidRPr="0078205E">
        <w:rPr>
          <w:szCs w:val="20"/>
        </w:rPr>
        <w:t>Pagotto</w:t>
      </w:r>
      <w:proofErr w:type="spellEnd"/>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proofErr w:type="spellStart"/>
      <w:r w:rsidRPr="0078205E">
        <w:rPr>
          <w:szCs w:val="20"/>
        </w:rPr>
        <w:t>Desirée</w:t>
      </w:r>
      <w:proofErr w:type="spellEnd"/>
      <w:r w:rsidRPr="0078205E">
        <w:rPr>
          <w:szCs w:val="20"/>
        </w:rPr>
        <w:t xml:space="preserve"> dos Santos Carvalho</w:t>
      </w:r>
    </w:p>
    <w:p w14:paraId="5CB78A35" w14:textId="77777777" w:rsidR="0078205E" w:rsidRPr="0078205E" w:rsidRDefault="0078205E" w:rsidP="0078205E">
      <w:pPr>
        <w:pStyle w:val="Pretext"/>
        <w:rPr>
          <w:szCs w:val="20"/>
        </w:rPr>
      </w:pPr>
      <w:r w:rsidRPr="0078205E">
        <w:rPr>
          <w:szCs w:val="20"/>
        </w:rPr>
        <w:t xml:space="preserve">Elisabet Pereira </w:t>
      </w:r>
      <w:proofErr w:type="spellStart"/>
      <w:r w:rsidRPr="0078205E">
        <w:rPr>
          <w:szCs w:val="20"/>
        </w:rPr>
        <w:t>Lelo</w:t>
      </w:r>
      <w:proofErr w:type="spellEnd"/>
      <w:r w:rsidRPr="0078205E">
        <w:rPr>
          <w:szCs w:val="20"/>
        </w:rPr>
        <w:t xml:space="preserve">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602E8A57" w14:textId="7E681855" w:rsidR="0078205E" w:rsidRDefault="0078205E" w:rsidP="0078205E">
      <w:pPr>
        <w:ind w:left="-1701"/>
        <w:jc w:val="center"/>
      </w:pPr>
    </w:p>
    <w:p w14:paraId="7A7A645E" w14:textId="77777777" w:rsidR="00475655" w:rsidRDefault="00475655" w:rsidP="0078205E">
      <w:pPr>
        <w:ind w:left="-1701"/>
        <w:jc w:val="center"/>
      </w:pPr>
    </w:p>
    <w:p w14:paraId="0253B670" w14:textId="4AC645ED" w:rsidR="004A3585" w:rsidRPr="00D660A8" w:rsidRDefault="00D660A8" w:rsidP="00D660A8">
      <w:pPr>
        <w:tabs>
          <w:tab w:val="left" w:pos="4188"/>
        </w:tabs>
        <w:ind w:left="-1701"/>
        <w:rPr>
          <w:rFonts w:ascii="Exo" w:hAnsi="Exo"/>
        </w:rPr>
      </w:pPr>
      <w:r>
        <w:tab/>
      </w:r>
    </w:p>
    <w:sdt>
      <w:sdtPr>
        <w:rPr>
          <w:rFonts w:ascii="Exo" w:eastAsiaTheme="minorHAnsi" w:hAnsi="Exo"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0404B357" w:rsidR="00D36EEF" w:rsidRPr="00D660A8" w:rsidRDefault="00D36EEF" w:rsidP="009F317F">
          <w:pPr>
            <w:pStyle w:val="CabealhodoSumrio"/>
            <w:spacing w:after="200" w:line="360" w:lineRule="auto"/>
            <w:jc w:val="center"/>
            <w:rPr>
              <w:rFonts w:ascii="Exo" w:hAnsi="Exo"/>
              <w:b/>
              <w:bCs/>
              <w:color w:val="auto"/>
            </w:rPr>
          </w:pPr>
          <w:r w:rsidRPr="00D660A8">
            <w:rPr>
              <w:rFonts w:ascii="Exo" w:hAnsi="Exo"/>
              <w:b/>
              <w:bCs/>
              <w:color w:val="auto"/>
            </w:rPr>
            <w:t>Sumário</w:t>
          </w:r>
        </w:p>
        <w:p w14:paraId="4086B261" w14:textId="73D8318E" w:rsidR="001076A5" w:rsidRPr="001076A5" w:rsidRDefault="00D36EEF">
          <w:pPr>
            <w:pStyle w:val="Sumrio1"/>
            <w:tabs>
              <w:tab w:val="right" w:leader="dot" w:pos="9062"/>
            </w:tabs>
            <w:rPr>
              <w:rStyle w:val="Hyperlink"/>
              <w:rFonts w:ascii="Exo" w:hAnsi="Exo"/>
              <w:b/>
              <w:bCs/>
            </w:rPr>
          </w:pPr>
          <w:r w:rsidRPr="00D660A8">
            <w:rPr>
              <w:rFonts w:ascii="Exo" w:hAnsi="Exo"/>
            </w:rPr>
            <w:fldChar w:fldCharType="begin"/>
          </w:r>
          <w:r w:rsidRPr="00D660A8">
            <w:rPr>
              <w:rFonts w:ascii="Exo" w:hAnsi="Exo"/>
            </w:rPr>
            <w:instrText xml:space="preserve"> TOC \o "1-3" \h \z \u </w:instrText>
          </w:r>
          <w:r w:rsidRPr="00D660A8">
            <w:rPr>
              <w:rFonts w:ascii="Exo" w:hAnsi="Exo"/>
            </w:rPr>
            <w:fldChar w:fldCharType="separate"/>
          </w:r>
          <w:hyperlink w:anchor="_Toc188974602" w:history="1">
            <w:r w:rsidR="001076A5" w:rsidRPr="0057503B">
              <w:rPr>
                <w:rStyle w:val="Hyperlink"/>
                <w:rFonts w:ascii="Exo" w:hAnsi="Exo"/>
                <w:b/>
                <w:bCs/>
                <w:noProof/>
              </w:rPr>
              <w:t>Introdução</w:t>
            </w:r>
            <w:r w:rsidR="001076A5" w:rsidRPr="001076A5">
              <w:rPr>
                <w:rStyle w:val="Hyperlink"/>
                <w:rFonts w:ascii="Exo" w:hAnsi="Exo"/>
                <w:b/>
                <w:bCs/>
                <w:webHidden/>
              </w:rPr>
              <w:tab/>
            </w:r>
            <w:r w:rsidR="001076A5" w:rsidRPr="001076A5">
              <w:rPr>
                <w:rStyle w:val="Hyperlink"/>
                <w:rFonts w:ascii="Exo" w:hAnsi="Exo"/>
                <w:b/>
                <w:bCs/>
                <w:webHidden/>
              </w:rPr>
              <w:fldChar w:fldCharType="begin"/>
            </w:r>
            <w:r w:rsidR="001076A5" w:rsidRPr="001076A5">
              <w:rPr>
                <w:rStyle w:val="Hyperlink"/>
                <w:rFonts w:ascii="Exo" w:hAnsi="Exo"/>
                <w:b/>
                <w:bCs/>
                <w:webHidden/>
              </w:rPr>
              <w:instrText xml:space="preserve"> PAGEREF _Toc188974602 \h </w:instrText>
            </w:r>
            <w:r w:rsidR="001076A5" w:rsidRPr="001076A5">
              <w:rPr>
                <w:rStyle w:val="Hyperlink"/>
                <w:rFonts w:ascii="Exo" w:hAnsi="Exo"/>
                <w:b/>
                <w:bCs/>
                <w:webHidden/>
              </w:rPr>
            </w:r>
            <w:r w:rsidR="001076A5" w:rsidRPr="001076A5">
              <w:rPr>
                <w:rStyle w:val="Hyperlink"/>
                <w:rFonts w:ascii="Exo" w:hAnsi="Exo"/>
                <w:b/>
                <w:bCs/>
                <w:webHidden/>
              </w:rPr>
              <w:fldChar w:fldCharType="separate"/>
            </w:r>
            <w:r w:rsidR="005D48C1">
              <w:rPr>
                <w:rStyle w:val="Hyperlink"/>
                <w:rFonts w:ascii="Exo" w:hAnsi="Exo"/>
                <w:b/>
                <w:bCs/>
                <w:noProof/>
                <w:webHidden/>
              </w:rPr>
              <w:t>4</w:t>
            </w:r>
            <w:r w:rsidR="001076A5" w:rsidRPr="001076A5">
              <w:rPr>
                <w:rStyle w:val="Hyperlink"/>
                <w:rFonts w:ascii="Exo" w:hAnsi="Exo"/>
                <w:b/>
                <w:bCs/>
                <w:webHidden/>
              </w:rPr>
              <w:fldChar w:fldCharType="end"/>
            </w:r>
          </w:hyperlink>
        </w:p>
        <w:p w14:paraId="0A760570" w14:textId="1048CF28" w:rsidR="001076A5" w:rsidRPr="001076A5" w:rsidRDefault="00EB757B">
          <w:pPr>
            <w:pStyle w:val="Sumrio1"/>
            <w:tabs>
              <w:tab w:val="right" w:leader="dot" w:pos="9062"/>
            </w:tabs>
            <w:rPr>
              <w:rStyle w:val="Hyperlink"/>
              <w:rFonts w:ascii="Exo" w:hAnsi="Exo"/>
              <w:b/>
              <w:bCs/>
            </w:rPr>
          </w:pPr>
          <w:hyperlink w:anchor="_Toc188974603" w:history="1">
            <w:r w:rsidR="001076A5" w:rsidRPr="0057503B">
              <w:rPr>
                <w:rStyle w:val="Hyperlink"/>
                <w:rFonts w:ascii="Exo" w:hAnsi="Exo"/>
                <w:b/>
                <w:bCs/>
                <w:noProof/>
              </w:rPr>
              <w:t>Ficha de qualificação do indicador</w:t>
            </w:r>
            <w:r w:rsidR="001076A5" w:rsidRPr="001076A5">
              <w:rPr>
                <w:rStyle w:val="Hyperlink"/>
                <w:rFonts w:ascii="Exo" w:hAnsi="Exo"/>
                <w:b/>
                <w:bCs/>
                <w:webHidden/>
              </w:rPr>
              <w:tab/>
            </w:r>
            <w:r w:rsidR="001076A5" w:rsidRPr="001076A5">
              <w:rPr>
                <w:rStyle w:val="Hyperlink"/>
                <w:rFonts w:ascii="Exo" w:hAnsi="Exo"/>
                <w:b/>
                <w:bCs/>
                <w:webHidden/>
              </w:rPr>
              <w:fldChar w:fldCharType="begin"/>
            </w:r>
            <w:r w:rsidR="001076A5" w:rsidRPr="001076A5">
              <w:rPr>
                <w:rStyle w:val="Hyperlink"/>
                <w:rFonts w:ascii="Exo" w:hAnsi="Exo"/>
                <w:b/>
                <w:bCs/>
                <w:webHidden/>
              </w:rPr>
              <w:instrText xml:space="preserve"> PAGEREF _Toc188974603 \h </w:instrText>
            </w:r>
            <w:r w:rsidR="001076A5" w:rsidRPr="001076A5">
              <w:rPr>
                <w:rStyle w:val="Hyperlink"/>
                <w:rFonts w:ascii="Exo" w:hAnsi="Exo"/>
                <w:b/>
                <w:bCs/>
                <w:webHidden/>
              </w:rPr>
            </w:r>
            <w:r w:rsidR="001076A5" w:rsidRPr="001076A5">
              <w:rPr>
                <w:rStyle w:val="Hyperlink"/>
                <w:rFonts w:ascii="Exo" w:hAnsi="Exo"/>
                <w:b/>
                <w:bCs/>
                <w:webHidden/>
              </w:rPr>
              <w:fldChar w:fldCharType="separate"/>
            </w:r>
            <w:r w:rsidR="005D48C1">
              <w:rPr>
                <w:rStyle w:val="Hyperlink"/>
                <w:rFonts w:ascii="Exo" w:hAnsi="Exo"/>
                <w:b/>
                <w:bCs/>
                <w:noProof/>
                <w:webHidden/>
              </w:rPr>
              <w:t>5</w:t>
            </w:r>
            <w:r w:rsidR="001076A5" w:rsidRPr="001076A5">
              <w:rPr>
                <w:rStyle w:val="Hyperlink"/>
                <w:rFonts w:ascii="Exo" w:hAnsi="Exo"/>
                <w:b/>
                <w:bCs/>
                <w:webHidden/>
              </w:rPr>
              <w:fldChar w:fldCharType="end"/>
            </w:r>
          </w:hyperlink>
        </w:p>
        <w:p w14:paraId="6CBB5720" w14:textId="31E5538A" w:rsidR="001076A5" w:rsidRPr="001076A5" w:rsidRDefault="00EB757B">
          <w:pPr>
            <w:pStyle w:val="Sumrio1"/>
            <w:tabs>
              <w:tab w:val="right" w:leader="dot" w:pos="9062"/>
            </w:tabs>
            <w:rPr>
              <w:rStyle w:val="Hyperlink"/>
              <w:rFonts w:ascii="Exo" w:hAnsi="Exo"/>
              <w:b/>
              <w:bCs/>
            </w:rPr>
          </w:pPr>
          <w:hyperlink w:anchor="_Toc188974604" w:history="1">
            <w:r w:rsidR="001076A5" w:rsidRPr="0057503B">
              <w:rPr>
                <w:rStyle w:val="Hyperlink"/>
                <w:rFonts w:ascii="Exo" w:hAnsi="Exo"/>
                <w:b/>
                <w:bCs/>
                <w:noProof/>
              </w:rPr>
              <w:t>Exemplo de aplicação</w:t>
            </w:r>
            <w:r w:rsidR="001076A5" w:rsidRPr="001076A5">
              <w:rPr>
                <w:rStyle w:val="Hyperlink"/>
                <w:rFonts w:ascii="Exo" w:hAnsi="Exo"/>
                <w:b/>
                <w:bCs/>
                <w:webHidden/>
              </w:rPr>
              <w:tab/>
            </w:r>
            <w:r w:rsidR="001076A5" w:rsidRPr="001076A5">
              <w:rPr>
                <w:rStyle w:val="Hyperlink"/>
                <w:rFonts w:ascii="Exo" w:hAnsi="Exo"/>
                <w:b/>
                <w:bCs/>
                <w:webHidden/>
              </w:rPr>
              <w:fldChar w:fldCharType="begin"/>
            </w:r>
            <w:r w:rsidR="001076A5" w:rsidRPr="001076A5">
              <w:rPr>
                <w:rStyle w:val="Hyperlink"/>
                <w:rFonts w:ascii="Exo" w:hAnsi="Exo"/>
                <w:b/>
                <w:bCs/>
                <w:webHidden/>
              </w:rPr>
              <w:instrText xml:space="preserve"> PAGEREF _Toc188974604 \h </w:instrText>
            </w:r>
            <w:r w:rsidR="001076A5" w:rsidRPr="001076A5">
              <w:rPr>
                <w:rStyle w:val="Hyperlink"/>
                <w:rFonts w:ascii="Exo" w:hAnsi="Exo"/>
                <w:b/>
                <w:bCs/>
                <w:webHidden/>
              </w:rPr>
            </w:r>
            <w:r w:rsidR="001076A5" w:rsidRPr="001076A5">
              <w:rPr>
                <w:rStyle w:val="Hyperlink"/>
                <w:rFonts w:ascii="Exo" w:hAnsi="Exo"/>
                <w:b/>
                <w:bCs/>
                <w:webHidden/>
              </w:rPr>
              <w:fldChar w:fldCharType="separate"/>
            </w:r>
            <w:r w:rsidR="005D48C1">
              <w:rPr>
                <w:rStyle w:val="Hyperlink"/>
                <w:rFonts w:ascii="Exo" w:hAnsi="Exo"/>
                <w:b/>
                <w:bCs/>
                <w:noProof/>
                <w:webHidden/>
              </w:rPr>
              <w:t>7</w:t>
            </w:r>
            <w:r w:rsidR="001076A5" w:rsidRPr="001076A5">
              <w:rPr>
                <w:rStyle w:val="Hyperlink"/>
                <w:rFonts w:ascii="Exo" w:hAnsi="Exo"/>
                <w:b/>
                <w:bCs/>
                <w:webHidden/>
              </w:rPr>
              <w:fldChar w:fldCharType="end"/>
            </w:r>
          </w:hyperlink>
        </w:p>
        <w:p w14:paraId="6A0A64BA" w14:textId="55723E26" w:rsidR="001076A5" w:rsidRDefault="00EB757B">
          <w:pPr>
            <w:pStyle w:val="Sumrio1"/>
            <w:tabs>
              <w:tab w:val="right" w:leader="dot" w:pos="9062"/>
            </w:tabs>
            <w:rPr>
              <w:rFonts w:eastAsiaTheme="minorEastAsia"/>
              <w:noProof/>
              <w:kern w:val="0"/>
              <w:lang w:eastAsia="pt-BR"/>
              <w14:ligatures w14:val="none"/>
            </w:rPr>
          </w:pPr>
          <w:hyperlink w:anchor="_Toc188974605" w:history="1">
            <w:r w:rsidR="001076A5" w:rsidRPr="0057503B">
              <w:rPr>
                <w:rStyle w:val="Hyperlink"/>
                <w:rFonts w:ascii="Exo" w:hAnsi="Exo"/>
                <w:b/>
                <w:bCs/>
                <w:noProof/>
              </w:rPr>
              <w:t>Referências</w:t>
            </w:r>
            <w:r w:rsidR="001076A5" w:rsidRPr="001076A5">
              <w:rPr>
                <w:rStyle w:val="Hyperlink"/>
                <w:rFonts w:ascii="Exo" w:hAnsi="Exo"/>
                <w:b/>
                <w:bCs/>
                <w:webHidden/>
              </w:rPr>
              <w:tab/>
            </w:r>
            <w:r w:rsidR="001076A5" w:rsidRPr="001076A5">
              <w:rPr>
                <w:rStyle w:val="Hyperlink"/>
                <w:rFonts w:ascii="Exo" w:hAnsi="Exo"/>
                <w:b/>
                <w:bCs/>
                <w:webHidden/>
              </w:rPr>
              <w:fldChar w:fldCharType="begin"/>
            </w:r>
            <w:r w:rsidR="001076A5" w:rsidRPr="001076A5">
              <w:rPr>
                <w:rStyle w:val="Hyperlink"/>
                <w:rFonts w:ascii="Exo" w:hAnsi="Exo"/>
                <w:b/>
                <w:bCs/>
                <w:webHidden/>
              </w:rPr>
              <w:instrText xml:space="preserve"> PAGEREF _Toc188974605 \h </w:instrText>
            </w:r>
            <w:r w:rsidR="001076A5" w:rsidRPr="001076A5">
              <w:rPr>
                <w:rStyle w:val="Hyperlink"/>
                <w:rFonts w:ascii="Exo" w:hAnsi="Exo"/>
                <w:b/>
                <w:bCs/>
                <w:webHidden/>
              </w:rPr>
            </w:r>
            <w:r w:rsidR="001076A5" w:rsidRPr="001076A5">
              <w:rPr>
                <w:rStyle w:val="Hyperlink"/>
                <w:rFonts w:ascii="Exo" w:hAnsi="Exo"/>
                <w:b/>
                <w:bCs/>
                <w:webHidden/>
              </w:rPr>
              <w:fldChar w:fldCharType="separate"/>
            </w:r>
            <w:r w:rsidR="005D48C1">
              <w:rPr>
                <w:rStyle w:val="Hyperlink"/>
                <w:rFonts w:ascii="Exo" w:hAnsi="Exo"/>
                <w:b/>
                <w:bCs/>
                <w:noProof/>
                <w:webHidden/>
              </w:rPr>
              <w:t>8</w:t>
            </w:r>
            <w:r w:rsidR="001076A5" w:rsidRPr="001076A5">
              <w:rPr>
                <w:rStyle w:val="Hyperlink"/>
                <w:rFonts w:ascii="Exo" w:hAnsi="Exo"/>
                <w:b/>
                <w:bCs/>
                <w:webHidden/>
              </w:rPr>
              <w:fldChar w:fldCharType="end"/>
            </w:r>
          </w:hyperlink>
        </w:p>
        <w:p w14:paraId="69F39152" w14:textId="2BC72863" w:rsidR="00D36EEF" w:rsidRPr="00D660A8" w:rsidRDefault="00D36EEF">
          <w:pPr>
            <w:rPr>
              <w:rFonts w:ascii="Exo" w:hAnsi="Exo"/>
            </w:rPr>
          </w:pPr>
          <w:r w:rsidRPr="00D660A8">
            <w:rPr>
              <w:rFonts w:ascii="Exo" w:hAnsi="Exo"/>
            </w:rPr>
            <w:fldChar w:fldCharType="end"/>
          </w:r>
        </w:p>
      </w:sdtContent>
    </w:sdt>
    <w:p w14:paraId="0B1E65F7" w14:textId="77777777" w:rsidR="009F317F" w:rsidRDefault="009F317F">
      <w:pPr>
        <w:rPr>
          <w:rFonts w:ascii="Exo" w:eastAsiaTheme="majorEastAsia" w:hAnsi="Exo" w:cstheme="majorBidi"/>
          <w:b/>
          <w:bCs/>
          <w:sz w:val="32"/>
          <w:szCs w:val="32"/>
        </w:rPr>
      </w:pPr>
      <w:r>
        <w:rPr>
          <w:rFonts w:ascii="Exo" w:hAnsi="Exo"/>
          <w:b/>
          <w:bCs/>
        </w:rPr>
        <w:br w:type="page"/>
      </w:r>
    </w:p>
    <w:p w14:paraId="7021F616" w14:textId="1749FD0E" w:rsidR="00A80BE7" w:rsidRPr="009F317F" w:rsidRDefault="00A80BE7" w:rsidP="009F317F">
      <w:pPr>
        <w:pStyle w:val="Ttulo1"/>
        <w:spacing w:after="200" w:line="360" w:lineRule="auto"/>
        <w:jc w:val="center"/>
        <w:rPr>
          <w:rFonts w:ascii="Exo" w:hAnsi="Exo"/>
          <w:b/>
          <w:bCs/>
          <w:color w:val="auto"/>
        </w:rPr>
      </w:pPr>
      <w:bookmarkStart w:id="0" w:name="_Toc188974602"/>
      <w:r w:rsidRPr="00D660A8">
        <w:rPr>
          <w:rFonts w:ascii="Exo" w:hAnsi="Exo"/>
          <w:b/>
          <w:bCs/>
          <w:color w:val="auto"/>
        </w:rPr>
        <w:lastRenderedPageBreak/>
        <w:t>Introdução</w:t>
      </w:r>
      <w:bookmarkEnd w:id="0"/>
    </w:p>
    <w:p w14:paraId="3FBA0BAF" w14:textId="77777777" w:rsidR="0098316B" w:rsidRPr="004C586F" w:rsidRDefault="0098316B" w:rsidP="0098316B">
      <w:pPr>
        <w:spacing w:after="200" w:line="360" w:lineRule="auto"/>
        <w:ind w:firstLine="851"/>
        <w:jc w:val="both"/>
        <w:rPr>
          <w:rFonts w:ascii="Exo" w:hAnsi="Exo"/>
          <w:sz w:val="20"/>
          <w:szCs w:val="20"/>
        </w:rPr>
      </w:pPr>
      <w:bookmarkStart w:id="1" w:name="_Hlk188254905"/>
      <w:r w:rsidRPr="004C586F">
        <w:rPr>
          <w:rFonts w:ascii="Exo" w:hAnsi="Exo"/>
          <w:sz w:val="20"/>
          <w:szCs w:val="20"/>
        </w:rPr>
        <w:t xml:space="preserve">Em 2016, motivados por alertas de déficits de profissionais de saúde no futuro, a Organização Mundial da Saúde (OMS) lançou uma estratégia chamada </w:t>
      </w:r>
      <w:r w:rsidRPr="004C586F">
        <w:rPr>
          <w:rFonts w:ascii="Exo" w:hAnsi="Exo"/>
          <w:i/>
          <w:iCs/>
          <w:sz w:val="20"/>
          <w:szCs w:val="20"/>
        </w:rPr>
        <w:t xml:space="preserve">Global </w:t>
      </w:r>
      <w:proofErr w:type="spellStart"/>
      <w:r w:rsidRPr="004C586F">
        <w:rPr>
          <w:rFonts w:ascii="Exo" w:hAnsi="Exo"/>
          <w:i/>
          <w:iCs/>
          <w:sz w:val="20"/>
          <w:szCs w:val="20"/>
        </w:rPr>
        <w:t>Strategy</w:t>
      </w:r>
      <w:proofErr w:type="spellEnd"/>
      <w:r w:rsidRPr="004C586F">
        <w:rPr>
          <w:rFonts w:ascii="Exo" w:hAnsi="Exo"/>
          <w:i/>
          <w:iCs/>
          <w:sz w:val="20"/>
          <w:szCs w:val="20"/>
        </w:rPr>
        <w:t xml:space="preserve"> for </w:t>
      </w:r>
      <w:proofErr w:type="spellStart"/>
      <w:r w:rsidRPr="004C586F">
        <w:rPr>
          <w:rFonts w:ascii="Exo" w:hAnsi="Exo"/>
          <w:i/>
          <w:iCs/>
          <w:sz w:val="20"/>
          <w:szCs w:val="20"/>
        </w:rPr>
        <w:t>Human</w:t>
      </w:r>
      <w:proofErr w:type="spellEnd"/>
      <w:r w:rsidRPr="004C586F">
        <w:rPr>
          <w:rFonts w:ascii="Exo" w:hAnsi="Exo"/>
          <w:i/>
          <w:iCs/>
          <w:sz w:val="20"/>
          <w:szCs w:val="20"/>
        </w:rPr>
        <w:t xml:space="preserve"> </w:t>
      </w:r>
      <w:proofErr w:type="spellStart"/>
      <w:r w:rsidRPr="004C586F">
        <w:rPr>
          <w:rFonts w:ascii="Exo" w:hAnsi="Exo"/>
          <w:i/>
          <w:iCs/>
          <w:sz w:val="20"/>
          <w:szCs w:val="20"/>
        </w:rPr>
        <w:t>Resources</w:t>
      </w:r>
      <w:proofErr w:type="spellEnd"/>
      <w:r w:rsidRPr="004C586F">
        <w:rPr>
          <w:rFonts w:ascii="Exo" w:hAnsi="Exo"/>
          <w:i/>
          <w:iCs/>
          <w:sz w:val="20"/>
          <w:szCs w:val="20"/>
        </w:rPr>
        <w:t xml:space="preserve"> for Health: </w:t>
      </w:r>
      <w:proofErr w:type="spellStart"/>
      <w:r w:rsidRPr="004C586F">
        <w:rPr>
          <w:rFonts w:ascii="Exo" w:hAnsi="Exo"/>
          <w:i/>
          <w:iCs/>
          <w:sz w:val="20"/>
          <w:szCs w:val="20"/>
        </w:rPr>
        <w:t>Workforce</w:t>
      </w:r>
      <w:proofErr w:type="spellEnd"/>
      <w:r w:rsidRPr="004C586F">
        <w:rPr>
          <w:rFonts w:ascii="Exo" w:hAnsi="Exo"/>
          <w:i/>
          <w:iCs/>
          <w:sz w:val="20"/>
          <w:szCs w:val="20"/>
        </w:rPr>
        <w:t xml:space="preserve"> 2030</w:t>
      </w:r>
      <w:r w:rsidRPr="004C586F">
        <w:rPr>
          <w:rFonts w:ascii="Exo" w:hAnsi="Exo"/>
          <w:sz w:val="20"/>
          <w:szCs w:val="20"/>
        </w:rPr>
        <w:t>. A iniciativa se desdobrava em quatro objetivos, sendo o quarto o fortalecimento de estruturas para consolidação de dados sobre a força de trabalho em saúde e o seu monitoramento a nível regional, nacional e global</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7B87DA82A0C64C79B64A5ADA458812F3"/>
          </w:placeholder>
        </w:sdtPr>
        <w:sdtEndPr/>
        <w:sdtContent>
          <w:r w:rsidRPr="004C586F">
            <w:rPr>
              <w:rFonts w:ascii="Exo" w:hAnsi="Exo"/>
              <w:color w:val="000000"/>
              <w:sz w:val="20"/>
              <w:szCs w:val="20"/>
              <w:vertAlign w:val="superscript"/>
            </w:rPr>
            <w:t>1</w:t>
          </w:r>
        </w:sdtContent>
      </w:sdt>
      <w:r w:rsidRPr="004C586F">
        <w:rPr>
          <w:rFonts w:ascii="Exo" w:hAnsi="Exo"/>
          <w:sz w:val="20"/>
          <w:szCs w:val="20"/>
        </w:rPr>
        <w:t>.</w:t>
      </w:r>
    </w:p>
    <w:p w14:paraId="6061392B" w14:textId="77777777" w:rsidR="0098316B" w:rsidRPr="00971322" w:rsidRDefault="0098316B" w:rsidP="0098316B">
      <w:pPr>
        <w:pStyle w:val="SemEspaamento"/>
        <w:spacing w:after="200" w:line="360" w:lineRule="auto"/>
        <w:ind w:firstLine="851"/>
        <w:jc w:val="both"/>
        <w:rPr>
          <w:rFonts w:ascii="Exo" w:hAnsi="Exo"/>
          <w:sz w:val="20"/>
          <w:szCs w:val="20"/>
        </w:rPr>
      </w:pPr>
      <w:bookmarkStart w:id="2" w:name="_Hlk188254946"/>
      <w:bookmarkEnd w:id="1"/>
      <w:r w:rsidRPr="00971322">
        <w:rPr>
          <w:rFonts w:ascii="Exo" w:hAnsi="Exo"/>
          <w:sz w:val="20"/>
          <w:szCs w:val="20"/>
        </w:rPr>
        <w:t>A consolidação de um sistema de indicadores sobre a força de trabalho em saúde é um requisito para o amadurecimento de modelos de planejamento da força de trabalho</w:t>
      </w:r>
      <w:sdt>
        <w:sdtPr>
          <w:rPr>
            <w:rFonts w:ascii="Exo" w:hAnsi="Exo"/>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0948D4BFFCB04DB694F2F8D6B9595443"/>
          </w:placeholder>
        </w:sdtPr>
        <w:sdtEndPr/>
        <w:sdtContent>
          <w:r w:rsidRPr="00971322">
            <w:rPr>
              <w:rFonts w:ascii="Exo" w:hAnsi="Exo"/>
              <w:color w:val="000000"/>
              <w:sz w:val="20"/>
              <w:szCs w:val="20"/>
              <w:vertAlign w:val="superscript"/>
            </w:rPr>
            <w:t>2,3</w:t>
          </w:r>
        </w:sdtContent>
      </w:sdt>
      <w:r w:rsidRPr="00971322">
        <w:rPr>
          <w:rFonts w:ascii="Exo" w:hAnsi="Exo"/>
          <w:sz w:val="20"/>
          <w:szCs w:val="20"/>
        </w:rPr>
        <w:t xml:space="preserve">. Diante disso, este relatório faz parte de uma coletânea </w:t>
      </w:r>
      <w:r>
        <w:rPr>
          <w:rFonts w:ascii="Exo" w:hAnsi="Exo"/>
          <w:sz w:val="20"/>
          <w:szCs w:val="20"/>
        </w:rPr>
        <w:t>sobre</w:t>
      </w:r>
      <w:r w:rsidRPr="00971322">
        <w:rPr>
          <w:rFonts w:ascii="Exo" w:hAnsi="Exo"/>
          <w:sz w:val="20"/>
          <w:szCs w:val="20"/>
        </w:rPr>
        <w:t xml:space="preserve"> indicadores que compõe as dinâmicas da força de trabalho em saúde. Para isso, foram levantadas múltiplas referências </w:t>
      </w:r>
      <w:r>
        <w:rPr>
          <w:rFonts w:ascii="Exo" w:hAnsi="Exo"/>
          <w:sz w:val="20"/>
          <w:szCs w:val="20"/>
        </w:rPr>
        <w:t>acerca de</w:t>
      </w:r>
      <w:r w:rsidRPr="00971322">
        <w:rPr>
          <w:rFonts w:ascii="Exo" w:hAnsi="Exo"/>
          <w:sz w:val="20"/>
          <w:szCs w:val="20"/>
        </w:rPr>
        <w:t xml:space="preserve"> indicadores da força de trabalho em saúde</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0948D4BFFCB04DB694F2F8D6B9595443"/>
          </w:placeholder>
        </w:sdtPr>
        <w:sdtEndPr/>
        <w:sdtContent>
          <w:r w:rsidRPr="00971322">
            <w:rPr>
              <w:rFonts w:ascii="Exo" w:hAnsi="Exo"/>
              <w:color w:val="000000"/>
              <w:sz w:val="20"/>
              <w:szCs w:val="20"/>
              <w:vertAlign w:val="superscript"/>
            </w:rPr>
            <w:t>4–6</w:t>
          </w:r>
        </w:sdtContent>
      </w:sdt>
      <w:r w:rsidRPr="00971322">
        <w:rPr>
          <w:rFonts w:ascii="Exo" w:hAnsi="Exo"/>
          <w:sz w:val="20"/>
          <w:szCs w:val="20"/>
        </w:rPr>
        <w:t xml:space="preserve"> que resultou em um compêndio de 19 indicadores das dimensões Força de trabalho em saúde, Educação, Infraestrutura, Economia, Epidemiologia e Geografia. Como exemplo de indicadores temos: </w:t>
      </w:r>
      <w:r w:rsidRPr="004D0B84">
        <w:rPr>
          <w:rFonts w:ascii="Exo" w:hAnsi="Exo"/>
          <w:sz w:val="20"/>
          <w:szCs w:val="20"/>
        </w:rPr>
        <w:t>a) remuneração média de profissionais de saúde; b) retenção de profissionais localizados em região de saúde; c) proporção de vínculos precarizados entre profissionais de saúde.</w:t>
      </w:r>
    </w:p>
    <w:bookmarkEnd w:id="2"/>
    <w:p w14:paraId="060E8486" w14:textId="77777777" w:rsidR="00560865" w:rsidRDefault="00560865" w:rsidP="0098316B">
      <w:pPr>
        <w:pStyle w:val="SemEspaamento"/>
        <w:spacing w:after="200" w:line="360" w:lineRule="auto"/>
        <w:ind w:firstLine="851"/>
        <w:jc w:val="both"/>
        <w:rPr>
          <w:rFonts w:ascii="Exo" w:hAnsi="Exo"/>
          <w:sz w:val="20"/>
          <w:szCs w:val="20"/>
        </w:rPr>
      </w:pPr>
      <w:commentRangeStart w:id="3"/>
    </w:p>
    <w:commentRangeEnd w:id="3"/>
    <w:p w14:paraId="4803C206" w14:textId="77777777" w:rsidR="00560865" w:rsidRDefault="00560865" w:rsidP="0098316B">
      <w:pPr>
        <w:pStyle w:val="SemEspaamento"/>
        <w:spacing w:after="200" w:line="360" w:lineRule="auto"/>
        <w:ind w:firstLine="851"/>
        <w:jc w:val="both"/>
        <w:rPr>
          <w:rFonts w:ascii="Exo" w:hAnsi="Exo"/>
          <w:sz w:val="20"/>
          <w:szCs w:val="20"/>
        </w:rPr>
      </w:pPr>
      <w:r>
        <w:rPr>
          <w:rStyle w:val="Refdecomentrio"/>
        </w:rPr>
        <w:commentReference w:id="3"/>
      </w:r>
    </w:p>
    <w:p w14:paraId="12976689" w14:textId="4FC89E50" w:rsidR="0098316B" w:rsidRPr="00E430A0" w:rsidRDefault="0098316B" w:rsidP="0098316B">
      <w:pPr>
        <w:pStyle w:val="SemEspaamento"/>
        <w:spacing w:after="200" w:line="360" w:lineRule="auto"/>
        <w:ind w:firstLine="851"/>
        <w:jc w:val="both"/>
        <w:rPr>
          <w:rFonts w:ascii="Exo" w:hAnsi="Exo"/>
          <w:sz w:val="20"/>
          <w:szCs w:val="20"/>
        </w:rPr>
      </w:pPr>
      <w:r w:rsidRPr="00E430A0">
        <w:rPr>
          <w:rFonts w:ascii="Exo" w:hAnsi="Exo"/>
          <w:sz w:val="20"/>
          <w:szCs w:val="20"/>
        </w:rPr>
        <w:t xml:space="preserve">Este documento está estruturado em três seções, além desta introdução. A seguir, vamos mostrar a ficha de qualificação do indicador, bem como alguns artefatos associados a ela, que são: a) consulta SQL usada para calcular o indicador; b) dados resultantes da consulta SQL; c) </w:t>
      </w:r>
      <w:r w:rsidRPr="00E430A0">
        <w:rPr>
          <w:rFonts w:ascii="Exo" w:hAnsi="Exo"/>
          <w:i/>
          <w:iCs/>
          <w:sz w:val="20"/>
          <w:szCs w:val="20"/>
        </w:rPr>
        <w:t>dashboard</w:t>
      </w:r>
      <w:r w:rsidRPr="00E430A0">
        <w:rPr>
          <w:rFonts w:ascii="Exo" w:hAnsi="Exo"/>
          <w:sz w:val="20"/>
          <w:szCs w:val="20"/>
        </w:rPr>
        <w:t xml:space="preserve"> interativo que ilustra os resultados da consulta. </w:t>
      </w:r>
      <w:r w:rsidRPr="00560865">
        <w:rPr>
          <w:rFonts w:ascii="Exo" w:hAnsi="Exo"/>
          <w:sz w:val="20"/>
          <w:szCs w:val="20"/>
        </w:rPr>
        <w:t xml:space="preserve">A seção subsequente traz um exemplo de aplicação do indicador para um recorte </w:t>
      </w:r>
      <w:r w:rsidR="0019536E" w:rsidRPr="00560865">
        <w:rPr>
          <w:rFonts w:ascii="Exo" w:hAnsi="Exo"/>
          <w:sz w:val="20"/>
          <w:szCs w:val="20"/>
        </w:rPr>
        <w:t>d</w:t>
      </w:r>
      <w:r w:rsidR="00560865" w:rsidRPr="00560865">
        <w:rPr>
          <w:rFonts w:ascii="Exo" w:hAnsi="Exo"/>
          <w:sz w:val="20"/>
          <w:szCs w:val="20"/>
        </w:rPr>
        <w:t>e estabelecimentos de saúde por população nos estados da Região Sul do Brasil</w:t>
      </w:r>
      <w:r w:rsidRPr="00560865">
        <w:rPr>
          <w:rFonts w:ascii="Exo" w:hAnsi="Exo"/>
          <w:sz w:val="20"/>
          <w:szCs w:val="20"/>
        </w:rPr>
        <w:t>.</w:t>
      </w:r>
      <w:r>
        <w:rPr>
          <w:rFonts w:ascii="Exo" w:hAnsi="Exo"/>
          <w:b/>
          <w:bCs/>
        </w:rPr>
        <w:br w:type="page"/>
      </w:r>
    </w:p>
    <w:p w14:paraId="23169FA3" w14:textId="77777777" w:rsidR="009F317F" w:rsidRPr="00901191" w:rsidRDefault="009F317F" w:rsidP="009F317F">
      <w:pPr>
        <w:pStyle w:val="Ttulo1"/>
        <w:spacing w:after="200" w:line="360" w:lineRule="auto"/>
        <w:jc w:val="center"/>
        <w:rPr>
          <w:rFonts w:ascii="Exo" w:hAnsi="Exo"/>
          <w:b/>
          <w:bCs/>
          <w:color w:val="auto"/>
        </w:rPr>
      </w:pPr>
      <w:bookmarkStart w:id="4" w:name="_Toc188949654"/>
      <w:bookmarkStart w:id="5" w:name="_Toc188974603"/>
      <w:r w:rsidRPr="00A440DB">
        <w:rPr>
          <w:rFonts w:ascii="Exo" w:hAnsi="Exo"/>
          <w:b/>
          <w:bCs/>
          <w:color w:val="auto"/>
        </w:rPr>
        <w:lastRenderedPageBreak/>
        <w:t>Ficha de qualificação do indicador</w:t>
      </w:r>
      <w:bookmarkEnd w:id="4"/>
      <w:bookmarkEnd w:id="5"/>
    </w:p>
    <w:tbl>
      <w:tblPr>
        <w:tblStyle w:val="Tabelacomgrade"/>
        <w:tblpPr w:leftFromText="141" w:rightFromText="141" w:vertAnchor="text" w:horzAnchor="margin" w:tblpY="83"/>
        <w:tblW w:w="9209" w:type="dxa"/>
        <w:tblLook w:val="04A0" w:firstRow="1" w:lastRow="0" w:firstColumn="1" w:lastColumn="0" w:noHBand="0" w:noVBand="1"/>
      </w:tblPr>
      <w:tblGrid>
        <w:gridCol w:w="1838"/>
        <w:gridCol w:w="7371"/>
      </w:tblGrid>
      <w:tr w:rsidR="001229AD" w:rsidRPr="00D660A8" w14:paraId="42249624"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33814D7" w14:textId="77777777" w:rsidR="001229AD" w:rsidRPr="00D660A8" w:rsidRDefault="001229AD" w:rsidP="00961815">
            <w:pPr>
              <w:pStyle w:val="QuadrosFiguras1"/>
              <w:spacing w:before="60" w:after="60" w:line="240" w:lineRule="auto"/>
              <w:jc w:val="left"/>
              <w:rPr>
                <w:rFonts w:ascii="Exo" w:hAnsi="Exo"/>
                <w:sz w:val="22"/>
                <w:szCs w:val="24"/>
              </w:rPr>
            </w:pPr>
            <w:bookmarkStart w:id="6" w:name="_Hlk179444851"/>
            <w:r w:rsidRPr="00D660A8">
              <w:rPr>
                <w:rFonts w:ascii="Exo" w:hAnsi="Exo"/>
                <w:b/>
                <w:bCs/>
                <w:color w:val="FFFFFF" w:themeColor="background1"/>
                <w:sz w:val="22"/>
                <w:szCs w:val="24"/>
              </w:rPr>
              <w:t>Nome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598443A9" w14:textId="31248E27" w:rsidR="001229AD" w:rsidRPr="00D660A8" w:rsidRDefault="006C724A" w:rsidP="00961815">
            <w:pPr>
              <w:spacing w:before="60" w:after="60"/>
              <w:rPr>
                <w:rFonts w:ascii="Exo" w:hAnsi="Exo"/>
                <w:b/>
                <w:bCs/>
                <w:szCs w:val="24"/>
              </w:rPr>
            </w:pPr>
            <w:r w:rsidRPr="006C724A">
              <w:rPr>
                <w:rFonts w:ascii="Exo" w:hAnsi="Exo"/>
                <w:b/>
                <w:bCs/>
                <w:szCs w:val="24"/>
              </w:rPr>
              <w:t>Razão de estabelecimentos de saúde por população</w:t>
            </w:r>
          </w:p>
        </w:tc>
      </w:tr>
      <w:tr w:rsidR="001229AD" w:rsidRPr="00D660A8" w14:paraId="09E5913D"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0A0C490" w14:textId="77777777" w:rsidR="001229AD" w:rsidRPr="00D660A8" w:rsidRDefault="001229AD" w:rsidP="00961815">
            <w:pPr>
              <w:spacing w:before="60" w:after="60"/>
              <w:rPr>
                <w:rFonts w:ascii="Exo" w:hAnsi="Exo"/>
                <w:b/>
                <w:bCs/>
                <w:color w:val="FFFFFF" w:themeColor="background1"/>
                <w:szCs w:val="24"/>
              </w:rPr>
            </w:pPr>
            <w:r w:rsidRPr="00D660A8">
              <w:rPr>
                <w:rFonts w:ascii="Exo" w:hAnsi="Exo"/>
                <w:b/>
                <w:bCs/>
                <w:color w:val="FFFFFF" w:themeColor="background1"/>
                <w:szCs w:val="24"/>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02A187DB" w14:textId="77777777" w:rsidR="001229AD" w:rsidRPr="00D660A8" w:rsidRDefault="001229AD" w:rsidP="00961815">
            <w:pPr>
              <w:pStyle w:val="QuadrosFiguras1"/>
              <w:spacing w:before="60" w:after="60" w:line="240" w:lineRule="auto"/>
              <w:jc w:val="left"/>
              <w:rPr>
                <w:rFonts w:ascii="Exo" w:hAnsi="Exo"/>
                <w:color w:val="auto"/>
              </w:rPr>
            </w:pPr>
            <w:r w:rsidRPr="00D660A8">
              <w:rPr>
                <w:rFonts w:ascii="Exo" w:hAnsi="Exo"/>
                <w:color w:val="auto"/>
              </w:rPr>
              <w:t>Infraestrutura</w:t>
            </w:r>
          </w:p>
        </w:tc>
      </w:tr>
      <w:tr w:rsidR="001229AD" w:rsidRPr="00D660A8" w14:paraId="3BD2334E"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70178E0" w14:textId="77777777" w:rsidR="001229AD" w:rsidRPr="00D660A8" w:rsidRDefault="001229AD" w:rsidP="00961815">
            <w:pPr>
              <w:pStyle w:val="QuadrosFiguras1"/>
              <w:spacing w:before="60" w:after="60" w:line="240" w:lineRule="auto"/>
              <w:jc w:val="left"/>
              <w:rPr>
                <w:rFonts w:ascii="Exo" w:hAnsi="Exo"/>
                <w:sz w:val="22"/>
                <w:szCs w:val="24"/>
              </w:rPr>
            </w:pPr>
            <w:r w:rsidRPr="00D660A8">
              <w:rPr>
                <w:rFonts w:ascii="Exo" w:hAnsi="Exo"/>
                <w:b/>
                <w:bCs/>
                <w:color w:val="FFFFFF" w:themeColor="background1"/>
                <w:sz w:val="22"/>
                <w:szCs w:val="24"/>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1E86FE30" w14:textId="4CB37DBC" w:rsidR="001229AD" w:rsidRPr="009F317F" w:rsidRDefault="006C724A" w:rsidP="00961815">
            <w:pPr>
              <w:pStyle w:val="QuadrosFiguras1"/>
              <w:spacing w:before="60" w:after="60" w:line="240" w:lineRule="auto"/>
              <w:jc w:val="left"/>
              <w:rPr>
                <w:rFonts w:ascii="Exo" w:hAnsi="Exo"/>
                <w:color w:val="auto"/>
              </w:rPr>
            </w:pPr>
            <w:r w:rsidRPr="006C724A">
              <w:rPr>
                <w:rFonts w:ascii="Exo" w:hAnsi="Exo"/>
                <w:color w:val="auto"/>
              </w:rPr>
              <w:t>Total de estabelecimentos de saúde em municípios de acordo com o tipo</w:t>
            </w:r>
          </w:p>
        </w:tc>
      </w:tr>
      <w:tr w:rsidR="001229AD" w:rsidRPr="00D660A8" w14:paraId="2ECBB711"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A071633" w14:textId="77777777" w:rsidR="001229AD" w:rsidRPr="00D660A8" w:rsidRDefault="001229AD" w:rsidP="00961815">
            <w:pPr>
              <w:pStyle w:val="QuadrosFiguras1"/>
              <w:spacing w:before="60" w:after="60" w:line="240" w:lineRule="auto"/>
              <w:jc w:val="left"/>
              <w:rPr>
                <w:rFonts w:ascii="Exo" w:hAnsi="Exo"/>
                <w:sz w:val="22"/>
                <w:szCs w:val="24"/>
              </w:rPr>
            </w:pPr>
            <w:r w:rsidRPr="00D660A8">
              <w:rPr>
                <w:rFonts w:ascii="Exo" w:hAnsi="Exo"/>
                <w:b/>
                <w:bCs/>
                <w:color w:val="FFFFFF" w:themeColor="background1"/>
                <w:sz w:val="22"/>
                <w:szCs w:val="24"/>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4CEB545B" w14:textId="4CCBCBFA" w:rsidR="001229AD" w:rsidRDefault="001229AD" w:rsidP="00961815">
            <w:pPr>
              <w:pStyle w:val="QuadrosFiguras1"/>
              <w:spacing w:before="60" w:after="60" w:line="240" w:lineRule="auto"/>
              <w:jc w:val="left"/>
              <w:rPr>
                <w:rFonts w:ascii="Exo" w:hAnsi="Exo"/>
                <w:color w:val="auto"/>
              </w:rPr>
            </w:pPr>
            <w:r w:rsidRPr="009F317F">
              <w:rPr>
                <w:rFonts w:ascii="Exo" w:hAnsi="Exo"/>
                <w:color w:val="auto"/>
              </w:rPr>
              <w:t xml:space="preserve">● </w:t>
            </w:r>
            <w:r w:rsidRPr="00D660A8">
              <w:rPr>
                <w:rFonts w:ascii="Exo" w:hAnsi="Exo"/>
                <w:color w:val="auto"/>
              </w:rPr>
              <w:t>Cadastro Nacional de Estabelecimentos de Sa</w:t>
            </w:r>
            <w:r w:rsidRPr="009F317F">
              <w:rPr>
                <w:rFonts w:ascii="Exo" w:hAnsi="Exo"/>
                <w:color w:val="auto"/>
              </w:rPr>
              <w:t>ú</w:t>
            </w:r>
            <w:r w:rsidRPr="00D660A8">
              <w:rPr>
                <w:rFonts w:ascii="Exo" w:hAnsi="Exo"/>
                <w:color w:val="auto"/>
              </w:rPr>
              <w:t xml:space="preserve">de - </w:t>
            </w:r>
            <w:r w:rsidR="00A6050A" w:rsidRPr="00A6050A">
              <w:rPr>
                <w:rFonts w:ascii="Exo" w:hAnsi="Exo"/>
                <w:color w:val="auto"/>
              </w:rPr>
              <w:t>Estabelecimentos (CNES-ST)</w:t>
            </w:r>
          </w:p>
          <w:p w14:paraId="7778B02E" w14:textId="194626EA" w:rsidR="009F317F" w:rsidRPr="00D660A8" w:rsidRDefault="009F317F" w:rsidP="00961815">
            <w:pPr>
              <w:pStyle w:val="QuadrosFiguras1"/>
              <w:spacing w:before="60" w:after="60" w:line="240" w:lineRule="auto"/>
              <w:jc w:val="left"/>
              <w:rPr>
                <w:rFonts w:ascii="Exo" w:hAnsi="Exo"/>
                <w:color w:val="auto"/>
              </w:rPr>
            </w:pPr>
            <w:r w:rsidRPr="009F317F">
              <w:rPr>
                <w:rFonts w:ascii="Exo" w:hAnsi="Exo"/>
                <w:color w:val="auto"/>
              </w:rPr>
              <w:t>● Projeções Populacionais da Secretaria de Vigilância em Saúde e Ambiente (SVSA)</w:t>
            </w:r>
          </w:p>
          <w:p w14:paraId="7B0FF8E1" w14:textId="77777777" w:rsidR="001229AD" w:rsidRPr="00D660A8" w:rsidRDefault="001229AD" w:rsidP="00961815">
            <w:pPr>
              <w:pStyle w:val="QuadrosFiguras1"/>
              <w:spacing w:before="60" w:after="60" w:line="240" w:lineRule="auto"/>
              <w:jc w:val="left"/>
              <w:rPr>
                <w:rFonts w:ascii="Exo" w:hAnsi="Exo"/>
                <w:color w:val="auto"/>
              </w:rPr>
            </w:pPr>
            <w:r w:rsidRPr="00D660A8">
              <w:rPr>
                <w:rFonts w:ascii="Exo" w:hAnsi="Exo"/>
                <w:color w:val="auto"/>
              </w:rPr>
              <w:t xml:space="preserve">Instituição: Ministério da Saúde, disponibilizado via </w:t>
            </w:r>
            <w:proofErr w:type="spellStart"/>
            <w:r w:rsidRPr="00D660A8">
              <w:rPr>
                <w:rFonts w:ascii="Exo" w:hAnsi="Exo"/>
                <w:color w:val="auto"/>
              </w:rPr>
              <w:t>Datasus</w:t>
            </w:r>
            <w:proofErr w:type="spellEnd"/>
            <w:r w:rsidRPr="00D660A8">
              <w:rPr>
                <w:rFonts w:ascii="Exo" w:hAnsi="Exo"/>
                <w:color w:val="auto"/>
              </w:rPr>
              <w:t>.</w:t>
            </w:r>
          </w:p>
        </w:tc>
      </w:tr>
      <w:tr w:rsidR="001229AD" w:rsidRPr="00D660A8" w14:paraId="518DF9E1"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83ACD3C" w14:textId="77777777" w:rsidR="001229AD" w:rsidRPr="00D660A8" w:rsidRDefault="001229AD" w:rsidP="00961815">
            <w:pPr>
              <w:pStyle w:val="QuadrosFiguras1"/>
              <w:spacing w:before="60" w:after="60" w:line="240" w:lineRule="auto"/>
              <w:jc w:val="left"/>
              <w:rPr>
                <w:rFonts w:ascii="Exo" w:hAnsi="Exo"/>
                <w:sz w:val="22"/>
                <w:szCs w:val="24"/>
              </w:rPr>
            </w:pPr>
            <w:r w:rsidRPr="00D660A8">
              <w:rPr>
                <w:rFonts w:ascii="Exo" w:hAnsi="Exo"/>
                <w:b/>
                <w:bCs/>
                <w:color w:val="FFFFFF" w:themeColor="background1"/>
                <w:sz w:val="22"/>
                <w:szCs w:val="24"/>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03414F50" w14:textId="2BD6BD31" w:rsidR="00A6050A" w:rsidRPr="00A6050A" w:rsidRDefault="00A6050A" w:rsidP="00A6050A">
            <w:pPr>
              <w:pStyle w:val="QuadrosFiguras1"/>
              <w:spacing w:before="60" w:after="60" w:line="240" w:lineRule="auto"/>
              <w:jc w:val="both"/>
              <w:rPr>
                <w:rFonts w:ascii="Exo" w:hAnsi="Exo"/>
                <w:color w:val="auto"/>
              </w:rPr>
            </w:pPr>
            <w:r w:rsidRPr="00A6050A">
              <w:rPr>
                <w:rFonts w:ascii="Exo" w:hAnsi="Exo"/>
                <w:color w:val="auto"/>
              </w:rPr>
              <w:t>São somados os tipos de unidade de saúde (TP_UNID) encontrados na CNES-ST para todos os municípios do Brasil. A partir disso, é gerado a variável que mostra o código da unidade de saúde (</w:t>
            </w:r>
            <w:proofErr w:type="spellStart"/>
            <w:r w:rsidRPr="00A6050A">
              <w:rPr>
                <w:rFonts w:ascii="Exo" w:hAnsi="Exo"/>
                <w:color w:val="auto"/>
              </w:rPr>
              <w:t>tipo_de_unidade</w:t>
            </w:r>
            <w:proofErr w:type="spellEnd"/>
            <w:r w:rsidRPr="00A6050A">
              <w:rPr>
                <w:rFonts w:ascii="Exo" w:hAnsi="Exo"/>
                <w:color w:val="auto"/>
              </w:rPr>
              <w:t>) e uma nova variável que representa o quantitativo de unidades de saúde para cada município (</w:t>
            </w:r>
            <w:proofErr w:type="spellStart"/>
            <w:r w:rsidRPr="00A6050A">
              <w:rPr>
                <w:rFonts w:ascii="Exo" w:hAnsi="Exo"/>
                <w:color w:val="auto"/>
              </w:rPr>
              <w:t>numero_estabelecimentos</w:t>
            </w:r>
            <w:proofErr w:type="spellEnd"/>
            <w:r w:rsidRPr="00A6050A">
              <w:rPr>
                <w:rFonts w:ascii="Exo" w:hAnsi="Exo"/>
                <w:color w:val="auto"/>
              </w:rPr>
              <w:t>).</w:t>
            </w:r>
          </w:p>
          <w:p w14:paraId="53C7F753" w14:textId="473DE067" w:rsidR="00A6050A" w:rsidRPr="00A6050A" w:rsidRDefault="00A6050A" w:rsidP="00A6050A">
            <w:pPr>
              <w:pStyle w:val="QuadrosFiguras1"/>
              <w:spacing w:before="60" w:after="60" w:line="240" w:lineRule="auto"/>
              <w:jc w:val="both"/>
              <w:rPr>
                <w:rFonts w:ascii="Exo" w:hAnsi="Exo"/>
                <w:color w:val="auto"/>
              </w:rPr>
            </w:pPr>
            <w:r w:rsidRPr="00A6050A">
              <w:rPr>
                <w:rFonts w:ascii="Exo" w:hAnsi="Exo"/>
                <w:color w:val="auto"/>
              </w:rPr>
              <w:t>Ademais, é realizada a união com a base de dados ‘Tipos de Unidades’ (TP_UNID) para identificar a definição (DESCRIÇÃO) correspondente a cada código da variável TP_UNID. Após esse procedimento, é gerado uma nova variável chamada de ‘</w:t>
            </w:r>
            <w:proofErr w:type="spellStart"/>
            <w:r w:rsidRPr="00A6050A">
              <w:rPr>
                <w:rFonts w:ascii="Exo" w:hAnsi="Exo"/>
                <w:color w:val="auto"/>
              </w:rPr>
              <w:t>descricao</w:t>
            </w:r>
            <w:proofErr w:type="spellEnd"/>
            <w:r w:rsidRPr="00A6050A">
              <w:rPr>
                <w:rFonts w:ascii="Exo" w:hAnsi="Exo"/>
                <w:color w:val="auto"/>
              </w:rPr>
              <w:t>'.</w:t>
            </w:r>
          </w:p>
          <w:p w14:paraId="396805BE" w14:textId="77777777" w:rsidR="00A6050A" w:rsidRPr="00A6050A" w:rsidRDefault="00A6050A" w:rsidP="00A6050A">
            <w:pPr>
              <w:pStyle w:val="QuadrosFiguras1"/>
              <w:spacing w:before="60" w:after="60" w:line="240" w:lineRule="auto"/>
              <w:jc w:val="both"/>
              <w:rPr>
                <w:rFonts w:ascii="Exo" w:hAnsi="Exo"/>
                <w:color w:val="auto"/>
              </w:rPr>
            </w:pPr>
            <w:r w:rsidRPr="00A6050A">
              <w:rPr>
                <w:rFonts w:ascii="Exo" w:hAnsi="Exo"/>
                <w:color w:val="auto"/>
              </w:rPr>
              <w:t>Sendo assim são considerados os seguintes códigos de unidades de saúde, conforme encontrados na base da CNES:</w:t>
            </w:r>
          </w:p>
          <w:p w14:paraId="66B114A6" w14:textId="0C7CB6FB" w:rsidR="00A6050A" w:rsidRPr="00A6050A" w:rsidRDefault="00A6050A" w:rsidP="00A6050A">
            <w:pPr>
              <w:pStyle w:val="PargrafodaLista"/>
              <w:numPr>
                <w:ilvl w:val="0"/>
                <w:numId w:val="10"/>
              </w:numPr>
              <w:tabs>
                <w:tab w:val="num" w:pos="720"/>
              </w:tabs>
              <w:spacing w:before="60" w:after="60"/>
              <w:textAlignment w:val="baseline"/>
              <w:rPr>
                <w:rFonts w:ascii="Exo" w:hAnsi="Exo"/>
              </w:rPr>
            </w:pPr>
            <w:r w:rsidRPr="00A6050A">
              <w:rPr>
                <w:rFonts w:ascii="Exo" w:hAnsi="Exo"/>
              </w:rPr>
              <w:t>01 (Posto de Saúde)</w:t>
            </w:r>
          </w:p>
          <w:p w14:paraId="32722136" w14:textId="17EEBACD"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02 (Centro de Saúde/Unidade Básica)</w:t>
            </w:r>
          </w:p>
          <w:p w14:paraId="5F70E696" w14:textId="3C80FC9A"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04 (Policlínica)</w:t>
            </w:r>
          </w:p>
          <w:p w14:paraId="094AFDC2" w14:textId="3B676747"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05 (Hospital Geral)</w:t>
            </w:r>
          </w:p>
          <w:p w14:paraId="1CF5B938" w14:textId="08F1E5A3"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07 (Hospital Especializado)</w:t>
            </w:r>
          </w:p>
          <w:p w14:paraId="19CF6699" w14:textId="430365B2"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09 (Pronto Socorro de Hospital Geral (Antigo))</w:t>
            </w:r>
          </w:p>
          <w:p w14:paraId="449FB979" w14:textId="74614271"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 xml:space="preserve">12 (Pronto Socorro </w:t>
            </w:r>
            <w:proofErr w:type="spellStart"/>
            <w:r w:rsidRPr="00A6050A">
              <w:rPr>
                <w:rFonts w:ascii="Exo" w:hAnsi="Exo"/>
                <w:color w:val="auto"/>
              </w:rPr>
              <w:t>Traumato</w:t>
            </w:r>
            <w:proofErr w:type="spellEnd"/>
            <w:r w:rsidRPr="00A6050A">
              <w:rPr>
                <w:rFonts w:ascii="Exo" w:hAnsi="Exo"/>
                <w:color w:val="auto"/>
              </w:rPr>
              <w:t>-Ortopédico (Antigo))</w:t>
            </w:r>
          </w:p>
          <w:p w14:paraId="3E9B3225" w14:textId="523ECEA7"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15 (Unidade Mista)</w:t>
            </w:r>
          </w:p>
          <w:p w14:paraId="62DF9174" w14:textId="4E8AC232"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20 (Pronto Socorro Geral)</w:t>
            </w:r>
          </w:p>
          <w:p w14:paraId="35DBEB14" w14:textId="3C48D6B9"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21 (Pronto Socorro Especializado)</w:t>
            </w:r>
          </w:p>
          <w:p w14:paraId="50D6333C" w14:textId="516259E3"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22 (Consultório Isolado)</w:t>
            </w:r>
          </w:p>
          <w:p w14:paraId="44785DE3" w14:textId="451F3BC5"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32 (Unidade Móvel Fluvial)</w:t>
            </w:r>
          </w:p>
          <w:p w14:paraId="58B6A62E" w14:textId="5A44DA65"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36 (Clínica/Centro de Especialidade)</w:t>
            </w:r>
          </w:p>
          <w:p w14:paraId="72120EF2" w14:textId="1E7B28C3"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39 (Unidade de Apoio Diagnose e Terapia (SADT Isolado))</w:t>
            </w:r>
          </w:p>
          <w:p w14:paraId="39D44AC2" w14:textId="75D79309"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40 (Unidade Móvel Terrestre)</w:t>
            </w:r>
          </w:p>
          <w:p w14:paraId="2044BD3C" w14:textId="6A30A412"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42 (Unidade Móvel de Nível Pré-Hospitalar na Área de Urgência)</w:t>
            </w:r>
          </w:p>
          <w:p w14:paraId="081C6896" w14:textId="671344A4"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43 (Farmácia)</w:t>
            </w:r>
          </w:p>
          <w:p w14:paraId="44E50866" w14:textId="693D3C50"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45 (Unidade de Saúde da Família)</w:t>
            </w:r>
          </w:p>
          <w:p w14:paraId="21801CF4" w14:textId="6D3FC91D"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50 (Unidade de Vigilância em Saúde)</w:t>
            </w:r>
          </w:p>
          <w:p w14:paraId="4AE385B2" w14:textId="431347A2"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60 (Cooperativa ou Empresa de Cessão de Trabalhadores na Saúde)</w:t>
            </w:r>
          </w:p>
          <w:p w14:paraId="158CDB54" w14:textId="55AFF37B"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61 (Centro de Parto Normal - Isolado)</w:t>
            </w:r>
          </w:p>
          <w:p w14:paraId="57C6DAF0" w14:textId="5A1CA985"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62 (Hospital/Dia - Isolado)</w:t>
            </w:r>
          </w:p>
          <w:p w14:paraId="02CA1696" w14:textId="18A04C7A"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63 (Unidade Autorizadora)</w:t>
            </w:r>
          </w:p>
          <w:p w14:paraId="1DD13377" w14:textId="58A2B325"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64 (Central de Regulação de Serviços de Saúde)</w:t>
            </w:r>
          </w:p>
          <w:p w14:paraId="7DB00DD5" w14:textId="74BF6F93"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lastRenderedPageBreak/>
              <w:t>65 (Unidade de Vigilância Epidemiológica (Antigo))</w:t>
            </w:r>
          </w:p>
          <w:p w14:paraId="660F9EA9" w14:textId="6F285223"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66 (Unidade de Vigilância Sanitária (Antigo))</w:t>
            </w:r>
          </w:p>
          <w:p w14:paraId="0046A406" w14:textId="78E3ECBE"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67 (Laboratório Central de Saúde Pública LACEN)</w:t>
            </w:r>
          </w:p>
          <w:p w14:paraId="310F1980" w14:textId="5AFE21BE"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68 (Central de Gestão em Saúde)</w:t>
            </w:r>
          </w:p>
          <w:p w14:paraId="2B521A7F" w14:textId="62616571"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69 (Centro de Atenção Hemoterapia e/ou Hematológica)</w:t>
            </w:r>
          </w:p>
          <w:p w14:paraId="07CF3795" w14:textId="4D7D7DB6"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70 (Centro de Atenção Psicossocial)</w:t>
            </w:r>
          </w:p>
          <w:p w14:paraId="33940082" w14:textId="624C8AE7"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71 (Centro de Apoio à Saúde da Família)</w:t>
            </w:r>
          </w:p>
          <w:p w14:paraId="4FE4499A" w14:textId="2D79AD51"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72 (Unidade de Atenção à Saúde Indígena)</w:t>
            </w:r>
          </w:p>
          <w:p w14:paraId="03E872A3" w14:textId="2FFAB765"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73 (Pronto Atendimento)</w:t>
            </w:r>
          </w:p>
          <w:p w14:paraId="07829AF4" w14:textId="405A75A8"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74 (Polo Academia da Saúde)</w:t>
            </w:r>
          </w:p>
          <w:p w14:paraId="387F3DE9" w14:textId="6960914F"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75 (</w:t>
            </w:r>
            <w:proofErr w:type="spellStart"/>
            <w:r w:rsidRPr="00A6050A">
              <w:rPr>
                <w:rFonts w:ascii="Exo" w:hAnsi="Exo"/>
                <w:color w:val="auto"/>
              </w:rPr>
              <w:t>Telessaúde</w:t>
            </w:r>
            <w:proofErr w:type="spellEnd"/>
            <w:r w:rsidRPr="00A6050A">
              <w:rPr>
                <w:rFonts w:ascii="Exo" w:hAnsi="Exo"/>
                <w:color w:val="auto"/>
              </w:rPr>
              <w:t>)</w:t>
            </w:r>
          </w:p>
          <w:p w14:paraId="0476E120" w14:textId="38B37764"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76 (Central de Regulação Médica das Urgências)</w:t>
            </w:r>
          </w:p>
          <w:p w14:paraId="5FA7350E" w14:textId="57F7FC30"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 xml:space="preserve">77 (Serviço de Atenção Domiciliar Isolado (Home </w:t>
            </w:r>
            <w:proofErr w:type="spellStart"/>
            <w:r w:rsidRPr="00A6050A">
              <w:rPr>
                <w:rFonts w:ascii="Exo" w:hAnsi="Exo"/>
                <w:color w:val="auto"/>
              </w:rPr>
              <w:t>Care</w:t>
            </w:r>
            <w:proofErr w:type="spellEnd"/>
            <w:r w:rsidRPr="00A6050A">
              <w:rPr>
                <w:rFonts w:ascii="Exo" w:hAnsi="Exo"/>
                <w:color w:val="auto"/>
              </w:rPr>
              <w:t>))</w:t>
            </w:r>
          </w:p>
          <w:p w14:paraId="2CAB4F46" w14:textId="5F929481"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78 (Unidade de Atenção em Regime Residencial)</w:t>
            </w:r>
          </w:p>
          <w:p w14:paraId="430D0D91" w14:textId="1557F541"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79 (Oficina Ortopédica)</w:t>
            </w:r>
          </w:p>
          <w:p w14:paraId="66CE450C" w14:textId="6A6870AA"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80 (Laboratório de Saúde Pública)</w:t>
            </w:r>
          </w:p>
          <w:p w14:paraId="123BC13E" w14:textId="43B7107C"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81 (Central de Regulação do Acesso)</w:t>
            </w:r>
          </w:p>
          <w:p w14:paraId="19711FDF" w14:textId="61004002" w:rsidR="00A6050A" w:rsidRPr="00A6050A"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82 (Central de Notificação, Captação e Distribuição de Órgãos Estadual)</w:t>
            </w:r>
          </w:p>
          <w:p w14:paraId="322D3E9C" w14:textId="77777777" w:rsidR="001229AD" w:rsidRDefault="00A6050A" w:rsidP="00A6050A">
            <w:pPr>
              <w:pStyle w:val="QuadrosFiguras1"/>
              <w:numPr>
                <w:ilvl w:val="0"/>
                <w:numId w:val="10"/>
              </w:numPr>
              <w:spacing w:before="60" w:after="60" w:line="240" w:lineRule="auto"/>
              <w:ind w:left="739" w:hanging="379"/>
              <w:jc w:val="left"/>
              <w:rPr>
                <w:rFonts w:ascii="Exo" w:hAnsi="Exo"/>
                <w:color w:val="auto"/>
              </w:rPr>
            </w:pPr>
            <w:r w:rsidRPr="00A6050A">
              <w:rPr>
                <w:rFonts w:ascii="Exo" w:hAnsi="Exo"/>
                <w:color w:val="auto"/>
              </w:rPr>
              <w:t>83 (</w:t>
            </w:r>
            <w:proofErr w:type="spellStart"/>
            <w:r w:rsidRPr="00A6050A">
              <w:rPr>
                <w:rFonts w:ascii="Exo" w:hAnsi="Exo"/>
                <w:color w:val="auto"/>
              </w:rPr>
              <w:t>Pólo</w:t>
            </w:r>
            <w:proofErr w:type="spellEnd"/>
            <w:r w:rsidRPr="00A6050A">
              <w:rPr>
                <w:rFonts w:ascii="Exo" w:hAnsi="Exo"/>
                <w:color w:val="auto"/>
              </w:rPr>
              <w:t xml:space="preserve"> de Prevenção de Doenças e Agravos e Promoção da Saúde)</w:t>
            </w:r>
          </w:p>
          <w:p w14:paraId="62E04A44" w14:textId="5F899362" w:rsidR="00B301AA" w:rsidRPr="009F317F" w:rsidRDefault="00B301AA" w:rsidP="00B301AA">
            <w:pPr>
              <w:pStyle w:val="QuadrosFiguras1"/>
              <w:spacing w:before="60" w:after="60" w:line="240" w:lineRule="auto"/>
              <w:jc w:val="both"/>
              <w:rPr>
                <w:rFonts w:ascii="Exo" w:hAnsi="Exo"/>
                <w:color w:val="auto"/>
              </w:rPr>
            </w:pPr>
            <w:r w:rsidRPr="00B301AA">
              <w:rPr>
                <w:rFonts w:ascii="Exo" w:hAnsi="Exo"/>
                <w:color w:val="auto"/>
              </w:rPr>
              <w:t xml:space="preserve">Após isso, é feita a divisão entre o número de </w:t>
            </w:r>
            <w:r w:rsidRPr="00B301AA">
              <w:rPr>
                <w:rFonts w:ascii="Exo" w:hAnsi="Exo"/>
                <w:color w:val="auto"/>
              </w:rPr>
              <w:t>estabelecimentos de saúde</w:t>
            </w:r>
            <w:r w:rsidRPr="00B301AA">
              <w:rPr>
                <w:rFonts w:ascii="Exo" w:hAnsi="Exo"/>
                <w:color w:val="auto"/>
              </w:rPr>
              <w:t xml:space="preserve"> </w:t>
            </w:r>
            <w:r>
              <w:rPr>
                <w:rFonts w:ascii="Exo" w:hAnsi="Exo"/>
                <w:color w:val="auto"/>
              </w:rPr>
              <w:t>pela população</w:t>
            </w:r>
            <w:r w:rsidRPr="00B301AA">
              <w:rPr>
                <w:rFonts w:ascii="Exo" w:hAnsi="Exo"/>
                <w:color w:val="auto"/>
              </w:rPr>
              <w:t xml:space="preserve"> e multiplicado o resultado por 10</w:t>
            </w:r>
            <w:r>
              <w:rPr>
                <w:rFonts w:ascii="Exo" w:hAnsi="Exo"/>
                <w:color w:val="auto"/>
              </w:rPr>
              <w:t>.00</w:t>
            </w:r>
            <w:r w:rsidRPr="00B301AA">
              <w:rPr>
                <w:rFonts w:ascii="Exo" w:hAnsi="Exo"/>
                <w:color w:val="auto"/>
              </w:rPr>
              <w:t>0, gerando, então, a variável “</w:t>
            </w:r>
            <w:r>
              <w:rPr>
                <w:rFonts w:ascii="Exo" w:hAnsi="Exo"/>
                <w:color w:val="auto"/>
              </w:rPr>
              <w:t>razão</w:t>
            </w:r>
            <w:r w:rsidRPr="00B301AA">
              <w:rPr>
                <w:rFonts w:ascii="Exo" w:hAnsi="Exo"/>
                <w:color w:val="auto"/>
              </w:rPr>
              <w:t>”.</w:t>
            </w:r>
          </w:p>
        </w:tc>
      </w:tr>
      <w:tr w:rsidR="001229AD" w:rsidRPr="00D660A8" w14:paraId="4A1418DC"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EB80B26" w14:textId="77777777" w:rsidR="001229AD" w:rsidRPr="00D660A8" w:rsidRDefault="001229AD" w:rsidP="00961815">
            <w:pPr>
              <w:pStyle w:val="QuadrosFiguras1"/>
              <w:spacing w:before="60" w:after="60" w:line="240" w:lineRule="auto"/>
              <w:jc w:val="left"/>
              <w:rPr>
                <w:rFonts w:ascii="Exo" w:hAnsi="Exo"/>
                <w:sz w:val="22"/>
                <w:szCs w:val="24"/>
              </w:rPr>
            </w:pPr>
            <w:r w:rsidRPr="00D660A8">
              <w:rPr>
                <w:rFonts w:ascii="Exo" w:hAnsi="Exo"/>
                <w:b/>
                <w:bCs/>
                <w:color w:val="FFFFFF" w:themeColor="background1"/>
                <w:sz w:val="22"/>
                <w:szCs w:val="24"/>
              </w:rPr>
              <w:lastRenderedPageBreak/>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50211FAD" w14:textId="77777777" w:rsidR="001229AD" w:rsidRPr="00B301AA" w:rsidRDefault="00A6050A" w:rsidP="00560865">
            <w:pPr>
              <w:pStyle w:val="QuadrosFiguras1"/>
              <w:spacing w:before="60" w:after="200" w:line="240" w:lineRule="auto"/>
              <w:jc w:val="left"/>
              <w:rPr>
                <w:rFonts w:ascii="Cambria Math" w:eastAsiaTheme="minorEastAsia" w:hAnsi="Cambria Math"/>
                <w:i/>
                <w:iCs/>
                <w:color w:val="auto"/>
              </w:rPr>
            </w:pPr>
            <m:oMathPara>
              <m:oMath>
                <m:r>
                  <m:rPr>
                    <m:nor/>
                  </m:rPr>
                  <w:rPr>
                    <w:rFonts w:ascii="Cambria Math" w:hAnsi="Cambria Math"/>
                    <w:i/>
                    <w:iCs/>
                    <w:color w:val="auto"/>
                  </w:rPr>
                  <m:t>número de estabelecimentos = COUNT(</m:t>
                </m:r>
                <w:proofErr w:type="spellStart"/>
                <m:r>
                  <m:rPr>
                    <m:nor/>
                  </m:rPr>
                  <w:rPr>
                    <w:rFonts w:ascii="Cambria Math" w:hAnsi="Cambria Math"/>
                    <w:i/>
                    <w:iCs/>
                    <w:color w:val="auto"/>
                  </w:rPr>
                  <m:t>tipo_de_unidade</m:t>
                </m:r>
                <w:proofErr w:type="spellEnd"/>
                <m:r>
                  <m:rPr>
                    <m:nor/>
                  </m:rPr>
                  <w:rPr>
                    <w:rFonts w:ascii="Cambria Math" w:hAnsi="Cambria Math"/>
                    <w:i/>
                    <w:iCs/>
                    <w:color w:val="auto"/>
                  </w:rPr>
                  <m:t>)</m:t>
                </m:r>
              </m:oMath>
            </m:oMathPara>
          </w:p>
          <w:p w14:paraId="14603669" w14:textId="0A87417B" w:rsidR="00560865" w:rsidRPr="00B301AA" w:rsidRDefault="00560865" w:rsidP="00560865">
            <w:pPr>
              <w:pStyle w:val="QuadrosFiguras1"/>
              <w:spacing w:before="60" w:after="60" w:line="240" w:lineRule="auto"/>
              <w:jc w:val="left"/>
              <w:rPr>
                <w:rFonts w:ascii="Cambria Math" w:eastAsiaTheme="minorEastAsia" w:hAnsi="Cambria Math"/>
                <w:i/>
                <w:iCs/>
                <w:szCs w:val="20"/>
              </w:rPr>
            </w:pPr>
            <m:oMathPara>
              <m:oMath>
                <m:r>
                  <m:rPr>
                    <m:nor/>
                  </m:rPr>
                  <w:rPr>
                    <w:rFonts w:ascii="Cambria Math" w:hAnsi="Cambria Math"/>
                    <w:i/>
                    <w:iCs/>
                    <w:color w:val="auto"/>
                  </w:rPr>
                  <m:t>razão</m:t>
                </m:r>
                <m:r>
                  <m:rPr>
                    <m:nor/>
                  </m:rPr>
                  <w:rPr>
                    <w:rFonts w:ascii="Cambria Math" w:hAnsi="Cambria Math"/>
                    <w:i/>
                    <w:iCs/>
                    <w:color w:val="auto"/>
                  </w:rPr>
                  <m:t xml:space="preserve"> = </m:t>
                </m:r>
                <m:d>
                  <m:dPr>
                    <m:ctrlPr>
                      <w:rPr>
                        <w:rFonts w:ascii="Cambria Math" w:eastAsia="Cambria Math" w:hAnsi="Cambria Math" w:cs="Cambria Math"/>
                        <w:i/>
                        <w:iCs/>
                        <w:color w:val="auto"/>
                      </w:rPr>
                    </m:ctrlPr>
                  </m:dPr>
                  <m:e>
                    <m:f>
                      <m:fPr>
                        <m:ctrlPr>
                          <w:rPr>
                            <w:rFonts w:ascii="Cambria Math" w:eastAsia="Cambria Math" w:hAnsi="Cambria Math" w:cs="Cambria Math"/>
                            <w:i/>
                            <w:iCs/>
                            <w:color w:val="auto"/>
                          </w:rPr>
                        </m:ctrlPr>
                      </m:fPr>
                      <m:num>
                        <m:r>
                          <m:rPr>
                            <m:nor/>
                          </m:rPr>
                          <w:rPr>
                            <w:rFonts w:ascii="Cambria Math" w:hAnsi="Cambria Math"/>
                            <w:i/>
                            <w:iCs/>
                            <w:color w:val="auto"/>
                          </w:rPr>
                          <m:t>estabelecimentos</m:t>
                        </m:r>
                        <m:r>
                          <m:rPr>
                            <m:nor/>
                          </m:rPr>
                          <w:rPr>
                            <w:rFonts w:ascii="Cambria Math" w:hAnsi="Cambria Math"/>
                            <w:i/>
                            <w:iCs/>
                            <w:color w:val="auto"/>
                          </w:rPr>
                          <m:t xml:space="preserve">  </m:t>
                        </m:r>
                      </m:num>
                      <m:den>
                        <m:r>
                          <w:rPr>
                            <w:rFonts w:ascii="Cambria Math" w:eastAsia="Cambria Math" w:hAnsi="Cambria Math" w:cs="Cambria Math"/>
                            <w:color w:val="auto"/>
                          </w:rPr>
                          <m:t>popu</m:t>
                        </m:r>
                        <m:r>
                          <w:rPr>
                            <w:rFonts w:ascii="Cambria Math" w:eastAsia="Cambria Math" w:hAnsi="Cambria Math" w:cs="Cambria Math"/>
                            <w:color w:val="auto"/>
                          </w:rPr>
                          <m:t>lação</m:t>
                        </m:r>
                      </m:den>
                    </m:f>
                  </m:e>
                </m:d>
                <m:r>
                  <m:rPr>
                    <m:nor/>
                  </m:rPr>
                  <w:rPr>
                    <w:rFonts w:ascii="Cambria Math" w:hAnsi="Cambria Math"/>
                    <w:i/>
                    <w:iCs/>
                    <w:color w:val="auto"/>
                  </w:rPr>
                  <m:t xml:space="preserve"> × 10</m:t>
                </m:r>
                <m:r>
                  <m:rPr>
                    <m:nor/>
                  </m:rPr>
                  <w:rPr>
                    <w:rFonts w:ascii="Cambria Math" w:hAnsi="Cambria Math"/>
                    <w:i/>
                    <w:iCs/>
                    <w:color w:val="auto"/>
                  </w:rPr>
                  <m:t>.00</m:t>
                </m:r>
                <m:r>
                  <m:rPr>
                    <m:nor/>
                  </m:rPr>
                  <w:rPr>
                    <w:rFonts w:ascii="Cambria Math" w:hAnsi="Cambria Math"/>
                    <w:i/>
                    <w:iCs/>
                    <w:color w:val="auto"/>
                  </w:rPr>
                  <m:t>0</m:t>
                </m:r>
              </m:oMath>
            </m:oMathPara>
          </w:p>
        </w:tc>
      </w:tr>
      <w:tr w:rsidR="001229AD" w:rsidRPr="00D660A8" w14:paraId="0FF9B620"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00A8B0A" w14:textId="77777777" w:rsidR="001229AD" w:rsidRPr="00D660A8" w:rsidRDefault="001229AD" w:rsidP="00961815">
            <w:pPr>
              <w:pStyle w:val="QuadrosFiguras1"/>
              <w:spacing w:before="60" w:after="60" w:line="240" w:lineRule="auto"/>
              <w:jc w:val="left"/>
              <w:rPr>
                <w:rFonts w:ascii="Exo" w:hAnsi="Exo"/>
                <w:sz w:val="22"/>
                <w:szCs w:val="24"/>
              </w:rPr>
            </w:pPr>
            <w:r w:rsidRPr="00D660A8">
              <w:rPr>
                <w:rFonts w:ascii="Exo" w:hAnsi="Exo"/>
                <w:b/>
                <w:bCs/>
                <w:color w:val="FFFFFF" w:themeColor="background1"/>
                <w:sz w:val="22"/>
                <w:szCs w:val="24"/>
              </w:rPr>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2F84AD51" w14:textId="25CC672A" w:rsidR="001229AD" w:rsidRPr="00D660A8" w:rsidRDefault="001229AD" w:rsidP="00961815">
            <w:pPr>
              <w:pStyle w:val="QuadrosFiguras1"/>
              <w:spacing w:before="60" w:after="60" w:line="240" w:lineRule="auto"/>
              <w:jc w:val="both"/>
              <w:rPr>
                <w:rFonts w:ascii="Exo" w:hAnsi="Exo"/>
                <w:color w:val="auto"/>
              </w:rPr>
            </w:pPr>
            <w:r w:rsidRPr="00D660A8">
              <w:rPr>
                <w:rFonts w:ascii="Exo" w:hAnsi="Exo"/>
                <w:color w:val="auto"/>
              </w:rPr>
              <w:t>Brasil, Região, Unidade</w:t>
            </w:r>
            <w:r w:rsidR="00901191">
              <w:rPr>
                <w:rFonts w:ascii="Exo" w:hAnsi="Exo"/>
                <w:color w:val="auto"/>
              </w:rPr>
              <w:t>s</w:t>
            </w:r>
            <w:r w:rsidRPr="00D660A8">
              <w:rPr>
                <w:rFonts w:ascii="Exo" w:hAnsi="Exo"/>
                <w:color w:val="auto"/>
              </w:rPr>
              <w:t xml:space="preserve"> da Federação, Macrorregiões de Saúde, Regiões de Saúde e Municípios.</w:t>
            </w:r>
          </w:p>
        </w:tc>
      </w:tr>
      <w:tr w:rsidR="001229AD" w:rsidRPr="00D660A8" w14:paraId="7EAC6C30"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9CCA57D" w14:textId="77777777" w:rsidR="001229AD" w:rsidRPr="00D660A8" w:rsidRDefault="001229AD" w:rsidP="00961815">
            <w:pPr>
              <w:pStyle w:val="QuadrosFiguras1"/>
              <w:spacing w:before="60" w:after="60" w:line="240" w:lineRule="auto"/>
              <w:jc w:val="left"/>
              <w:rPr>
                <w:rFonts w:ascii="Exo" w:hAnsi="Exo"/>
                <w:sz w:val="22"/>
                <w:szCs w:val="24"/>
              </w:rPr>
            </w:pPr>
            <w:r w:rsidRPr="00D660A8">
              <w:rPr>
                <w:rFonts w:ascii="Exo" w:hAnsi="Exo"/>
                <w:b/>
                <w:bCs/>
                <w:color w:val="FFFFFF" w:themeColor="background1"/>
                <w:sz w:val="22"/>
                <w:szCs w:val="24"/>
              </w:rPr>
              <w:t>Níveis de desagregação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3AF5B1A2" w14:textId="77777777" w:rsidR="001229AD" w:rsidRPr="00D660A8" w:rsidRDefault="001229AD" w:rsidP="00961815">
            <w:pPr>
              <w:pStyle w:val="QuadrosFiguras1"/>
              <w:spacing w:before="60" w:after="60" w:line="240" w:lineRule="auto"/>
              <w:jc w:val="both"/>
              <w:rPr>
                <w:rFonts w:ascii="Exo" w:hAnsi="Exo"/>
                <w:color w:val="auto"/>
              </w:rPr>
            </w:pPr>
            <w:r w:rsidRPr="00D660A8">
              <w:rPr>
                <w:rFonts w:ascii="Exo" w:hAnsi="Exo"/>
                <w:color w:val="auto"/>
              </w:rPr>
              <w:t>Não se aplica</w:t>
            </w:r>
          </w:p>
        </w:tc>
      </w:tr>
      <w:tr w:rsidR="001229AD" w:rsidRPr="00D660A8" w14:paraId="783023BD"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7BF738F" w14:textId="77777777" w:rsidR="001229AD" w:rsidRPr="00D660A8" w:rsidRDefault="001229AD" w:rsidP="00961815">
            <w:pPr>
              <w:pStyle w:val="QuadrosFiguras1"/>
              <w:spacing w:before="60" w:after="60" w:line="240" w:lineRule="auto"/>
              <w:jc w:val="left"/>
              <w:rPr>
                <w:rFonts w:ascii="Exo" w:hAnsi="Exo"/>
                <w:sz w:val="22"/>
                <w:szCs w:val="24"/>
              </w:rPr>
            </w:pPr>
            <w:r w:rsidRPr="00D660A8">
              <w:rPr>
                <w:rFonts w:ascii="Exo" w:hAnsi="Exo"/>
                <w:b/>
                <w:bCs/>
                <w:color w:val="FFFFFF" w:themeColor="background1"/>
                <w:sz w:val="22"/>
                <w:szCs w:val="24"/>
              </w:rPr>
              <w:t>Periodicidade de atualização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46C1142F" w14:textId="77777777" w:rsidR="001229AD" w:rsidRPr="00D660A8" w:rsidRDefault="001229AD" w:rsidP="00961815">
            <w:pPr>
              <w:pStyle w:val="QuadrosFiguras1"/>
              <w:spacing w:before="60" w:after="60" w:line="240" w:lineRule="auto"/>
              <w:jc w:val="left"/>
              <w:rPr>
                <w:rFonts w:ascii="Exo" w:hAnsi="Exo"/>
                <w:color w:val="auto"/>
              </w:rPr>
            </w:pPr>
            <w:r w:rsidRPr="00D660A8">
              <w:rPr>
                <w:rFonts w:ascii="Exo" w:hAnsi="Exo"/>
                <w:color w:val="auto"/>
              </w:rPr>
              <w:t>Anual</w:t>
            </w:r>
          </w:p>
        </w:tc>
      </w:tr>
      <w:tr w:rsidR="001229AD" w:rsidRPr="00D660A8" w14:paraId="1C641A0E"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9D8139A" w14:textId="77777777" w:rsidR="001229AD" w:rsidRPr="00D660A8" w:rsidRDefault="001229AD" w:rsidP="00961815">
            <w:pPr>
              <w:pStyle w:val="QuadrosFiguras1"/>
              <w:spacing w:before="60" w:after="60" w:line="240" w:lineRule="auto"/>
              <w:jc w:val="left"/>
              <w:rPr>
                <w:rFonts w:ascii="Exo" w:hAnsi="Exo"/>
                <w:sz w:val="22"/>
                <w:szCs w:val="24"/>
              </w:rPr>
            </w:pPr>
            <w:r w:rsidRPr="00D660A8">
              <w:rPr>
                <w:rFonts w:ascii="Exo" w:hAnsi="Exo"/>
                <w:b/>
                <w:bCs/>
                <w:color w:val="FFFFFF" w:themeColor="background1"/>
                <w:sz w:val="22"/>
                <w:szCs w:val="24"/>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2174E439" w14:textId="77777777" w:rsidR="001229AD" w:rsidRPr="00D660A8" w:rsidRDefault="001229AD" w:rsidP="00961815">
            <w:pPr>
              <w:pStyle w:val="QuadrosFiguras1"/>
              <w:spacing w:before="60" w:after="60" w:line="240" w:lineRule="auto"/>
              <w:jc w:val="both"/>
              <w:rPr>
                <w:rFonts w:ascii="Exo" w:hAnsi="Exo"/>
                <w:color w:val="auto"/>
              </w:rPr>
            </w:pPr>
            <w:r w:rsidRPr="00D660A8">
              <w:rPr>
                <w:rFonts w:ascii="Exo" w:hAnsi="Exo"/>
                <w:color w:val="auto"/>
              </w:rPr>
              <w:t>Competência de janeiro de cada ano de 2006 ao último ano com dados disponíveis.</w:t>
            </w:r>
          </w:p>
        </w:tc>
      </w:tr>
      <w:tr w:rsidR="001229AD" w:rsidRPr="00D660A8" w14:paraId="203EBFB2"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748392B" w14:textId="77777777" w:rsidR="001229AD" w:rsidRPr="00D660A8" w:rsidRDefault="001229AD" w:rsidP="00961815">
            <w:pPr>
              <w:pStyle w:val="QuadrosFiguras1"/>
              <w:spacing w:before="60" w:after="60" w:line="240" w:lineRule="auto"/>
              <w:jc w:val="left"/>
              <w:rPr>
                <w:rFonts w:ascii="Exo" w:hAnsi="Exo"/>
                <w:sz w:val="22"/>
                <w:szCs w:val="24"/>
              </w:rPr>
            </w:pPr>
            <w:r w:rsidRPr="00D660A8">
              <w:rPr>
                <w:rFonts w:ascii="Exo" w:hAnsi="Exo"/>
                <w:b/>
                <w:bCs/>
                <w:color w:val="FFFFFF" w:themeColor="background1"/>
                <w:sz w:val="22"/>
                <w:szCs w:val="24"/>
              </w:rPr>
              <w:t>Referências</w:t>
            </w:r>
          </w:p>
        </w:tc>
        <w:tc>
          <w:tcPr>
            <w:tcW w:w="7371" w:type="dxa"/>
            <w:tcBorders>
              <w:top w:val="single" w:sz="4" w:space="0" w:color="0095D4"/>
              <w:left w:val="single" w:sz="4" w:space="0" w:color="0095D4"/>
              <w:bottom w:val="single" w:sz="4" w:space="0" w:color="0095D4"/>
              <w:right w:val="single" w:sz="4" w:space="0" w:color="0095D4"/>
            </w:tcBorders>
            <w:vAlign w:val="center"/>
          </w:tcPr>
          <w:p w14:paraId="44B9BECF" w14:textId="77777777" w:rsidR="00BE57F7" w:rsidRDefault="00BE57F7" w:rsidP="00901191">
            <w:pPr>
              <w:spacing w:before="60"/>
              <w:jc w:val="both"/>
              <w:rPr>
                <w:rFonts w:ascii="Exo" w:hAnsi="Exo"/>
                <w:sz w:val="20"/>
              </w:rPr>
            </w:pPr>
            <w:r w:rsidRPr="00BE57F7">
              <w:rPr>
                <w:rFonts w:ascii="Exo" w:hAnsi="Exo"/>
                <w:sz w:val="20"/>
              </w:rPr>
              <w:t xml:space="preserve">Xavier DR, de Oliveira RAD, de Matos VP, </w:t>
            </w:r>
            <w:proofErr w:type="spellStart"/>
            <w:r w:rsidRPr="00BE57F7">
              <w:rPr>
                <w:rFonts w:ascii="Exo" w:hAnsi="Exo"/>
                <w:sz w:val="20"/>
              </w:rPr>
              <w:t>Viacava</w:t>
            </w:r>
            <w:proofErr w:type="spellEnd"/>
            <w:r w:rsidRPr="00BE57F7">
              <w:rPr>
                <w:rFonts w:ascii="Exo" w:hAnsi="Exo"/>
                <w:sz w:val="20"/>
              </w:rPr>
              <w:t xml:space="preserve"> F, Carvalho CC. Cobertura de mamografias, alocação e uso de equipamentos nas Regiões de Saúde. </w:t>
            </w:r>
            <w:proofErr w:type="spellStart"/>
            <w:r w:rsidRPr="00BE57F7">
              <w:rPr>
                <w:rFonts w:ascii="Exo" w:hAnsi="Exo"/>
                <w:sz w:val="20"/>
              </w:rPr>
              <w:t>Saude</w:t>
            </w:r>
            <w:proofErr w:type="spellEnd"/>
            <w:r w:rsidRPr="00BE57F7">
              <w:rPr>
                <w:rFonts w:ascii="Exo" w:hAnsi="Exo"/>
                <w:sz w:val="20"/>
              </w:rPr>
              <w:t xml:space="preserve"> Debate. </w:t>
            </w:r>
            <w:proofErr w:type="gramStart"/>
            <w:r w:rsidRPr="00BE57F7">
              <w:rPr>
                <w:rFonts w:ascii="Exo" w:hAnsi="Exo"/>
                <w:sz w:val="20"/>
              </w:rPr>
              <w:t>2016;40:20</w:t>
            </w:r>
            <w:proofErr w:type="gramEnd"/>
            <w:r w:rsidRPr="00BE57F7">
              <w:rPr>
                <w:rFonts w:ascii="Exo" w:hAnsi="Exo"/>
                <w:sz w:val="20"/>
              </w:rPr>
              <w:t>-35.</w:t>
            </w:r>
          </w:p>
          <w:p w14:paraId="0EB065D1" w14:textId="0548BB68" w:rsidR="001229AD" w:rsidRPr="00961815" w:rsidRDefault="00D37E3F" w:rsidP="00D37E3F">
            <w:pPr>
              <w:rPr>
                <w:rFonts w:ascii="Exo" w:hAnsi="Exo"/>
                <w:sz w:val="20"/>
              </w:rPr>
            </w:pPr>
            <w:r w:rsidRPr="00D37E3F">
              <w:rPr>
                <w:rFonts w:ascii="Exo" w:hAnsi="Exo"/>
                <w:sz w:val="20"/>
              </w:rPr>
              <w:t>Amorim AS, Pinto VL Jr</w:t>
            </w:r>
            <w:r w:rsidR="004B486F">
              <w:rPr>
                <w:rFonts w:ascii="Exo" w:hAnsi="Exo"/>
                <w:sz w:val="20"/>
              </w:rPr>
              <w:t>.</w:t>
            </w:r>
            <w:r w:rsidRPr="00D37E3F">
              <w:rPr>
                <w:rFonts w:ascii="Exo" w:hAnsi="Exo"/>
                <w:sz w:val="20"/>
              </w:rPr>
              <w:t xml:space="preserve">, Shimizu HE. O desafio da gestão de equipamentos médico-hospitalares no Sistema Único de Saúde. </w:t>
            </w:r>
            <w:proofErr w:type="spellStart"/>
            <w:r w:rsidRPr="00D37E3F">
              <w:rPr>
                <w:rFonts w:ascii="Exo" w:hAnsi="Exo"/>
                <w:sz w:val="20"/>
              </w:rPr>
              <w:t>Saude</w:t>
            </w:r>
            <w:proofErr w:type="spellEnd"/>
            <w:r w:rsidRPr="00D37E3F">
              <w:rPr>
                <w:rFonts w:ascii="Exo" w:hAnsi="Exo"/>
                <w:sz w:val="20"/>
              </w:rPr>
              <w:t xml:space="preserve"> Debate. </w:t>
            </w:r>
            <w:proofErr w:type="gramStart"/>
            <w:r w:rsidRPr="00D37E3F">
              <w:rPr>
                <w:rFonts w:ascii="Exo" w:hAnsi="Exo"/>
                <w:sz w:val="20"/>
              </w:rPr>
              <w:t>2015;39:350</w:t>
            </w:r>
            <w:proofErr w:type="gramEnd"/>
            <w:r w:rsidRPr="00D37E3F">
              <w:rPr>
                <w:rFonts w:ascii="Exo" w:hAnsi="Exo"/>
                <w:sz w:val="20"/>
              </w:rPr>
              <w:t>-62.</w:t>
            </w:r>
          </w:p>
        </w:tc>
      </w:tr>
      <w:tr w:rsidR="001229AD" w:rsidRPr="00D660A8" w14:paraId="39C31CC1"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24CCF0E" w14:textId="77777777" w:rsidR="001229AD" w:rsidRPr="00D660A8" w:rsidRDefault="001229AD" w:rsidP="00961815">
            <w:pPr>
              <w:pStyle w:val="QuadrosFiguras1"/>
              <w:spacing w:before="60" w:after="60" w:line="240" w:lineRule="auto"/>
              <w:jc w:val="left"/>
              <w:rPr>
                <w:rFonts w:ascii="Exo" w:hAnsi="Exo"/>
                <w:b/>
                <w:bCs/>
                <w:color w:val="FFFFFF" w:themeColor="background1"/>
                <w:sz w:val="22"/>
                <w:szCs w:val="24"/>
              </w:rPr>
            </w:pPr>
            <w:r w:rsidRPr="00D660A8">
              <w:rPr>
                <w:rFonts w:ascii="Exo" w:hAnsi="Exo"/>
                <w:b/>
                <w:bCs/>
                <w:color w:val="FFFFFF" w:themeColor="background1"/>
                <w:sz w:val="22"/>
                <w:szCs w:val="24"/>
              </w:rPr>
              <w:t>Polaridade</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77B0192F" w14:textId="6BE51103" w:rsidR="001229AD" w:rsidRPr="00D660A8" w:rsidRDefault="004B486F" w:rsidP="00961815">
            <w:pPr>
              <w:spacing w:before="60" w:after="60"/>
              <w:jc w:val="both"/>
              <w:rPr>
                <w:rFonts w:ascii="Exo" w:hAnsi="Exo"/>
                <w:sz w:val="20"/>
              </w:rPr>
            </w:pPr>
            <w:r w:rsidRPr="004B486F">
              <w:rPr>
                <w:rFonts w:ascii="Exo" w:hAnsi="Exo"/>
                <w:sz w:val="20"/>
              </w:rPr>
              <w:t>Este indicador quantifica um aspecto positivo para a saúde, pois indica maior quantidade de estabelecimentos para prover serviços de saúde à população. Nesse sentido, quanto maior o valor obtido, melhor é o resultado.</w:t>
            </w:r>
          </w:p>
        </w:tc>
      </w:tr>
      <w:tr w:rsidR="001229AD" w:rsidRPr="00D660A8" w14:paraId="3BB69B75"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D32FB8C" w14:textId="77777777" w:rsidR="001229AD" w:rsidRPr="00D660A8" w:rsidRDefault="001229AD" w:rsidP="00961815">
            <w:pPr>
              <w:pStyle w:val="QuadrosFiguras1"/>
              <w:spacing w:before="60" w:after="60" w:line="240" w:lineRule="auto"/>
              <w:jc w:val="left"/>
              <w:rPr>
                <w:rFonts w:ascii="Exo" w:hAnsi="Exo"/>
                <w:b/>
                <w:bCs/>
                <w:color w:val="FFFFFF" w:themeColor="background1"/>
                <w:sz w:val="22"/>
                <w:szCs w:val="24"/>
              </w:rPr>
            </w:pPr>
            <w:r w:rsidRPr="00D660A8">
              <w:rPr>
                <w:rFonts w:ascii="Exo" w:hAnsi="Exo"/>
                <w:b/>
                <w:bCs/>
                <w:color w:val="FFFFFF" w:themeColor="background1"/>
                <w:sz w:val="22"/>
                <w:szCs w:val="24"/>
              </w:rPr>
              <w:t>Observações</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77E8DEC1" w14:textId="7437D53E" w:rsidR="001229AD" w:rsidRPr="00D660A8" w:rsidRDefault="001229AD" w:rsidP="00961815">
            <w:pPr>
              <w:spacing w:before="60" w:after="60"/>
              <w:jc w:val="both"/>
              <w:rPr>
                <w:rFonts w:ascii="Exo" w:hAnsi="Exo"/>
                <w:sz w:val="20"/>
              </w:rPr>
            </w:pPr>
            <w:r w:rsidRPr="00D660A8">
              <w:rPr>
                <w:rFonts w:ascii="Exo" w:hAnsi="Exo"/>
                <w:sz w:val="20"/>
              </w:rPr>
              <w:t>As análises realizadas são limitadas aos dados disponíveis na base do CNES-</w:t>
            </w:r>
            <w:r w:rsidR="004B486F">
              <w:rPr>
                <w:rFonts w:ascii="Exo" w:hAnsi="Exo"/>
                <w:sz w:val="20"/>
              </w:rPr>
              <w:t>ST</w:t>
            </w:r>
            <w:r w:rsidRPr="00D660A8">
              <w:rPr>
                <w:rFonts w:ascii="Exo" w:hAnsi="Exo"/>
                <w:sz w:val="20"/>
              </w:rPr>
              <w:t xml:space="preserve">, disponibilizado pelo Ministério da Saúde, disponibilizado via </w:t>
            </w:r>
            <w:proofErr w:type="spellStart"/>
            <w:r w:rsidRPr="00D660A8">
              <w:rPr>
                <w:rFonts w:ascii="Exo" w:hAnsi="Exo"/>
                <w:sz w:val="20"/>
              </w:rPr>
              <w:t>Datasus</w:t>
            </w:r>
            <w:proofErr w:type="spellEnd"/>
            <w:r w:rsidRPr="00D660A8">
              <w:rPr>
                <w:rFonts w:ascii="Exo" w:hAnsi="Exo"/>
                <w:sz w:val="20"/>
              </w:rPr>
              <w:t>.</w:t>
            </w:r>
          </w:p>
        </w:tc>
      </w:tr>
    </w:tbl>
    <w:bookmarkEnd w:id="6"/>
    <w:p w14:paraId="6D165843" w14:textId="37B3B019" w:rsidR="00901191" w:rsidRDefault="00901191" w:rsidP="00901191">
      <w:pPr>
        <w:spacing w:before="200" w:after="200" w:line="360" w:lineRule="auto"/>
        <w:ind w:firstLine="851"/>
        <w:jc w:val="both"/>
        <w:rPr>
          <w:rFonts w:ascii="Exo" w:hAnsi="Exo"/>
          <w:sz w:val="20"/>
          <w:szCs w:val="20"/>
        </w:rPr>
      </w:pPr>
      <w:r w:rsidRPr="00E04E3F">
        <w:rPr>
          <w:rFonts w:ascii="Exo" w:hAnsi="Exo"/>
          <w:sz w:val="20"/>
          <w:szCs w:val="20"/>
        </w:rPr>
        <w:lastRenderedPageBreak/>
        <w:t xml:space="preserve">Como informado acima, existem alguns artefatos que decorrem da criação deste indicador, como o código SQL usado para construir o indicador, o resultado dos cálculos e o </w:t>
      </w:r>
      <w:r w:rsidRPr="00E04E3F">
        <w:rPr>
          <w:rFonts w:ascii="Exo" w:hAnsi="Exo"/>
          <w:i/>
          <w:iCs/>
          <w:sz w:val="20"/>
          <w:szCs w:val="20"/>
        </w:rPr>
        <w:t>dashboard</w:t>
      </w:r>
      <w:r w:rsidRPr="00E04E3F">
        <w:rPr>
          <w:rFonts w:ascii="Exo" w:hAnsi="Exo"/>
          <w:sz w:val="20"/>
          <w:szCs w:val="20"/>
        </w:rPr>
        <w:t xml:space="preserve"> interativo. Para acessar estes artefatos, basta clicar nos ícones abaixo.</w:t>
      </w:r>
    </w:p>
    <w:p w14:paraId="6D5DB7D9" w14:textId="48877BC0" w:rsidR="00901191" w:rsidRPr="00982DD4" w:rsidRDefault="00901191" w:rsidP="00901191">
      <w:pPr>
        <w:pStyle w:val="Legenda"/>
        <w:keepNext/>
        <w:spacing w:after="0"/>
        <w:jc w:val="center"/>
        <w:rPr>
          <w:rFonts w:ascii="Exo" w:hAnsi="Exo"/>
          <w:b/>
          <w:bCs/>
          <w:color w:val="auto"/>
        </w:rPr>
      </w:pPr>
      <w:r w:rsidRPr="00982DD4">
        <w:rPr>
          <w:rFonts w:ascii="Exo" w:hAnsi="Exo"/>
          <w:b/>
          <w:bCs/>
          <w:color w:val="auto"/>
        </w:rPr>
        <w:t xml:space="preserve">Figura </w:t>
      </w:r>
      <w:r w:rsidRPr="00982DD4">
        <w:rPr>
          <w:rFonts w:ascii="Exo" w:hAnsi="Exo"/>
          <w:b/>
          <w:bCs/>
          <w:color w:val="auto"/>
        </w:rPr>
        <w:fldChar w:fldCharType="begin"/>
      </w:r>
      <w:r w:rsidRPr="00982DD4">
        <w:rPr>
          <w:rFonts w:ascii="Exo" w:hAnsi="Exo"/>
          <w:b/>
          <w:bCs/>
          <w:color w:val="auto"/>
        </w:rPr>
        <w:instrText xml:space="preserve"> SEQ Figura \* ARABIC </w:instrText>
      </w:r>
      <w:r w:rsidRPr="00982DD4">
        <w:rPr>
          <w:rFonts w:ascii="Exo" w:hAnsi="Exo"/>
          <w:b/>
          <w:bCs/>
          <w:color w:val="auto"/>
        </w:rPr>
        <w:fldChar w:fldCharType="separate"/>
      </w:r>
      <w:r w:rsidR="005D48C1">
        <w:rPr>
          <w:rFonts w:ascii="Exo" w:hAnsi="Exo"/>
          <w:b/>
          <w:bCs/>
          <w:noProof/>
          <w:color w:val="auto"/>
        </w:rPr>
        <w:t>1</w:t>
      </w:r>
      <w:r w:rsidRPr="00982DD4">
        <w:rPr>
          <w:rFonts w:ascii="Exo" w:hAnsi="Exo"/>
          <w:b/>
          <w:bCs/>
          <w:color w:val="auto"/>
        </w:rPr>
        <w:fldChar w:fldCharType="end"/>
      </w:r>
      <w:r w:rsidRPr="00982DD4">
        <w:rPr>
          <w:rFonts w:ascii="Exo" w:hAnsi="Exo"/>
          <w:b/>
          <w:bCs/>
          <w:color w:val="auto"/>
        </w:rPr>
        <w:t xml:space="preserve"> - Artefatos da consulta</w:t>
      </w:r>
    </w:p>
    <w:p w14:paraId="2527F78F" w14:textId="77777777" w:rsidR="002B3BF6" w:rsidRDefault="002B3BF6" w:rsidP="00901191">
      <w:pPr>
        <w:pStyle w:val="PargrafodaLista"/>
        <w:ind w:left="0"/>
        <w:jc w:val="center"/>
        <w:rPr>
          <w:rFonts w:ascii="Montserrat" w:hAnsi="Montserrat"/>
        </w:rPr>
      </w:pPr>
      <w:r>
        <w:rPr>
          <w:rFonts w:ascii="Montserrat" w:hAnsi="Montserrat"/>
          <w:noProof/>
        </w:rPr>
        <w:drawing>
          <wp:inline distT="0" distB="0" distL="0" distR="0" wp14:anchorId="01528EAD" wp14:editId="69BCAC57">
            <wp:extent cx="5400040" cy="3150235"/>
            <wp:effectExtent l="0" t="0" r="48260" b="12065"/>
            <wp:docPr id="1822098448"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19C16EF2" w14:textId="47677EAE" w:rsidR="00901191" w:rsidRPr="00901191" w:rsidRDefault="00901191" w:rsidP="00901191">
      <w:pPr>
        <w:pStyle w:val="PargrafodaLista"/>
        <w:ind w:left="0"/>
        <w:jc w:val="center"/>
        <w:rPr>
          <w:rFonts w:ascii="Exo" w:hAnsi="Exo"/>
        </w:rPr>
      </w:pPr>
      <w:r w:rsidRPr="00982DD4">
        <w:rPr>
          <w:rFonts w:ascii="Exo" w:hAnsi="Exo"/>
          <w:i/>
          <w:iCs/>
          <w:sz w:val="18"/>
          <w:szCs w:val="18"/>
        </w:rPr>
        <w:t>Fonte: elaborado pelos autores</w:t>
      </w:r>
      <w:r>
        <w:rPr>
          <w:rFonts w:ascii="Exo" w:hAnsi="Exo"/>
          <w:b/>
          <w:bCs/>
        </w:rPr>
        <w:br w:type="page"/>
      </w:r>
    </w:p>
    <w:p w14:paraId="7E846215" w14:textId="03777B4A" w:rsidR="00901191" w:rsidRPr="00D660A8" w:rsidRDefault="00901191" w:rsidP="00901191">
      <w:pPr>
        <w:pStyle w:val="Ttulo1"/>
        <w:spacing w:after="200" w:line="360" w:lineRule="auto"/>
        <w:jc w:val="center"/>
        <w:rPr>
          <w:rFonts w:ascii="Exo" w:hAnsi="Exo"/>
          <w:b/>
          <w:bCs/>
          <w:color w:val="auto"/>
        </w:rPr>
      </w:pPr>
      <w:bookmarkStart w:id="7" w:name="_Toc188974604"/>
      <w:r w:rsidRPr="00D660A8">
        <w:rPr>
          <w:rFonts w:ascii="Exo" w:hAnsi="Exo"/>
          <w:b/>
          <w:bCs/>
          <w:color w:val="auto"/>
        </w:rPr>
        <w:lastRenderedPageBreak/>
        <w:t>Exemplo de aplicação</w:t>
      </w:r>
      <w:bookmarkEnd w:id="7"/>
    </w:p>
    <w:p w14:paraId="4F0C908C" w14:textId="532D4A54" w:rsidR="00381945" w:rsidRPr="002E7BD9" w:rsidRDefault="00560865" w:rsidP="0019536E">
      <w:pPr>
        <w:pStyle w:val="SemEspaamento"/>
        <w:spacing w:after="200" w:line="360" w:lineRule="auto"/>
        <w:ind w:firstLine="851"/>
        <w:jc w:val="both"/>
        <w:rPr>
          <w:rFonts w:ascii="Exo" w:hAnsi="Exo"/>
          <w:sz w:val="20"/>
          <w:szCs w:val="20"/>
        </w:rPr>
      </w:pPr>
      <w:r w:rsidRPr="00560865">
        <w:rPr>
          <w:rFonts w:ascii="Exo" w:hAnsi="Exo"/>
          <w:sz w:val="20"/>
          <w:szCs w:val="20"/>
        </w:rPr>
        <w:t>A Figura 2 ilustra a aplicação do indicador, apresentando a razão de estabelecimentos de saúde por população nos estados do Paraná, Santa Catarina e Rio Grande do Sul, entre 2015 e 2024. Observa-se que Santa Catarina apresenta um crescimento notavelmente acentuado, enquanto o Paraná exibe um crescimento mais lento e linear, e o Rio Grande do Sul manteve-se relativamente estável, com um leve declínio ao final do período</w:t>
      </w:r>
      <w:r w:rsidR="00EF4F2C" w:rsidRPr="00EF4F2C">
        <w:rPr>
          <w:rFonts w:ascii="Exo" w:hAnsi="Exo"/>
          <w:sz w:val="20"/>
          <w:szCs w:val="20"/>
        </w:rPr>
        <w:t>.</w:t>
      </w:r>
    </w:p>
    <w:p w14:paraId="30123D0D" w14:textId="2A631E5C" w:rsidR="00381945" w:rsidRPr="00CE06B6" w:rsidRDefault="00381945" w:rsidP="00381945">
      <w:pPr>
        <w:pStyle w:val="Legenda"/>
        <w:keepNext/>
        <w:spacing w:after="0"/>
        <w:jc w:val="center"/>
        <w:rPr>
          <w:rFonts w:ascii="Exo" w:hAnsi="Exo"/>
          <w:b/>
          <w:bCs/>
          <w:color w:val="auto"/>
        </w:rPr>
      </w:pPr>
      <w:r w:rsidRPr="00CE06B6">
        <w:rPr>
          <w:rFonts w:ascii="Exo" w:hAnsi="Exo"/>
          <w:b/>
          <w:bCs/>
          <w:color w:val="auto"/>
        </w:rPr>
        <w:t>Figura 2 - Distribuição do indicador n</w:t>
      </w:r>
      <w:r w:rsidR="00931C90">
        <w:rPr>
          <w:rFonts w:ascii="Exo" w:hAnsi="Exo"/>
          <w:b/>
          <w:bCs/>
          <w:color w:val="auto"/>
        </w:rPr>
        <w:t>a região</w:t>
      </w:r>
    </w:p>
    <w:p w14:paraId="46BCEEAB" w14:textId="69BC3256" w:rsidR="00381945" w:rsidRDefault="00931C90" w:rsidP="00381945">
      <w:pPr>
        <w:pStyle w:val="NormalWeb"/>
        <w:spacing w:before="0" w:beforeAutospacing="0" w:after="0" w:afterAutospacing="0"/>
        <w:jc w:val="center"/>
      </w:pPr>
      <w:bookmarkStart w:id="8" w:name="_Hlk184288995"/>
      <w:r>
        <w:rPr>
          <w:noProof/>
          <w14:ligatures w14:val="standardContextual"/>
        </w:rPr>
        <w:drawing>
          <wp:inline distT="0" distB="0" distL="0" distR="0" wp14:anchorId="73E3ED5F" wp14:editId="48AD7788">
            <wp:extent cx="5760720" cy="3600450"/>
            <wp:effectExtent l="19050" t="19050" r="11430" b="190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720" cy="3600450"/>
                    </a:xfrm>
                    <a:prstGeom prst="rect">
                      <a:avLst/>
                    </a:prstGeom>
                    <a:ln w="9525">
                      <a:solidFill>
                        <a:schemeClr val="tx1"/>
                      </a:solidFill>
                    </a:ln>
                  </pic:spPr>
                </pic:pic>
              </a:graphicData>
            </a:graphic>
          </wp:inline>
        </w:drawing>
      </w:r>
    </w:p>
    <w:p w14:paraId="3C4C52BC" w14:textId="3426F540" w:rsidR="00537021" w:rsidRPr="00381945" w:rsidRDefault="00381945" w:rsidP="00381945">
      <w:pPr>
        <w:pStyle w:val="PargrafodaLista"/>
        <w:spacing w:after="200"/>
        <w:ind w:left="0"/>
        <w:jc w:val="center"/>
        <w:rPr>
          <w:rFonts w:ascii="Exo" w:hAnsi="Exo"/>
          <w:i/>
          <w:iCs/>
          <w:sz w:val="18"/>
          <w:szCs w:val="18"/>
        </w:rPr>
      </w:pPr>
      <w:r w:rsidRPr="00CE06B6">
        <w:rPr>
          <w:rFonts w:ascii="Exo" w:hAnsi="Exo"/>
          <w:i/>
          <w:iCs/>
          <w:sz w:val="18"/>
          <w:szCs w:val="18"/>
        </w:rPr>
        <w:t>Fonte: elaborado pelos autores</w:t>
      </w:r>
      <w:bookmarkEnd w:id="8"/>
    </w:p>
    <w:p w14:paraId="6ADA4CC2" w14:textId="786C84AE" w:rsidR="00901191" w:rsidRPr="00901191" w:rsidRDefault="009E5CEE" w:rsidP="00901191">
      <w:pPr>
        <w:pStyle w:val="SemEspaamento"/>
        <w:spacing w:line="360" w:lineRule="auto"/>
        <w:ind w:firstLine="851"/>
        <w:rPr>
          <w:rFonts w:ascii="Exo" w:hAnsi="Exo"/>
          <w:sz w:val="20"/>
          <w:szCs w:val="20"/>
        </w:rPr>
      </w:pPr>
      <w:r w:rsidRPr="0090118B">
        <w:rPr>
          <w:rFonts w:ascii="Exo" w:hAnsi="Exo"/>
          <w:sz w:val="20"/>
          <w:szCs w:val="20"/>
        </w:rPr>
        <w:t xml:space="preserve">Para acessar o link do código que resultou no mapa, clique </w:t>
      </w:r>
      <w:hyperlink r:id="rId21" w:history="1">
        <w:r w:rsidRPr="0090118B">
          <w:rPr>
            <w:rStyle w:val="Hyperlink"/>
            <w:rFonts w:ascii="Exo" w:hAnsi="Exo"/>
            <w:sz w:val="20"/>
            <w:szCs w:val="20"/>
          </w:rPr>
          <w:t>aqui</w:t>
        </w:r>
      </w:hyperlink>
      <w:r w:rsidRPr="0090118B">
        <w:rPr>
          <w:rFonts w:ascii="Exo" w:hAnsi="Exo"/>
          <w:sz w:val="20"/>
          <w:szCs w:val="20"/>
        </w:rPr>
        <w:t>.</w:t>
      </w:r>
      <w:r w:rsidR="00901191">
        <w:rPr>
          <w:rFonts w:ascii="Exo" w:hAnsi="Exo"/>
          <w:b/>
          <w:bCs/>
        </w:rPr>
        <w:br w:type="page"/>
      </w:r>
    </w:p>
    <w:p w14:paraId="393A9936" w14:textId="062C7A6C" w:rsidR="00666086" w:rsidRPr="00901191" w:rsidRDefault="00666086" w:rsidP="00901191">
      <w:pPr>
        <w:pStyle w:val="Ttulo1"/>
        <w:spacing w:after="200" w:line="360" w:lineRule="auto"/>
        <w:jc w:val="center"/>
        <w:rPr>
          <w:rFonts w:ascii="Exo" w:hAnsi="Exo"/>
          <w:b/>
          <w:bCs/>
          <w:color w:val="auto"/>
        </w:rPr>
      </w:pPr>
      <w:bookmarkStart w:id="9" w:name="_Toc188974605"/>
      <w:r w:rsidRPr="00D660A8">
        <w:rPr>
          <w:rFonts w:ascii="Exo" w:hAnsi="Exo"/>
          <w:b/>
          <w:bCs/>
          <w:color w:val="auto"/>
        </w:rPr>
        <w:lastRenderedPageBreak/>
        <w:t>Referências</w:t>
      </w:r>
      <w:bookmarkEnd w:id="9"/>
    </w:p>
    <w:sdt>
      <w:sdtPr>
        <w:rPr>
          <w:rFonts w:ascii="Exo" w:hAnsi="Exo"/>
          <w:color w:val="000000"/>
        </w:rPr>
        <w:tag w:val="MENDELEY_BIBLIOGRAPHY"/>
        <w:id w:val="951600538"/>
        <w:placeholder>
          <w:docPart w:val="DefaultPlaceholder_-1854013440"/>
        </w:placeholder>
      </w:sdtPr>
      <w:sdtEndPr>
        <w:rPr>
          <w:rFonts w:asciiTheme="minorHAnsi" w:hAnsiTheme="minorHAnsi"/>
          <w:highlight w:val="yellow"/>
        </w:rPr>
      </w:sdtEndPr>
      <w:sdtContent>
        <w:p w14:paraId="46DA4EFB" w14:textId="77777777" w:rsidR="00901191" w:rsidRDefault="00901191" w:rsidP="00901191">
          <w:pPr>
            <w:autoSpaceDE w:val="0"/>
            <w:autoSpaceDN w:val="0"/>
            <w:ind w:hanging="640"/>
            <w:jc w:val="both"/>
            <w:divId w:val="344209817"/>
            <w:rPr>
              <w:rFonts w:ascii="Exo" w:eastAsia="Times New Roman" w:hAnsi="Exo"/>
              <w:color w:val="000000"/>
              <w:sz w:val="20"/>
              <w:szCs w:val="20"/>
            </w:rPr>
          </w:pPr>
          <w:r w:rsidRPr="004F5F6E">
            <w:rPr>
              <w:rFonts w:ascii="Exo" w:eastAsia="Times New Roman" w:hAnsi="Exo"/>
              <w:color w:val="000000"/>
              <w:sz w:val="20"/>
              <w:szCs w:val="20"/>
            </w:rPr>
            <w:t xml:space="preserve">1. </w:t>
          </w:r>
          <w:r w:rsidRPr="004F5F6E">
            <w:rPr>
              <w:rFonts w:ascii="Exo" w:eastAsia="Times New Roman" w:hAnsi="Exo"/>
              <w:color w:val="000000"/>
              <w:sz w:val="20"/>
              <w:szCs w:val="20"/>
            </w:rPr>
            <w:tab/>
          </w:r>
          <w:r>
            <w:rPr>
              <w:rFonts w:ascii="Exo" w:eastAsia="Times New Roman" w:hAnsi="Exo"/>
              <w:color w:val="000000"/>
              <w:sz w:val="20"/>
              <w:szCs w:val="20"/>
            </w:rPr>
            <w:t xml:space="preserve">World Health </w:t>
          </w:r>
          <w:proofErr w:type="spellStart"/>
          <w:r>
            <w:rPr>
              <w:rFonts w:ascii="Exo" w:eastAsia="Times New Roman" w:hAnsi="Exo"/>
              <w:color w:val="000000"/>
              <w:sz w:val="20"/>
              <w:szCs w:val="20"/>
            </w:rPr>
            <w:t>Organization</w:t>
          </w:r>
          <w:proofErr w:type="spellEnd"/>
          <w:r>
            <w:rPr>
              <w:rFonts w:ascii="Exo" w:eastAsia="Times New Roman" w:hAnsi="Exo"/>
              <w:color w:val="000000"/>
              <w:sz w:val="20"/>
              <w:szCs w:val="20"/>
            </w:rPr>
            <w:t xml:space="preserve">. Global </w:t>
          </w:r>
          <w:proofErr w:type="spellStart"/>
          <w:r>
            <w:rPr>
              <w:rFonts w:ascii="Exo" w:eastAsia="Times New Roman" w:hAnsi="Exo"/>
              <w:color w:val="000000"/>
              <w:sz w:val="20"/>
              <w:szCs w:val="20"/>
            </w:rPr>
            <w:t>strategy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on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human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resources</w:t>
          </w:r>
          <w:proofErr w:type="spellEnd"/>
          <w:r>
            <w:rPr>
              <w:rFonts w:ascii="Exo" w:eastAsia="Times New Roman" w:hAnsi="Exo"/>
              <w:color w:val="000000"/>
              <w:sz w:val="20"/>
              <w:szCs w:val="20"/>
            </w:rPr>
            <w:t xml:space="preserve"> for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Workforce</w:t>
          </w:r>
          <w:proofErr w:type="spellEnd"/>
          <w:r>
            <w:rPr>
              <w:rFonts w:ascii="Exo" w:eastAsia="Times New Roman" w:hAnsi="Exo"/>
              <w:color w:val="000000"/>
              <w:sz w:val="20"/>
              <w:szCs w:val="20"/>
            </w:rPr>
            <w:t xml:space="preserve"> 2030. Geneva: WHO; 2016. </w:t>
          </w:r>
        </w:p>
        <w:p w14:paraId="4014DE55" w14:textId="77777777" w:rsidR="00901191" w:rsidRDefault="00901191" w:rsidP="00901191">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2. </w:t>
          </w:r>
          <w:r>
            <w:rPr>
              <w:rFonts w:ascii="Exo" w:eastAsia="Times New Roman" w:hAnsi="Exo"/>
              <w:color w:val="000000"/>
              <w:sz w:val="20"/>
              <w:szCs w:val="20"/>
            </w:rPr>
            <w:tab/>
          </w:r>
          <w:proofErr w:type="spellStart"/>
          <w:r>
            <w:rPr>
              <w:rFonts w:ascii="Exo" w:eastAsia="Times New Roman" w:hAnsi="Exo"/>
              <w:color w:val="000000"/>
              <w:sz w:val="20"/>
              <w:szCs w:val="20"/>
            </w:rPr>
            <w:t>Najafpour</w:t>
          </w:r>
          <w:proofErr w:type="spellEnd"/>
          <w:r>
            <w:rPr>
              <w:rFonts w:ascii="Exo" w:eastAsia="Times New Roman" w:hAnsi="Exo"/>
              <w:color w:val="000000"/>
              <w:sz w:val="20"/>
              <w:szCs w:val="20"/>
            </w:rPr>
            <w:t xml:space="preserve"> Z, </w:t>
          </w:r>
          <w:proofErr w:type="spellStart"/>
          <w:r>
            <w:rPr>
              <w:rFonts w:ascii="Exo" w:eastAsia="Times New Roman" w:hAnsi="Exo"/>
              <w:color w:val="000000"/>
              <w:sz w:val="20"/>
              <w:szCs w:val="20"/>
            </w:rPr>
            <w:t>Arab</w:t>
          </w:r>
          <w:proofErr w:type="spellEnd"/>
          <w:r>
            <w:rPr>
              <w:rFonts w:ascii="Exo" w:eastAsia="Times New Roman" w:hAnsi="Exo"/>
              <w:color w:val="000000"/>
              <w:sz w:val="20"/>
              <w:szCs w:val="20"/>
            </w:rPr>
            <w:t xml:space="preserve"> M, </w:t>
          </w:r>
          <w:proofErr w:type="spellStart"/>
          <w:r>
            <w:rPr>
              <w:rFonts w:ascii="Exo" w:eastAsia="Times New Roman" w:hAnsi="Exo"/>
              <w:color w:val="000000"/>
              <w:sz w:val="20"/>
              <w:szCs w:val="20"/>
            </w:rPr>
            <w:t>Shayanfard</w:t>
          </w:r>
          <w:proofErr w:type="spellEnd"/>
          <w:r>
            <w:rPr>
              <w:rFonts w:ascii="Exo" w:eastAsia="Times New Roman" w:hAnsi="Exo"/>
              <w:color w:val="000000"/>
              <w:sz w:val="20"/>
              <w:szCs w:val="20"/>
            </w:rPr>
            <w:t xml:space="preserve"> K. A </w:t>
          </w:r>
          <w:proofErr w:type="spellStart"/>
          <w:r>
            <w:rPr>
              <w:rFonts w:ascii="Exo" w:eastAsia="Times New Roman" w:hAnsi="Exo"/>
              <w:color w:val="000000"/>
              <w:sz w:val="20"/>
              <w:szCs w:val="20"/>
            </w:rPr>
            <w:t>multi-phase</w:t>
          </w:r>
          <w:proofErr w:type="spellEnd"/>
          <w:r>
            <w:rPr>
              <w:rFonts w:ascii="Exo" w:eastAsia="Times New Roman" w:hAnsi="Exo"/>
              <w:color w:val="000000"/>
              <w:sz w:val="20"/>
              <w:szCs w:val="20"/>
            </w:rPr>
            <w:t xml:space="preserve"> approach for </w:t>
          </w:r>
          <w:proofErr w:type="spellStart"/>
          <w:r>
            <w:rPr>
              <w:rFonts w:ascii="Exo" w:eastAsia="Times New Roman" w:hAnsi="Exo"/>
              <w:color w:val="000000"/>
              <w:sz w:val="20"/>
              <w:szCs w:val="20"/>
            </w:rPr>
            <w:t>developing</w:t>
          </w:r>
          <w:proofErr w:type="spellEnd"/>
          <w:r>
            <w:rPr>
              <w:rFonts w:ascii="Exo" w:eastAsia="Times New Roman" w:hAnsi="Exo"/>
              <w:color w:val="000000"/>
              <w:sz w:val="20"/>
              <w:szCs w:val="20"/>
            </w:rPr>
            <w:t xml:space="preserve"> a conceptual model for </w:t>
          </w:r>
          <w:proofErr w:type="spellStart"/>
          <w:r>
            <w:rPr>
              <w:rFonts w:ascii="Exo" w:eastAsia="Times New Roman" w:hAnsi="Exo"/>
              <w:color w:val="000000"/>
              <w:sz w:val="20"/>
              <w:szCs w:val="20"/>
            </w:rPr>
            <w:t>human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resources</w:t>
          </w:r>
          <w:proofErr w:type="spellEnd"/>
          <w:r>
            <w:rPr>
              <w:rFonts w:ascii="Exo" w:eastAsia="Times New Roman" w:hAnsi="Exo"/>
              <w:color w:val="000000"/>
              <w:sz w:val="20"/>
              <w:szCs w:val="20"/>
            </w:rPr>
            <w:t xml:space="preserve"> for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observatory</w:t>
          </w:r>
          <w:proofErr w:type="spellEnd"/>
          <w:r>
            <w:rPr>
              <w:rFonts w:ascii="Exo" w:eastAsia="Times New Roman" w:hAnsi="Exo"/>
              <w:color w:val="000000"/>
              <w:sz w:val="20"/>
              <w:szCs w:val="20"/>
            </w:rPr>
            <w:t xml:space="preserve"> (HRHO) </w:t>
          </w:r>
          <w:proofErr w:type="spellStart"/>
          <w:r>
            <w:rPr>
              <w:rFonts w:ascii="Exo" w:eastAsia="Times New Roman" w:hAnsi="Exo"/>
              <w:color w:val="000000"/>
              <w:sz w:val="20"/>
              <w:szCs w:val="20"/>
            </w:rPr>
            <w:t>toward</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integrating</w:t>
          </w:r>
          <w:proofErr w:type="spellEnd"/>
          <w:r>
            <w:rPr>
              <w:rFonts w:ascii="Exo" w:eastAsia="Times New Roman" w:hAnsi="Exo"/>
              <w:color w:val="000000"/>
              <w:sz w:val="20"/>
              <w:szCs w:val="20"/>
            </w:rPr>
            <w:t xml:space="preserve"> data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evidence</w:t>
          </w:r>
          <w:proofErr w:type="spellEnd"/>
          <w:r>
            <w:rPr>
              <w:rFonts w:ascii="Exo" w:eastAsia="Times New Roman" w:hAnsi="Exo"/>
              <w:color w:val="000000"/>
              <w:sz w:val="20"/>
              <w:szCs w:val="20"/>
            </w:rPr>
            <w:t xml:space="preserve">: a case </w:t>
          </w:r>
          <w:proofErr w:type="spellStart"/>
          <w:r>
            <w:rPr>
              <w:rFonts w:ascii="Exo" w:eastAsia="Times New Roman" w:hAnsi="Exo"/>
              <w:color w:val="000000"/>
              <w:sz w:val="20"/>
              <w:szCs w:val="20"/>
            </w:rPr>
            <w:t>study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of</w:t>
          </w:r>
          <w:proofErr w:type="spellEnd"/>
          <w:r>
            <w:rPr>
              <w:rFonts w:ascii="Exo" w:eastAsia="Times New Roman" w:hAnsi="Exo"/>
              <w:color w:val="000000"/>
              <w:sz w:val="20"/>
              <w:szCs w:val="20"/>
            </w:rPr>
            <w:t xml:space="preserve"> Iran. Health Res </w:t>
          </w:r>
          <w:proofErr w:type="spellStart"/>
          <w:r>
            <w:rPr>
              <w:rFonts w:ascii="Exo" w:eastAsia="Times New Roman" w:hAnsi="Exo"/>
              <w:color w:val="000000"/>
              <w:sz w:val="20"/>
              <w:szCs w:val="20"/>
            </w:rPr>
            <w:t>Policy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Syst</w:t>
          </w:r>
          <w:proofErr w:type="spellEnd"/>
          <w:r>
            <w:rPr>
              <w:rFonts w:ascii="Exo" w:eastAsia="Times New Roman" w:hAnsi="Exo"/>
              <w:color w:val="000000"/>
              <w:sz w:val="20"/>
              <w:szCs w:val="20"/>
            </w:rPr>
            <w:t xml:space="preserve">. 2023 </w:t>
          </w:r>
          <w:proofErr w:type="spellStart"/>
          <w:r>
            <w:rPr>
              <w:rFonts w:ascii="Exo" w:eastAsia="Times New Roman" w:hAnsi="Exo"/>
              <w:color w:val="000000"/>
              <w:sz w:val="20"/>
              <w:szCs w:val="20"/>
            </w:rPr>
            <w:t>Jun</w:t>
          </w:r>
          <w:proofErr w:type="spellEnd"/>
          <w:r>
            <w:rPr>
              <w:rFonts w:ascii="Exo" w:eastAsia="Times New Roman" w:hAnsi="Exo"/>
              <w:color w:val="000000"/>
              <w:sz w:val="20"/>
              <w:szCs w:val="20"/>
            </w:rPr>
            <w:t xml:space="preserve"> 1;21(1):41. </w:t>
          </w:r>
          <w:proofErr w:type="spellStart"/>
          <w:r>
            <w:rPr>
              <w:rFonts w:ascii="Exo" w:eastAsia="Times New Roman" w:hAnsi="Exo"/>
              <w:color w:val="000000"/>
              <w:sz w:val="20"/>
              <w:szCs w:val="20"/>
            </w:rPr>
            <w:t>doi</w:t>
          </w:r>
          <w:proofErr w:type="spellEnd"/>
          <w:r>
            <w:rPr>
              <w:rFonts w:ascii="Exo" w:eastAsia="Times New Roman" w:hAnsi="Exo"/>
              <w:color w:val="000000"/>
              <w:sz w:val="20"/>
              <w:szCs w:val="20"/>
            </w:rPr>
            <w:t>: 10.1186/s12961-023-00994-8.</w:t>
          </w:r>
        </w:p>
        <w:p w14:paraId="7BA232F9" w14:textId="77777777" w:rsidR="00901191" w:rsidRDefault="00901191" w:rsidP="00901191">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3. </w:t>
          </w:r>
          <w:r>
            <w:rPr>
              <w:rFonts w:ascii="Exo" w:eastAsia="Times New Roman" w:hAnsi="Exo"/>
              <w:color w:val="000000"/>
              <w:sz w:val="20"/>
              <w:szCs w:val="20"/>
            </w:rPr>
            <w:tab/>
          </w:r>
          <w:proofErr w:type="spellStart"/>
          <w:r>
            <w:rPr>
              <w:rFonts w:ascii="Exo" w:eastAsia="Times New Roman" w:hAnsi="Exo"/>
              <w:color w:val="000000"/>
              <w:sz w:val="20"/>
              <w:szCs w:val="20"/>
            </w:rPr>
            <w:t>Rees</w:t>
          </w:r>
          <w:proofErr w:type="spellEnd"/>
          <w:r>
            <w:rPr>
              <w:rFonts w:ascii="Exo" w:eastAsia="Times New Roman" w:hAnsi="Exo"/>
              <w:color w:val="000000"/>
              <w:sz w:val="20"/>
              <w:szCs w:val="20"/>
            </w:rPr>
            <w:t xml:space="preserve"> GH, James R, </w:t>
          </w:r>
          <w:proofErr w:type="spellStart"/>
          <w:r>
            <w:rPr>
              <w:rFonts w:ascii="Exo" w:eastAsia="Times New Roman" w:hAnsi="Exo"/>
              <w:color w:val="000000"/>
              <w:sz w:val="20"/>
              <w:szCs w:val="20"/>
            </w:rPr>
            <w:t>Samadashvili</w:t>
          </w:r>
          <w:proofErr w:type="spellEnd"/>
          <w:r>
            <w:rPr>
              <w:rFonts w:ascii="Exo" w:eastAsia="Times New Roman" w:hAnsi="Exo"/>
              <w:color w:val="000000"/>
              <w:sz w:val="20"/>
              <w:szCs w:val="20"/>
            </w:rPr>
            <w:t xml:space="preserve"> L, </w:t>
          </w:r>
          <w:proofErr w:type="spellStart"/>
          <w:r>
            <w:rPr>
              <w:rFonts w:ascii="Exo" w:eastAsia="Times New Roman" w:hAnsi="Exo"/>
              <w:color w:val="000000"/>
              <w:sz w:val="20"/>
              <w:szCs w:val="20"/>
            </w:rPr>
            <w:t>Scotter</w:t>
          </w:r>
          <w:proofErr w:type="spellEnd"/>
          <w:r>
            <w:rPr>
              <w:rFonts w:ascii="Exo" w:eastAsia="Times New Roman" w:hAnsi="Exo"/>
              <w:color w:val="000000"/>
              <w:sz w:val="20"/>
              <w:szCs w:val="20"/>
            </w:rPr>
            <w:t xml:space="preserve"> C. Are </w:t>
          </w:r>
          <w:proofErr w:type="spellStart"/>
          <w:r>
            <w:rPr>
              <w:rFonts w:ascii="Exo" w:eastAsia="Times New Roman" w:hAnsi="Exo"/>
              <w:color w:val="000000"/>
              <w:sz w:val="20"/>
              <w:szCs w:val="20"/>
            </w:rPr>
            <w:t>sustainable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workforces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possible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Issues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a </w:t>
          </w:r>
          <w:proofErr w:type="spellStart"/>
          <w:r>
            <w:rPr>
              <w:rFonts w:ascii="Exo" w:eastAsia="Times New Roman" w:hAnsi="Exo"/>
              <w:color w:val="000000"/>
              <w:sz w:val="20"/>
              <w:szCs w:val="20"/>
            </w:rPr>
            <w:t>possible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remedy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Sustainability</w:t>
          </w:r>
          <w:proofErr w:type="spellEnd"/>
          <w:r>
            <w:rPr>
              <w:rFonts w:ascii="Exo" w:eastAsia="Times New Roman" w:hAnsi="Exo"/>
              <w:color w:val="000000"/>
              <w:sz w:val="20"/>
              <w:szCs w:val="20"/>
            </w:rPr>
            <w:t xml:space="preserve">. 2023;15(4):3596. </w:t>
          </w:r>
          <w:proofErr w:type="spellStart"/>
          <w:r>
            <w:rPr>
              <w:rFonts w:ascii="Exo" w:eastAsia="Times New Roman" w:hAnsi="Exo"/>
              <w:color w:val="000000"/>
              <w:sz w:val="20"/>
              <w:szCs w:val="20"/>
            </w:rPr>
            <w:t>doi</w:t>
          </w:r>
          <w:proofErr w:type="spellEnd"/>
          <w:r>
            <w:rPr>
              <w:rFonts w:ascii="Exo" w:eastAsia="Times New Roman" w:hAnsi="Exo"/>
              <w:color w:val="000000"/>
              <w:sz w:val="20"/>
              <w:szCs w:val="20"/>
            </w:rPr>
            <w:t>: 10.3390/su15043596.</w:t>
          </w:r>
        </w:p>
        <w:p w14:paraId="188A8155" w14:textId="77777777" w:rsidR="00901191" w:rsidRDefault="00901191" w:rsidP="00901191">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4. </w:t>
          </w:r>
          <w:r>
            <w:rPr>
              <w:rFonts w:ascii="Exo" w:eastAsia="Times New Roman" w:hAnsi="Exo"/>
              <w:color w:val="000000"/>
              <w:sz w:val="20"/>
              <w:szCs w:val="20"/>
            </w:rPr>
            <w:tab/>
            <w:t>Organização Pan-Americana da Saúde. Contas Nacionais da Força de Trabalho em Saúde: Um Manual. Brasília: OPAS; 2020.</w:t>
          </w:r>
        </w:p>
        <w:p w14:paraId="14904B8F" w14:textId="77777777" w:rsidR="00901191" w:rsidRDefault="00901191" w:rsidP="00901191">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5. </w:t>
          </w:r>
          <w:r>
            <w:rPr>
              <w:rFonts w:ascii="Exo" w:eastAsia="Times New Roman" w:hAnsi="Exo"/>
              <w:color w:val="000000"/>
              <w:sz w:val="20"/>
              <w:szCs w:val="20"/>
            </w:rPr>
            <w:tab/>
            <w:t xml:space="preserve">Ministério da Saúde. Indicadores de gestão do trabalho em saúde: material de apoio para o Programa de Qualificação e Estruturação da Gestão do Trabalho e da Educação no SUS - </w:t>
          </w:r>
          <w:proofErr w:type="spellStart"/>
          <w:r>
            <w:rPr>
              <w:rFonts w:ascii="Exo" w:eastAsia="Times New Roman" w:hAnsi="Exo"/>
              <w:color w:val="000000"/>
              <w:sz w:val="20"/>
              <w:szCs w:val="20"/>
            </w:rPr>
            <w:t>ProgeSUS</w:t>
          </w:r>
          <w:proofErr w:type="spellEnd"/>
          <w:r>
            <w:rPr>
              <w:rFonts w:ascii="Exo" w:eastAsia="Times New Roman" w:hAnsi="Exo"/>
              <w:color w:val="000000"/>
              <w:sz w:val="20"/>
              <w:szCs w:val="20"/>
            </w:rPr>
            <w:t>. Brasília: Editora MS; 2007.</w:t>
          </w:r>
        </w:p>
        <w:p w14:paraId="1AD0438A" w14:textId="2D68A766" w:rsidR="0078205E" w:rsidRPr="00901191" w:rsidRDefault="00901191" w:rsidP="00560865">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6. </w:t>
          </w:r>
          <w:r>
            <w:rPr>
              <w:rFonts w:ascii="Exo" w:eastAsia="Times New Roman" w:hAnsi="Exo"/>
              <w:color w:val="000000"/>
              <w:sz w:val="20"/>
              <w:szCs w:val="20"/>
            </w:rPr>
            <w:tab/>
            <w:t xml:space="preserve">World Health </w:t>
          </w:r>
          <w:proofErr w:type="spellStart"/>
          <w:r>
            <w:rPr>
              <w:rFonts w:ascii="Exo" w:eastAsia="Times New Roman" w:hAnsi="Exo"/>
              <w:color w:val="000000"/>
              <w:sz w:val="20"/>
              <w:szCs w:val="20"/>
            </w:rPr>
            <w:t>Organization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Strengthening</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the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collection</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analysis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use </w:t>
          </w:r>
          <w:proofErr w:type="spellStart"/>
          <w:r>
            <w:rPr>
              <w:rFonts w:ascii="Exo" w:eastAsia="Times New Roman" w:hAnsi="Exo"/>
              <w:color w:val="000000"/>
              <w:sz w:val="20"/>
              <w:szCs w:val="20"/>
            </w:rPr>
            <w:t>of</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health</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workforce</w:t>
          </w:r>
          <w:proofErr w:type="spellEnd"/>
          <w:r>
            <w:rPr>
              <w:rFonts w:ascii="Exo" w:eastAsia="Times New Roman" w:hAnsi="Exo"/>
              <w:color w:val="000000"/>
              <w:sz w:val="20"/>
              <w:szCs w:val="20"/>
            </w:rPr>
            <w:t xml:space="preserve"> data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information</w:t>
          </w:r>
          <w:proofErr w:type="spellEnd"/>
          <w:r>
            <w:rPr>
              <w:rFonts w:ascii="Exo" w:eastAsia="Times New Roman" w:hAnsi="Exo"/>
              <w:color w:val="000000"/>
              <w:sz w:val="20"/>
              <w:szCs w:val="20"/>
            </w:rPr>
            <w:t>: a handbook. Geneva: WHO; 2023.</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98316B">
      <w:type w:val="continuous"/>
      <w:pgSz w:w="11906" w:h="16838"/>
      <w:pgMar w:top="1417" w:right="1133"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HENRIQUE RIBEIRO DA SILVEIRA" w:date="2025-02-05T12:02:00Z" w:initials="HRDS">
    <w:p w14:paraId="07B6EF22" w14:textId="14498A60" w:rsidR="00560865" w:rsidRDefault="00560865">
      <w:pPr>
        <w:pStyle w:val="Textodecomentrio"/>
      </w:pPr>
      <w:r>
        <w:rPr>
          <w:rStyle w:val="Refdecomentrio"/>
        </w:rPr>
        <w:annotationRef/>
      </w:r>
      <w:r>
        <w:t>Colocar referências aqui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B6EF2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4DD1E8" w16cex:dateUtc="2025-02-05T15: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B6EF22" w16cid:durableId="2B4DD1E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5E9425" w14:textId="77777777" w:rsidR="00EB757B" w:rsidRDefault="00EB757B" w:rsidP="0078205E">
      <w:pPr>
        <w:spacing w:after="0" w:line="240" w:lineRule="auto"/>
      </w:pPr>
      <w:r>
        <w:separator/>
      </w:r>
    </w:p>
  </w:endnote>
  <w:endnote w:type="continuationSeparator" w:id="0">
    <w:p w14:paraId="1D81F7EC" w14:textId="77777777" w:rsidR="00EB757B" w:rsidRDefault="00EB757B"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xo">
    <w:altName w:val="Calibri"/>
    <w:charset w:val="00"/>
    <w:family w:val="auto"/>
    <w:pitch w:val="variable"/>
    <w:sig w:usb0="A00000FF" w:usb1="4000204B" w:usb2="00000000" w:usb3="00000000" w:csb0="0000019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tserrat-Light">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4C4D1A" w14:textId="77777777" w:rsidR="00EB757B" w:rsidRDefault="00EB757B" w:rsidP="0078205E">
      <w:pPr>
        <w:spacing w:after="0" w:line="240" w:lineRule="auto"/>
      </w:pPr>
      <w:r>
        <w:separator/>
      </w:r>
    </w:p>
  </w:footnote>
  <w:footnote w:type="continuationSeparator" w:id="0">
    <w:p w14:paraId="45904B73" w14:textId="77777777" w:rsidR="00EB757B" w:rsidRDefault="00EB757B"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703F2F"/>
    <w:multiLevelType w:val="hybridMultilevel"/>
    <w:tmpl w:val="3CC0FE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7841FE6"/>
    <w:multiLevelType w:val="hybridMultilevel"/>
    <w:tmpl w:val="1C181E18"/>
    <w:lvl w:ilvl="0" w:tplc="6A34D5A8">
      <w:numFmt w:val="bullet"/>
      <w:lvlText w:val="•"/>
      <w:lvlJc w:val="left"/>
      <w:pPr>
        <w:ind w:left="1065" w:hanging="705"/>
      </w:pPr>
      <w:rPr>
        <w:rFonts w:ascii="Exo" w:eastAsiaTheme="minorHAnsi" w:hAnsi="Exo"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273430"/>
    <w:multiLevelType w:val="hybridMultilevel"/>
    <w:tmpl w:val="856AC3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0"/>
  </w:num>
  <w:num w:numId="4">
    <w:abstractNumId w:val="1"/>
  </w:num>
  <w:num w:numId="5">
    <w:abstractNumId w:val="4"/>
  </w:num>
  <w:num w:numId="6">
    <w:abstractNumId w:val="6"/>
  </w:num>
  <w:num w:numId="7">
    <w:abstractNumId w:val="7"/>
  </w:num>
  <w:num w:numId="8">
    <w:abstractNumId w:val="2"/>
  </w:num>
  <w:num w:numId="9">
    <w:abstractNumId w:val="9"/>
  </w:num>
  <w:num w:numId="1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NRIQUE RIBEIRO DA SILVEIRA">
    <w15:presenceInfo w15:providerId="None" w15:userId="HENRIQUE RIBEIRO DA SILVEI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70E8E"/>
    <w:rsid w:val="000E28D6"/>
    <w:rsid w:val="001076A5"/>
    <w:rsid w:val="00120CD9"/>
    <w:rsid w:val="001229AD"/>
    <w:rsid w:val="001239B3"/>
    <w:rsid w:val="001870C7"/>
    <w:rsid w:val="0019536E"/>
    <w:rsid w:val="001D0EE0"/>
    <w:rsid w:val="00253EE3"/>
    <w:rsid w:val="00255C97"/>
    <w:rsid w:val="002826EF"/>
    <w:rsid w:val="002B3BF6"/>
    <w:rsid w:val="002D5D78"/>
    <w:rsid w:val="00330060"/>
    <w:rsid w:val="00376763"/>
    <w:rsid w:val="00381945"/>
    <w:rsid w:val="00383CBD"/>
    <w:rsid w:val="003D1894"/>
    <w:rsid w:val="003E43DE"/>
    <w:rsid w:val="003F6595"/>
    <w:rsid w:val="00475655"/>
    <w:rsid w:val="00496AA8"/>
    <w:rsid w:val="004A3585"/>
    <w:rsid w:val="004B486F"/>
    <w:rsid w:val="004C446E"/>
    <w:rsid w:val="004C52AF"/>
    <w:rsid w:val="004E0F3E"/>
    <w:rsid w:val="0051118D"/>
    <w:rsid w:val="00537021"/>
    <w:rsid w:val="00560865"/>
    <w:rsid w:val="005C3030"/>
    <w:rsid w:val="005D48C1"/>
    <w:rsid w:val="0060775C"/>
    <w:rsid w:val="0062688D"/>
    <w:rsid w:val="006447AB"/>
    <w:rsid w:val="00666086"/>
    <w:rsid w:val="00667927"/>
    <w:rsid w:val="0067139C"/>
    <w:rsid w:val="006C724A"/>
    <w:rsid w:val="006E0F33"/>
    <w:rsid w:val="0078205E"/>
    <w:rsid w:val="00814305"/>
    <w:rsid w:val="008B03A0"/>
    <w:rsid w:val="0090118B"/>
    <w:rsid w:val="00901191"/>
    <w:rsid w:val="00931C90"/>
    <w:rsid w:val="00946D11"/>
    <w:rsid w:val="00961815"/>
    <w:rsid w:val="0098316B"/>
    <w:rsid w:val="009C3FA1"/>
    <w:rsid w:val="009E5CEE"/>
    <w:rsid w:val="009F317F"/>
    <w:rsid w:val="00A154DD"/>
    <w:rsid w:val="00A442E3"/>
    <w:rsid w:val="00A6050A"/>
    <w:rsid w:val="00A80BE7"/>
    <w:rsid w:val="00A92A31"/>
    <w:rsid w:val="00AB1250"/>
    <w:rsid w:val="00B13018"/>
    <w:rsid w:val="00B17EE0"/>
    <w:rsid w:val="00B301AA"/>
    <w:rsid w:val="00B55CBE"/>
    <w:rsid w:val="00B8537D"/>
    <w:rsid w:val="00BE57F7"/>
    <w:rsid w:val="00C05C2B"/>
    <w:rsid w:val="00C567EB"/>
    <w:rsid w:val="00C653E7"/>
    <w:rsid w:val="00C94923"/>
    <w:rsid w:val="00CA4CA1"/>
    <w:rsid w:val="00CD12BF"/>
    <w:rsid w:val="00D22860"/>
    <w:rsid w:val="00D24869"/>
    <w:rsid w:val="00D36EEF"/>
    <w:rsid w:val="00D37E3F"/>
    <w:rsid w:val="00D660A8"/>
    <w:rsid w:val="00D7294F"/>
    <w:rsid w:val="00D94AD2"/>
    <w:rsid w:val="00DE09B8"/>
    <w:rsid w:val="00E22171"/>
    <w:rsid w:val="00E47210"/>
    <w:rsid w:val="00E72E2A"/>
    <w:rsid w:val="00EB757B"/>
    <w:rsid w:val="00EF4F2C"/>
    <w:rsid w:val="00F77FE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DE09B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488639629">
              <w:marLeft w:val="0"/>
              <w:marRight w:val="0"/>
              <w:marTop w:val="0"/>
              <w:marBottom w:val="0"/>
              <w:divBdr>
                <w:top w:val="none" w:sz="0" w:space="0" w:color="auto"/>
                <w:left w:val="none" w:sz="0" w:space="0" w:color="auto"/>
                <w:bottom w:val="none" w:sz="0" w:space="0" w:color="auto"/>
                <w:right w:val="none" w:sz="0" w:space="0" w:color="auto"/>
              </w:divBdr>
              <w:divsChild>
                <w:div w:id="856120500">
                  <w:marLeft w:val="0"/>
                  <w:marRight w:val="0"/>
                  <w:marTop w:val="0"/>
                  <w:marBottom w:val="0"/>
                  <w:divBdr>
                    <w:top w:val="none" w:sz="0" w:space="0" w:color="auto"/>
                    <w:left w:val="none" w:sz="0" w:space="0" w:color="auto"/>
                    <w:bottom w:val="none" w:sz="0" w:space="0" w:color="auto"/>
                    <w:right w:val="none" w:sz="0" w:space="0" w:color="auto"/>
                  </w:divBdr>
                  <w:divsChild>
                    <w:div w:id="53354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9027">
              <w:marLeft w:val="0"/>
              <w:marRight w:val="0"/>
              <w:marTop w:val="0"/>
              <w:marBottom w:val="0"/>
              <w:divBdr>
                <w:top w:val="none" w:sz="0" w:space="0" w:color="auto"/>
                <w:left w:val="none" w:sz="0" w:space="0" w:color="auto"/>
                <w:bottom w:val="none" w:sz="0" w:space="0" w:color="auto"/>
                <w:right w:val="none" w:sz="0" w:space="0" w:color="auto"/>
              </w:divBdr>
              <w:divsChild>
                <w:div w:id="1381855744">
                  <w:marLeft w:val="0"/>
                  <w:marRight w:val="0"/>
                  <w:marTop w:val="0"/>
                  <w:marBottom w:val="0"/>
                  <w:divBdr>
                    <w:top w:val="none" w:sz="0" w:space="0" w:color="auto"/>
                    <w:left w:val="none" w:sz="0" w:space="0" w:color="auto"/>
                    <w:bottom w:val="none" w:sz="0" w:space="0" w:color="auto"/>
                    <w:right w:val="none" w:sz="0" w:space="0" w:color="auto"/>
                  </w:divBdr>
                  <w:divsChild>
                    <w:div w:id="1971596049">
                      <w:marLeft w:val="0"/>
                      <w:marRight w:val="0"/>
                      <w:marTop w:val="0"/>
                      <w:marBottom w:val="0"/>
                      <w:divBdr>
                        <w:top w:val="none" w:sz="0" w:space="0" w:color="auto"/>
                        <w:left w:val="none" w:sz="0" w:space="0" w:color="auto"/>
                        <w:bottom w:val="none" w:sz="0" w:space="0" w:color="auto"/>
                        <w:right w:val="none" w:sz="0" w:space="0" w:color="auto"/>
                      </w:divBdr>
                      <w:divsChild>
                        <w:div w:id="1401563158">
                          <w:marLeft w:val="0"/>
                          <w:marRight w:val="0"/>
                          <w:marTop w:val="0"/>
                          <w:marBottom w:val="0"/>
                          <w:divBdr>
                            <w:top w:val="none" w:sz="0" w:space="0" w:color="auto"/>
                            <w:left w:val="none" w:sz="0" w:space="0" w:color="auto"/>
                            <w:bottom w:val="none" w:sz="0" w:space="0" w:color="auto"/>
                            <w:right w:val="none" w:sz="0" w:space="0" w:color="auto"/>
                          </w:divBdr>
                          <w:divsChild>
                            <w:div w:id="99367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308941106">
      <w:bodyDiv w:val="1"/>
      <w:marLeft w:val="0"/>
      <w:marRight w:val="0"/>
      <w:marTop w:val="0"/>
      <w:marBottom w:val="0"/>
      <w:divBdr>
        <w:top w:val="none" w:sz="0" w:space="0" w:color="auto"/>
        <w:left w:val="none" w:sz="0" w:space="0" w:color="auto"/>
        <w:bottom w:val="none" w:sz="0" w:space="0" w:color="auto"/>
        <w:right w:val="none" w:sz="0" w:space="0" w:color="auto"/>
      </w:divBdr>
      <w:divsChild>
        <w:div w:id="654188828">
          <w:marLeft w:val="0"/>
          <w:marRight w:val="0"/>
          <w:marTop w:val="0"/>
          <w:marBottom w:val="0"/>
          <w:divBdr>
            <w:top w:val="none" w:sz="0" w:space="0" w:color="auto"/>
            <w:left w:val="none" w:sz="0" w:space="0" w:color="auto"/>
            <w:bottom w:val="none" w:sz="0" w:space="0" w:color="auto"/>
            <w:right w:val="none" w:sz="0" w:space="0" w:color="auto"/>
          </w:divBdr>
        </w:div>
        <w:div w:id="1017849656">
          <w:marLeft w:val="0"/>
          <w:marRight w:val="0"/>
          <w:marTop w:val="0"/>
          <w:marBottom w:val="0"/>
          <w:divBdr>
            <w:top w:val="none" w:sz="0" w:space="0" w:color="auto"/>
            <w:left w:val="none" w:sz="0" w:space="0" w:color="auto"/>
            <w:bottom w:val="none" w:sz="0" w:space="0" w:color="auto"/>
            <w:right w:val="none" w:sz="0" w:space="0" w:color="auto"/>
          </w:divBdr>
        </w:div>
      </w:divsChild>
    </w:div>
    <w:div w:id="323238599">
      <w:bodyDiv w:val="1"/>
      <w:marLeft w:val="0"/>
      <w:marRight w:val="0"/>
      <w:marTop w:val="0"/>
      <w:marBottom w:val="0"/>
      <w:divBdr>
        <w:top w:val="none" w:sz="0" w:space="0" w:color="auto"/>
        <w:left w:val="none" w:sz="0" w:space="0" w:color="auto"/>
        <w:bottom w:val="none" w:sz="0" w:space="0" w:color="auto"/>
        <w:right w:val="none" w:sz="0" w:space="0" w:color="auto"/>
      </w:divBdr>
      <w:divsChild>
        <w:div w:id="1627278905">
          <w:marLeft w:val="0"/>
          <w:marRight w:val="0"/>
          <w:marTop w:val="0"/>
          <w:marBottom w:val="0"/>
          <w:divBdr>
            <w:top w:val="none" w:sz="0" w:space="0" w:color="auto"/>
            <w:left w:val="none" w:sz="0" w:space="0" w:color="auto"/>
            <w:bottom w:val="none" w:sz="0" w:space="0" w:color="auto"/>
            <w:right w:val="none" w:sz="0" w:space="0" w:color="auto"/>
          </w:divBdr>
          <w:divsChild>
            <w:div w:id="90749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900822">
      <w:bodyDiv w:val="1"/>
      <w:marLeft w:val="0"/>
      <w:marRight w:val="0"/>
      <w:marTop w:val="0"/>
      <w:marBottom w:val="0"/>
      <w:divBdr>
        <w:top w:val="none" w:sz="0" w:space="0" w:color="auto"/>
        <w:left w:val="none" w:sz="0" w:space="0" w:color="auto"/>
        <w:bottom w:val="none" w:sz="0" w:space="0" w:color="auto"/>
        <w:right w:val="none" w:sz="0" w:space="0" w:color="auto"/>
      </w:divBdr>
      <w:divsChild>
        <w:div w:id="913128480">
          <w:marLeft w:val="0"/>
          <w:marRight w:val="0"/>
          <w:marTop w:val="0"/>
          <w:marBottom w:val="0"/>
          <w:divBdr>
            <w:top w:val="none" w:sz="0" w:space="0" w:color="auto"/>
            <w:left w:val="none" w:sz="0" w:space="0" w:color="auto"/>
            <w:bottom w:val="none" w:sz="0" w:space="0" w:color="auto"/>
            <w:right w:val="none" w:sz="0" w:space="0" w:color="auto"/>
          </w:divBdr>
        </w:div>
        <w:div w:id="579559089">
          <w:marLeft w:val="0"/>
          <w:marRight w:val="0"/>
          <w:marTop w:val="0"/>
          <w:marBottom w:val="0"/>
          <w:divBdr>
            <w:top w:val="none" w:sz="0" w:space="0" w:color="auto"/>
            <w:left w:val="none" w:sz="0" w:space="0" w:color="auto"/>
            <w:bottom w:val="none" w:sz="0" w:space="0" w:color="auto"/>
            <w:right w:val="none" w:sz="0" w:space="0" w:color="auto"/>
          </w:divBdr>
        </w:div>
      </w:divsChild>
    </w:div>
    <w:div w:id="1261721759">
      <w:bodyDiv w:val="1"/>
      <w:marLeft w:val="0"/>
      <w:marRight w:val="0"/>
      <w:marTop w:val="0"/>
      <w:marBottom w:val="0"/>
      <w:divBdr>
        <w:top w:val="none" w:sz="0" w:space="0" w:color="auto"/>
        <w:left w:val="none" w:sz="0" w:space="0" w:color="auto"/>
        <w:bottom w:val="none" w:sz="0" w:space="0" w:color="auto"/>
        <w:right w:val="none" w:sz="0" w:space="0" w:color="auto"/>
      </w:divBdr>
      <w:divsChild>
        <w:div w:id="2100250573">
          <w:marLeft w:val="0"/>
          <w:marRight w:val="0"/>
          <w:marTop w:val="0"/>
          <w:marBottom w:val="0"/>
          <w:divBdr>
            <w:top w:val="none" w:sz="0" w:space="0" w:color="auto"/>
            <w:left w:val="none" w:sz="0" w:space="0" w:color="auto"/>
            <w:bottom w:val="none" w:sz="0" w:space="0" w:color="auto"/>
            <w:right w:val="none" w:sz="0" w:space="0" w:color="auto"/>
          </w:divBdr>
        </w:div>
        <w:div w:id="753818852">
          <w:marLeft w:val="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696300533">
      <w:bodyDiv w:val="1"/>
      <w:marLeft w:val="0"/>
      <w:marRight w:val="0"/>
      <w:marTop w:val="0"/>
      <w:marBottom w:val="0"/>
      <w:divBdr>
        <w:top w:val="none" w:sz="0" w:space="0" w:color="auto"/>
        <w:left w:val="none" w:sz="0" w:space="0" w:color="auto"/>
        <w:bottom w:val="none" w:sz="0" w:space="0" w:color="auto"/>
        <w:right w:val="none" w:sz="0" w:space="0" w:color="auto"/>
      </w:divBdr>
      <w:divsChild>
        <w:div w:id="1062630853">
          <w:marLeft w:val="0"/>
          <w:marRight w:val="0"/>
          <w:marTop w:val="0"/>
          <w:marBottom w:val="0"/>
          <w:divBdr>
            <w:top w:val="none" w:sz="0" w:space="0" w:color="auto"/>
            <w:left w:val="none" w:sz="0" w:space="0" w:color="auto"/>
            <w:bottom w:val="none" w:sz="0" w:space="0" w:color="auto"/>
            <w:right w:val="none" w:sz="0" w:space="0" w:color="auto"/>
          </w:divBdr>
          <w:divsChild>
            <w:div w:id="143513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05841">
      <w:bodyDiv w:val="1"/>
      <w:marLeft w:val="0"/>
      <w:marRight w:val="0"/>
      <w:marTop w:val="0"/>
      <w:marBottom w:val="0"/>
      <w:divBdr>
        <w:top w:val="none" w:sz="0" w:space="0" w:color="auto"/>
        <w:left w:val="none" w:sz="0" w:space="0" w:color="auto"/>
        <w:bottom w:val="none" w:sz="0" w:space="0" w:color="auto"/>
        <w:right w:val="none" w:sz="0" w:space="0" w:color="auto"/>
      </w:divBdr>
      <w:divsChild>
        <w:div w:id="22756054">
          <w:marLeft w:val="0"/>
          <w:marRight w:val="0"/>
          <w:marTop w:val="0"/>
          <w:marBottom w:val="375"/>
          <w:divBdr>
            <w:top w:val="none" w:sz="0" w:space="0" w:color="auto"/>
            <w:left w:val="none" w:sz="0" w:space="0" w:color="auto"/>
            <w:bottom w:val="none" w:sz="0" w:space="0" w:color="auto"/>
            <w:right w:val="none" w:sz="0" w:space="0" w:color="auto"/>
          </w:divBdr>
          <w:divsChild>
            <w:div w:id="19315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29519663">
      <w:bodyDiv w:val="1"/>
      <w:marLeft w:val="0"/>
      <w:marRight w:val="0"/>
      <w:marTop w:val="0"/>
      <w:marBottom w:val="0"/>
      <w:divBdr>
        <w:top w:val="none" w:sz="0" w:space="0" w:color="auto"/>
        <w:left w:val="none" w:sz="0" w:space="0" w:color="auto"/>
        <w:bottom w:val="none" w:sz="0" w:space="0" w:color="auto"/>
        <w:right w:val="none" w:sz="0" w:space="0" w:color="auto"/>
      </w:divBdr>
      <w:divsChild>
        <w:div w:id="1646666391">
          <w:marLeft w:val="0"/>
          <w:marRight w:val="0"/>
          <w:marTop w:val="0"/>
          <w:marBottom w:val="0"/>
          <w:divBdr>
            <w:top w:val="none" w:sz="0" w:space="0" w:color="auto"/>
            <w:left w:val="none" w:sz="0" w:space="0" w:color="auto"/>
            <w:bottom w:val="none" w:sz="0" w:space="0" w:color="auto"/>
            <w:right w:val="none" w:sz="0" w:space="0" w:color="auto"/>
          </w:divBdr>
        </w:div>
        <w:div w:id="388967594">
          <w:marLeft w:val="0"/>
          <w:marRight w:val="0"/>
          <w:marTop w:val="0"/>
          <w:marBottom w:val="0"/>
          <w:divBdr>
            <w:top w:val="none" w:sz="0" w:space="0" w:color="auto"/>
            <w:left w:val="none" w:sz="0" w:space="0" w:color="auto"/>
            <w:bottom w:val="none" w:sz="0" w:space="0" w:color="auto"/>
            <w:right w:val="none" w:sz="0" w:space="0" w:color="auto"/>
          </w:divBdr>
        </w:div>
      </w:divsChild>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18" Type="http://schemas.openxmlformats.org/officeDocument/2006/relationships/diagramColors" Target="diagrams/colors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danielppagotto/dimensionamento_m4/blob/main/01_indicadores/08_razao_estabelecimentos/08_razao_estabelecimentos.R" TargetMode="Externa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diagramQuickStyle" Target="diagrams/quickStyle1.xm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fontTable" Target="fontTable.xml"/><Relationship Id="rId10" Type="http://schemas.openxmlformats.org/officeDocument/2006/relationships/image" Target="media/image1.png"/><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footer" Target="footer1.xml"/><Relationship Id="rId14" Type="http://schemas.microsoft.com/office/2018/08/relationships/commentsExtensible" Target="commentsExtensible.xml"/><Relationship Id="rId22" Type="http://schemas.openxmlformats.org/officeDocument/2006/relationships/image" Target="media/image9.png"/></Relationships>
</file>

<file path=word/diagrams/_rels/data1.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hyperlink" Target="https://app.powerbi.com/view?r=eyJrIjoiNzhiN2E4YjAtNzIyZS00ODQ0LWE0YzQtN2VhMTRiNGI0Y2MyIiwidCI6IjY5YmVhMGUzLTQ0NDQtNDU5OC1iODdjLWE2NWU1MGU2YTEyZCJ9" TargetMode="External"/><Relationship Id="rId7" Type="http://schemas.openxmlformats.org/officeDocument/2006/relationships/image" Target="../media/image5.svg"/><Relationship Id="rId2" Type="http://schemas.openxmlformats.org/officeDocument/2006/relationships/hyperlink" Target="https://dados.face.ufg.br/dataset/razo_de_leitos_por_populaao" TargetMode="External"/><Relationship Id="rId1" Type="http://schemas.openxmlformats.org/officeDocument/2006/relationships/hyperlink" Target="https://github.com/danielppagotto/dimensionamento_m4/blob/main/01_indicadores/12_razao_leitos/12_razao_leitos.sql" TargetMode="External"/><Relationship Id="rId6" Type="http://schemas.openxmlformats.org/officeDocument/2006/relationships/image" Target="../media/image4.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Para acessar a consulta SQL que foi usada para a construção do indicador, acesse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Para acessar os dados resultantes da consulta do item 1, acesse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Para acessar o dashboard interativo, acesse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A85C6D1F-E0EA-4482-9419-450D5088A0BF}"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CC30516C-BB9B-4638-8703-AE3D90489052}"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8238B8A-8321-4409-89BF-7636F433B152}" type="presOf" srcId="{B28CD35B-00C0-42A5-822F-19B5B45B774D}" destId="{2813FACD-E038-4BC8-A797-FE679AF5926C}" srcOrd="1" destOrd="0" presId="urn:microsoft.com/office/officeart/2005/8/layout/vList4"/>
    <dgm:cxn modelId="{9019B499-5757-4E5C-A9C2-DD08A2B3FB7C}" type="presOf" srcId="{21ABA1D7-4AD4-466B-960F-92CC591070C1}" destId="{AE6648AC-D572-4AB9-A883-64445D217241}" srcOrd="0" destOrd="0" presId="urn:microsoft.com/office/officeart/2005/8/layout/vList4"/>
    <dgm:cxn modelId="{FE5B14AD-64B0-46C4-924F-CE2866E74F2A}" type="presOf" srcId="{BC085E80-1B48-42A7-9691-1C1A4166ED25}" destId="{B135152D-B454-47EA-A74A-8F467C8624E6}" srcOrd="0" destOrd="0" presId="urn:microsoft.com/office/officeart/2005/8/layout/vList4"/>
    <dgm:cxn modelId="{68C137C2-0A6D-4036-B6B0-5FB8573BA2EC}" type="presOf" srcId="{90464B62-12E6-4495-A349-F474B665F994}" destId="{DC051375-BFEC-47C3-8E61-1D2589C1A787}" srcOrd="0" destOrd="0" presId="urn:microsoft.com/office/officeart/2005/8/layout/vList4"/>
    <dgm:cxn modelId="{18C0A4FE-FC99-45F6-8942-77A66F4ED016}" type="presOf" srcId="{B28CD35B-00C0-42A5-822F-19B5B45B774D}" destId="{5D1683F8-A5E9-4212-B6CF-EB65A12E1D55}" srcOrd="0" destOrd="0" presId="urn:microsoft.com/office/officeart/2005/8/layout/vList4"/>
    <dgm:cxn modelId="{EEAA226F-BE8F-4AEF-8B76-0494F8190B13}" type="presParOf" srcId="{B135152D-B454-47EA-A74A-8F467C8624E6}" destId="{FBBDE5C2-9D1C-4F0C-9499-F2181DE0081A}" srcOrd="0" destOrd="0" presId="urn:microsoft.com/office/officeart/2005/8/layout/vList4"/>
    <dgm:cxn modelId="{07E88809-3B58-4E31-BCB1-8020A2720A37}" type="presParOf" srcId="{FBBDE5C2-9D1C-4F0C-9499-F2181DE0081A}" destId="{AE6648AC-D572-4AB9-A883-64445D217241}" srcOrd="0" destOrd="0" presId="urn:microsoft.com/office/officeart/2005/8/layout/vList4"/>
    <dgm:cxn modelId="{3D067520-F4E4-483C-85DE-FCB2F46CC6BD}" type="presParOf" srcId="{FBBDE5C2-9D1C-4F0C-9499-F2181DE0081A}" destId="{DE71F3A2-0104-409F-9D18-55B26BECF6EC}" srcOrd="1" destOrd="0" presId="urn:microsoft.com/office/officeart/2005/8/layout/vList4"/>
    <dgm:cxn modelId="{155ABC8B-ADF9-4500-9FCF-4B130916B8B4}" type="presParOf" srcId="{FBBDE5C2-9D1C-4F0C-9499-F2181DE0081A}" destId="{476F8BFF-EB75-48FB-9FD5-0FFB573EE4E4}" srcOrd="2" destOrd="0" presId="urn:microsoft.com/office/officeart/2005/8/layout/vList4"/>
    <dgm:cxn modelId="{87C66133-4795-4A4C-BBBF-C6E121388B97}" type="presParOf" srcId="{B135152D-B454-47EA-A74A-8F467C8624E6}" destId="{853F3EE9-B6EA-4D46-B5F2-383D7708BB7E}" srcOrd="1" destOrd="0" presId="urn:microsoft.com/office/officeart/2005/8/layout/vList4"/>
    <dgm:cxn modelId="{5F662E0E-A47A-4DEF-AF64-3D5867EEB12A}" type="presParOf" srcId="{B135152D-B454-47EA-A74A-8F467C8624E6}" destId="{6322F94B-F61C-488F-B7C3-F05119D9D8AE}" srcOrd="2" destOrd="0" presId="urn:microsoft.com/office/officeart/2005/8/layout/vList4"/>
    <dgm:cxn modelId="{6371B4F4-2571-4EEF-A95D-88E1DE964671}" type="presParOf" srcId="{6322F94B-F61C-488F-B7C3-F05119D9D8AE}" destId="{5D1683F8-A5E9-4212-B6CF-EB65A12E1D55}" srcOrd="0" destOrd="0" presId="urn:microsoft.com/office/officeart/2005/8/layout/vList4"/>
    <dgm:cxn modelId="{19291B6B-B6B4-48E4-B16D-BFBCACD75240}" type="presParOf" srcId="{6322F94B-F61C-488F-B7C3-F05119D9D8AE}" destId="{A0906D88-1F97-445B-B107-434C0544A891}" srcOrd="1" destOrd="0" presId="urn:microsoft.com/office/officeart/2005/8/layout/vList4"/>
    <dgm:cxn modelId="{28885828-FBCA-47E1-AD07-0BBD48F69037}" type="presParOf" srcId="{6322F94B-F61C-488F-B7C3-F05119D9D8AE}" destId="{2813FACD-E038-4BC8-A797-FE679AF5926C}" srcOrd="2" destOrd="0" presId="urn:microsoft.com/office/officeart/2005/8/layout/vList4"/>
    <dgm:cxn modelId="{351400B6-4681-4823-A32A-C33E69932D2B}" type="presParOf" srcId="{B135152D-B454-47EA-A74A-8F467C8624E6}" destId="{BC44BA2A-50B3-4C44-9D81-05E8855F55AA}" srcOrd="3" destOrd="0" presId="urn:microsoft.com/office/officeart/2005/8/layout/vList4"/>
    <dgm:cxn modelId="{C0EF5DA9-5D51-4C4B-9EC7-D69F79B3C017}" type="presParOf" srcId="{B135152D-B454-47EA-A74A-8F467C8624E6}" destId="{D65590FE-C238-4B3A-B7FC-622E9A9E8E06}" srcOrd="4" destOrd="0" presId="urn:microsoft.com/office/officeart/2005/8/layout/vList4"/>
    <dgm:cxn modelId="{2D5F5FF6-A2F7-4115-9DFC-840934D6620F}" type="presParOf" srcId="{D65590FE-C238-4B3A-B7FC-622E9A9E8E06}" destId="{DC051375-BFEC-47C3-8E61-1D2589C1A787}" srcOrd="0" destOrd="0" presId="urn:microsoft.com/office/officeart/2005/8/layout/vList4"/>
    <dgm:cxn modelId="{8A2217D7-CB9D-41D3-8E4E-B2B191518C4B}" type="presParOf" srcId="{D65590FE-C238-4B3A-B7FC-622E9A9E8E06}" destId="{625E2ECE-FBBB-4E80-8C1E-5A3A38B36CBC}" srcOrd="1" destOrd="0" presId="urn:microsoft.com/office/officeart/2005/8/layout/vList4"/>
    <dgm:cxn modelId="{BC758368-92A2-42CD-9550-94CD0EBABF2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a consulta SQL que foi usada para a construção do indicador, acesse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os dados resultantes da consulta do item 1, acesse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Para acessar o dashboard interativo, acesse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7B87DA82A0C64C79B64A5ADA458812F3"/>
        <w:category>
          <w:name w:val="Geral"/>
          <w:gallery w:val="placeholder"/>
        </w:category>
        <w:types>
          <w:type w:val="bbPlcHdr"/>
        </w:types>
        <w:behaviors>
          <w:behavior w:val="content"/>
        </w:behaviors>
        <w:guid w:val="{817BCD44-E142-4D0A-9188-56DF8870DF0F}"/>
      </w:docPartPr>
      <w:docPartBody>
        <w:p w:rsidR="00B777F3" w:rsidRDefault="00475F54" w:rsidP="00475F54">
          <w:pPr>
            <w:pStyle w:val="7B87DA82A0C64C79B64A5ADA458812F3"/>
          </w:pPr>
          <w:r w:rsidRPr="0031018C">
            <w:rPr>
              <w:rStyle w:val="TextodoEspaoReservado"/>
            </w:rPr>
            <w:t>Clique ou toque aqui para inserir o texto.</w:t>
          </w:r>
        </w:p>
      </w:docPartBody>
    </w:docPart>
    <w:docPart>
      <w:docPartPr>
        <w:name w:val="0948D4BFFCB04DB694F2F8D6B9595443"/>
        <w:category>
          <w:name w:val="Geral"/>
          <w:gallery w:val="placeholder"/>
        </w:category>
        <w:types>
          <w:type w:val="bbPlcHdr"/>
        </w:types>
        <w:behaviors>
          <w:behavior w:val="content"/>
        </w:behaviors>
        <w:guid w:val="{7B6D1374-98AB-44E1-B900-D8F8EE32D119}"/>
      </w:docPartPr>
      <w:docPartBody>
        <w:p w:rsidR="00B777F3" w:rsidRDefault="00475F54" w:rsidP="00475F54">
          <w:pPr>
            <w:pStyle w:val="0948D4BFFCB04DB694F2F8D6B9595443"/>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xo">
    <w:altName w:val="Calibri"/>
    <w:charset w:val="00"/>
    <w:family w:val="auto"/>
    <w:pitch w:val="variable"/>
    <w:sig w:usb0="A00000FF" w:usb1="4000204B" w:usb2="00000000" w:usb3="00000000" w:csb0="0000019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tserrat-Light">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0569E3"/>
    <w:rsid w:val="00120CD9"/>
    <w:rsid w:val="00201B4E"/>
    <w:rsid w:val="002663E9"/>
    <w:rsid w:val="00287637"/>
    <w:rsid w:val="004024CF"/>
    <w:rsid w:val="00475F54"/>
    <w:rsid w:val="005C02AF"/>
    <w:rsid w:val="007A5051"/>
    <w:rsid w:val="007B06B1"/>
    <w:rsid w:val="00835B2D"/>
    <w:rsid w:val="00865FD5"/>
    <w:rsid w:val="009A2513"/>
    <w:rsid w:val="00A647F7"/>
    <w:rsid w:val="00AB1250"/>
    <w:rsid w:val="00AE103D"/>
    <w:rsid w:val="00B777F3"/>
    <w:rsid w:val="00BA0934"/>
    <w:rsid w:val="00C62BB1"/>
    <w:rsid w:val="00E00BAC"/>
    <w:rsid w:val="00EB6977"/>
    <w:rsid w:val="00F77FE7"/>
    <w:rsid w:val="00FE37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475F54"/>
    <w:rPr>
      <w:color w:val="808080"/>
    </w:rPr>
  </w:style>
  <w:style w:type="paragraph" w:customStyle="1" w:styleId="7B87DA82A0C64C79B64A5ADA458812F3">
    <w:name w:val="7B87DA82A0C64C79B64A5ADA458812F3"/>
    <w:rsid w:val="00475F54"/>
  </w:style>
  <w:style w:type="paragraph" w:customStyle="1" w:styleId="0948D4BFFCB04DB694F2F8D6B9595443">
    <w:name w:val="0948D4BFFCB04DB694F2F8D6B9595443"/>
    <w:rsid w:val="00475F54"/>
  </w:style>
  <w:style w:type="paragraph" w:customStyle="1" w:styleId="35F4494E6154447A99D8DD910D51EC46">
    <w:name w:val="35F4494E6154447A99D8DD910D51EC46"/>
    <w:rsid w:val="00475F54"/>
  </w:style>
  <w:style w:type="paragraph" w:customStyle="1" w:styleId="9799F24E8E014BA5BCB6FCADE784C8BB">
    <w:name w:val="9799F24E8E014BA5BCB6FCADE784C8BB"/>
    <w:rsid w:val="00475F54"/>
  </w:style>
  <w:style w:type="paragraph" w:customStyle="1" w:styleId="993EFDA1246640AF851FEB010EFA0E02">
    <w:name w:val="993EFDA1246640AF851FEB010EFA0E02"/>
    <w:rsid w:val="00475F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10</Pages>
  <Words>1593</Words>
  <Characters>8606</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5</cp:revision>
  <cp:lastPrinted>2025-01-28T20:38:00Z</cp:lastPrinted>
  <dcterms:created xsi:type="dcterms:W3CDTF">2025-02-03T15:17:00Z</dcterms:created>
  <dcterms:modified xsi:type="dcterms:W3CDTF">2025-02-05T15:11:00Z</dcterms:modified>
</cp:coreProperties>
</file>