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23D3F766" w:rsidR="0078205E" w:rsidRDefault="00B24971" w:rsidP="0078205E">
      <w:pPr>
        <w:ind w:left="-1701"/>
        <w:jc w:val="center"/>
        <w:rPr>
          <w:noProof/>
          <w:color w:val="FF0000"/>
        </w:rPr>
      </w:pPr>
      <w:r>
        <w:rPr>
          <w:noProof/>
          <w:color w:val="FF0000"/>
          <w:lang w:eastAsia="pt-BR"/>
        </w:rPr>
        <w:drawing>
          <wp:anchor distT="0" distB="0" distL="114300" distR="114300" simplePos="0" relativeHeight="251661312" behindDoc="1" locked="0" layoutInCell="1" allowOverlap="1" wp14:anchorId="6B633131" wp14:editId="139DFDB0">
            <wp:simplePos x="0" y="0"/>
            <wp:positionH relativeFrom="column">
              <wp:posOffset>-1088761</wp:posOffset>
            </wp:positionH>
            <wp:positionV relativeFrom="paragraph">
              <wp:posOffset>-882542</wp:posOffset>
            </wp:positionV>
            <wp:extent cx="7533425" cy="10655481"/>
            <wp:effectExtent l="0" t="0" r="0" b="0"/>
            <wp:wrapNone/>
            <wp:docPr id="152779443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794433"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533425" cy="10655481"/>
                    </a:xfrm>
                    <a:prstGeom prst="rect">
                      <a:avLst/>
                    </a:prstGeom>
                  </pic:spPr>
                </pic:pic>
              </a:graphicData>
            </a:graphic>
            <wp14:sizeRelH relativeFrom="margin">
              <wp14:pctWidth>0</wp14:pctWidth>
            </wp14:sizeRelH>
            <wp14:sizeRelV relativeFrom="margin">
              <wp14:pctHeight>0</wp14:pctHeight>
            </wp14:sizeRelV>
          </wp:anchor>
        </w:drawing>
      </w:r>
    </w:p>
    <w:p w14:paraId="626A4C71" w14:textId="43749CB8" w:rsidR="00B24971" w:rsidRDefault="00B24971" w:rsidP="0078205E">
      <w:pPr>
        <w:ind w:left="-1701"/>
        <w:jc w:val="center"/>
        <w:rPr>
          <w:noProof/>
          <w:color w:val="FF0000"/>
        </w:rPr>
      </w:pPr>
    </w:p>
    <w:p w14:paraId="2FF19DD8" w14:textId="1C560EE0" w:rsidR="00B24971" w:rsidRDefault="00B24971" w:rsidP="0078205E">
      <w:pPr>
        <w:ind w:left="-1701"/>
        <w:jc w:val="center"/>
        <w:rPr>
          <w:noProof/>
          <w:color w:val="FF0000"/>
        </w:rPr>
      </w:pPr>
    </w:p>
    <w:p w14:paraId="5668486B" w14:textId="4C58106A" w:rsidR="00B24971" w:rsidRDefault="00B24971" w:rsidP="0078205E">
      <w:pPr>
        <w:ind w:left="-1701"/>
        <w:jc w:val="center"/>
        <w:rPr>
          <w:noProof/>
          <w:color w:val="FF0000"/>
        </w:rPr>
      </w:pPr>
    </w:p>
    <w:p w14:paraId="4BCD5331" w14:textId="382FFB99" w:rsidR="00B24971" w:rsidRDefault="00B24971" w:rsidP="0078205E">
      <w:pPr>
        <w:ind w:left="-1701"/>
        <w:jc w:val="center"/>
        <w:rPr>
          <w:noProof/>
          <w:color w:val="FF0000"/>
        </w:rPr>
      </w:pPr>
    </w:p>
    <w:p w14:paraId="7B2F7B5D" w14:textId="7086A631" w:rsidR="00B24971" w:rsidRDefault="00B24971" w:rsidP="0078205E">
      <w:pPr>
        <w:ind w:left="-1701"/>
        <w:jc w:val="center"/>
        <w:rPr>
          <w:noProof/>
          <w:color w:val="FF0000"/>
        </w:rPr>
      </w:pPr>
    </w:p>
    <w:p w14:paraId="7DA62C00" w14:textId="6AF2F322" w:rsidR="00B24971" w:rsidRDefault="00B24971" w:rsidP="0078205E">
      <w:pPr>
        <w:ind w:left="-1701"/>
        <w:jc w:val="center"/>
        <w:rPr>
          <w:noProof/>
          <w:color w:val="FF0000"/>
        </w:rPr>
      </w:pPr>
    </w:p>
    <w:p w14:paraId="0566585D" w14:textId="4258A8C0" w:rsidR="00B24971" w:rsidRDefault="00B24971" w:rsidP="0078205E">
      <w:pPr>
        <w:ind w:left="-1701"/>
        <w:jc w:val="center"/>
        <w:rPr>
          <w:noProof/>
          <w:color w:val="FF0000"/>
        </w:rPr>
      </w:pPr>
    </w:p>
    <w:p w14:paraId="5E4E93BB" w14:textId="07865FCD" w:rsidR="00B24971" w:rsidRDefault="00B24971" w:rsidP="0078205E">
      <w:pPr>
        <w:ind w:left="-1701"/>
        <w:jc w:val="center"/>
        <w:rPr>
          <w:noProof/>
          <w:color w:val="FF0000"/>
        </w:rPr>
      </w:pPr>
    </w:p>
    <w:p w14:paraId="49160068" w14:textId="6C1A73D0" w:rsidR="00B24971" w:rsidRDefault="00B24971" w:rsidP="0078205E">
      <w:pPr>
        <w:ind w:left="-1701"/>
        <w:jc w:val="center"/>
        <w:rPr>
          <w:noProof/>
          <w:color w:val="FF0000"/>
        </w:rPr>
      </w:pPr>
    </w:p>
    <w:p w14:paraId="4DD9F131" w14:textId="3D06BDBE" w:rsidR="00B24971" w:rsidRDefault="00B24971" w:rsidP="0078205E">
      <w:pPr>
        <w:ind w:left="-1701"/>
        <w:jc w:val="center"/>
        <w:rPr>
          <w:noProof/>
          <w:color w:val="FF0000"/>
        </w:rPr>
      </w:pPr>
    </w:p>
    <w:p w14:paraId="46A9ECCD" w14:textId="7FEE58F3" w:rsidR="00B24971" w:rsidRDefault="00B24971" w:rsidP="0078205E">
      <w:pPr>
        <w:ind w:left="-1701"/>
        <w:jc w:val="center"/>
        <w:rPr>
          <w:noProof/>
          <w:color w:val="FF0000"/>
        </w:rPr>
      </w:pPr>
    </w:p>
    <w:p w14:paraId="75D7525E" w14:textId="607FD629" w:rsidR="00B24971" w:rsidRDefault="00B24971" w:rsidP="0078205E">
      <w:pPr>
        <w:ind w:left="-1701"/>
        <w:jc w:val="center"/>
        <w:rPr>
          <w:noProof/>
          <w:color w:val="FF0000"/>
        </w:rPr>
      </w:pPr>
    </w:p>
    <w:p w14:paraId="2347C008" w14:textId="129EC448" w:rsidR="00B24971" w:rsidRDefault="00B24971" w:rsidP="0078205E">
      <w:pPr>
        <w:ind w:left="-1701"/>
        <w:jc w:val="center"/>
        <w:rPr>
          <w:noProof/>
          <w:color w:val="FF0000"/>
        </w:rPr>
      </w:pPr>
    </w:p>
    <w:p w14:paraId="6FDCBBAB" w14:textId="02189433" w:rsidR="00B24971" w:rsidRDefault="00B24971" w:rsidP="0078205E">
      <w:pPr>
        <w:ind w:left="-1701"/>
        <w:jc w:val="center"/>
        <w:rPr>
          <w:noProof/>
          <w:color w:val="FF0000"/>
        </w:rPr>
      </w:pPr>
    </w:p>
    <w:p w14:paraId="03FA0C6C" w14:textId="2ABB3EF0" w:rsidR="00B24971" w:rsidRDefault="00B24971" w:rsidP="0078205E">
      <w:pPr>
        <w:ind w:left="-1701"/>
        <w:jc w:val="center"/>
        <w:rPr>
          <w:noProof/>
          <w:color w:val="FF0000"/>
        </w:rPr>
      </w:pPr>
    </w:p>
    <w:p w14:paraId="6C6A5464" w14:textId="463481C4" w:rsidR="00B24971" w:rsidRDefault="00B24971" w:rsidP="0078205E">
      <w:pPr>
        <w:ind w:left="-1701"/>
        <w:jc w:val="center"/>
        <w:rPr>
          <w:noProof/>
          <w:color w:val="FF0000"/>
        </w:rPr>
      </w:pPr>
    </w:p>
    <w:p w14:paraId="676320FB" w14:textId="60F522C9" w:rsidR="00B24971" w:rsidRDefault="00B24971" w:rsidP="0078205E">
      <w:pPr>
        <w:ind w:left="-1701"/>
        <w:jc w:val="center"/>
        <w:rPr>
          <w:noProof/>
          <w:color w:val="FF0000"/>
        </w:rPr>
      </w:pPr>
    </w:p>
    <w:p w14:paraId="37445E8C" w14:textId="54EBFF6B" w:rsidR="00B24971" w:rsidRDefault="00B24971" w:rsidP="0078205E">
      <w:pPr>
        <w:ind w:left="-1701"/>
        <w:jc w:val="center"/>
        <w:rPr>
          <w:noProof/>
          <w:color w:val="FF0000"/>
        </w:rPr>
      </w:pPr>
    </w:p>
    <w:p w14:paraId="7CB28E8C" w14:textId="69139987" w:rsidR="00B24971" w:rsidRDefault="00B24971" w:rsidP="0078205E">
      <w:pPr>
        <w:ind w:left="-1701"/>
        <w:jc w:val="center"/>
        <w:rPr>
          <w:noProof/>
          <w:color w:val="FF0000"/>
        </w:rPr>
      </w:pPr>
    </w:p>
    <w:p w14:paraId="2FF5B5DF" w14:textId="004F0016" w:rsidR="00B24971" w:rsidRDefault="00B24971" w:rsidP="0078205E">
      <w:pPr>
        <w:ind w:left="-1701"/>
        <w:jc w:val="center"/>
        <w:rPr>
          <w:noProof/>
          <w:color w:val="FF0000"/>
        </w:rPr>
      </w:pPr>
    </w:p>
    <w:p w14:paraId="71C2F7D3" w14:textId="5FAA3D75" w:rsidR="00B24971" w:rsidRDefault="00B24971" w:rsidP="0078205E">
      <w:pPr>
        <w:ind w:left="-1701"/>
        <w:jc w:val="center"/>
        <w:rPr>
          <w:noProof/>
          <w:color w:val="FF0000"/>
        </w:rPr>
      </w:pPr>
    </w:p>
    <w:p w14:paraId="210497A2" w14:textId="4839EB6E" w:rsidR="00B24971" w:rsidRDefault="00B24971" w:rsidP="0078205E">
      <w:pPr>
        <w:ind w:left="-1701"/>
        <w:jc w:val="center"/>
        <w:rPr>
          <w:noProof/>
          <w:color w:val="FF0000"/>
        </w:rPr>
      </w:pPr>
    </w:p>
    <w:p w14:paraId="7109C309" w14:textId="1E8C1593" w:rsidR="00B24971" w:rsidRDefault="00B24971" w:rsidP="0078205E">
      <w:pPr>
        <w:ind w:left="-1701"/>
        <w:jc w:val="center"/>
        <w:rPr>
          <w:noProof/>
          <w:color w:val="FF0000"/>
        </w:rPr>
      </w:pPr>
    </w:p>
    <w:p w14:paraId="7F24720E" w14:textId="34387221" w:rsidR="00B24971" w:rsidRDefault="00B24971" w:rsidP="0078205E">
      <w:pPr>
        <w:ind w:left="-1701"/>
        <w:jc w:val="center"/>
        <w:rPr>
          <w:noProof/>
          <w:color w:val="FF0000"/>
        </w:rPr>
      </w:pPr>
    </w:p>
    <w:p w14:paraId="747F3D51" w14:textId="50604AC1" w:rsidR="00B24971" w:rsidRDefault="00B24971" w:rsidP="0078205E">
      <w:pPr>
        <w:ind w:left="-1701"/>
        <w:jc w:val="center"/>
        <w:rPr>
          <w:noProof/>
          <w:color w:val="FF0000"/>
        </w:rPr>
      </w:pPr>
    </w:p>
    <w:p w14:paraId="1920B18C" w14:textId="1647FCC3" w:rsidR="00B24971" w:rsidRDefault="00B24971" w:rsidP="0078205E">
      <w:pPr>
        <w:ind w:left="-1701"/>
        <w:jc w:val="center"/>
        <w:rPr>
          <w:noProof/>
          <w:color w:val="FF0000"/>
        </w:rPr>
      </w:pPr>
    </w:p>
    <w:p w14:paraId="62B88174" w14:textId="5B4B3D52" w:rsidR="00B24971" w:rsidRDefault="00B24971" w:rsidP="0078205E">
      <w:pPr>
        <w:ind w:left="-1701"/>
        <w:jc w:val="center"/>
        <w:rPr>
          <w:noProof/>
          <w:color w:val="FF0000"/>
        </w:rPr>
      </w:pPr>
    </w:p>
    <w:p w14:paraId="707C4821" w14:textId="6AE815EB" w:rsidR="00B24971" w:rsidRDefault="00B24971" w:rsidP="0078205E">
      <w:pPr>
        <w:ind w:left="-1701"/>
        <w:jc w:val="center"/>
        <w:rPr>
          <w:noProof/>
          <w:color w:val="FF0000"/>
        </w:rPr>
      </w:pPr>
    </w:p>
    <w:p w14:paraId="649DC2FE" w14:textId="134E7666" w:rsidR="00B24971" w:rsidRDefault="00B24971" w:rsidP="0078205E">
      <w:pPr>
        <w:ind w:left="-1701"/>
        <w:jc w:val="center"/>
        <w:rPr>
          <w:noProof/>
          <w:color w:val="FF0000"/>
        </w:rPr>
      </w:pPr>
    </w:p>
    <w:p w14:paraId="4420DEA7" w14:textId="3C0A7DF7" w:rsidR="00B24971" w:rsidRDefault="00B24971" w:rsidP="0078205E">
      <w:pPr>
        <w:ind w:left="-1701"/>
        <w:jc w:val="center"/>
        <w:rPr>
          <w:noProof/>
          <w:color w:val="FF0000"/>
        </w:rPr>
      </w:pPr>
    </w:p>
    <w:p w14:paraId="798F49A3" w14:textId="0908FB6A" w:rsidR="00B24971" w:rsidRDefault="00B24971" w:rsidP="0078205E">
      <w:pPr>
        <w:ind w:left="-1701"/>
        <w:jc w:val="center"/>
        <w:rPr>
          <w:noProof/>
          <w:color w:val="FF0000"/>
        </w:rPr>
      </w:pPr>
    </w:p>
    <w:p w14:paraId="38A1B519" w14:textId="2EAD64A3" w:rsidR="00B24971" w:rsidRDefault="00B24971" w:rsidP="0078205E">
      <w:pPr>
        <w:ind w:left="-1701"/>
        <w:jc w:val="center"/>
        <w:rPr>
          <w:noProof/>
          <w:color w:val="FF0000"/>
        </w:rPr>
      </w:pPr>
    </w:p>
    <w:p w14:paraId="4CFA91EA" w14:textId="43BC8989" w:rsidR="00B24971" w:rsidRDefault="00B24971" w:rsidP="0078205E">
      <w:pPr>
        <w:ind w:left="-1701"/>
        <w:jc w:val="center"/>
        <w:rPr>
          <w:noProof/>
          <w:color w:val="FF0000"/>
        </w:rPr>
      </w:pPr>
    </w:p>
    <w:p w14:paraId="32F52A35" w14:textId="0260FA24" w:rsidR="00B24971" w:rsidRDefault="00B24971" w:rsidP="0078205E">
      <w:pPr>
        <w:ind w:left="-1701"/>
        <w:jc w:val="center"/>
        <w:rPr>
          <w:noProof/>
          <w:color w:val="FF0000"/>
        </w:rPr>
      </w:pPr>
    </w:p>
    <w:p w14:paraId="5D68E41C" w14:textId="1C03E662" w:rsidR="00B24971" w:rsidRDefault="00B24971" w:rsidP="0078205E">
      <w:pPr>
        <w:ind w:left="-1701"/>
        <w:jc w:val="center"/>
        <w:rPr>
          <w:noProof/>
          <w:color w:val="FF0000"/>
        </w:rPr>
      </w:pPr>
    </w:p>
    <w:p w14:paraId="5CAA10C5" w14:textId="0352473D" w:rsidR="00B24971" w:rsidRDefault="00B24971" w:rsidP="0078205E">
      <w:pPr>
        <w:ind w:left="-1701"/>
        <w:jc w:val="center"/>
        <w:rPr>
          <w:noProof/>
          <w:color w:val="FF0000"/>
        </w:rPr>
      </w:pPr>
    </w:p>
    <w:p w14:paraId="06839155" w14:textId="006B16C4" w:rsidR="00B24971" w:rsidRDefault="00B24971" w:rsidP="0078205E">
      <w:pPr>
        <w:ind w:left="-1701"/>
        <w:jc w:val="center"/>
        <w:rPr>
          <w:noProof/>
          <w:color w:val="FF0000"/>
        </w:rPr>
      </w:pPr>
    </w:p>
    <w:p w14:paraId="2755201B" w14:textId="07BD7E43" w:rsidR="00B24971" w:rsidRDefault="00B24971" w:rsidP="0078205E">
      <w:pPr>
        <w:ind w:left="-1701"/>
        <w:jc w:val="center"/>
        <w:rPr>
          <w:noProof/>
          <w:color w:val="FF0000"/>
        </w:rPr>
      </w:pPr>
    </w:p>
    <w:p w14:paraId="0BA18F3F" w14:textId="500116E0" w:rsidR="00B24971" w:rsidRDefault="00B24971" w:rsidP="0078205E">
      <w:pPr>
        <w:ind w:left="-1701"/>
        <w:jc w:val="center"/>
        <w:rPr>
          <w:noProof/>
          <w:color w:val="FF0000"/>
        </w:rPr>
      </w:pPr>
    </w:p>
    <w:p w14:paraId="54D76D4C" w14:textId="6788DD91" w:rsidR="00B24971" w:rsidRDefault="00B24971" w:rsidP="0078205E">
      <w:pPr>
        <w:ind w:left="-1701"/>
        <w:jc w:val="center"/>
        <w:rPr>
          <w:noProof/>
          <w:color w:val="FF0000"/>
        </w:rPr>
      </w:pPr>
    </w:p>
    <w:p w14:paraId="08A8DF2B" w14:textId="51861FC7" w:rsidR="00B24971" w:rsidRDefault="00B24971" w:rsidP="0078205E">
      <w:pPr>
        <w:ind w:left="-1701"/>
        <w:jc w:val="center"/>
        <w:rPr>
          <w:noProof/>
          <w:color w:val="FF0000"/>
        </w:rPr>
      </w:pPr>
    </w:p>
    <w:p w14:paraId="217E071C" w14:textId="7AE393A3" w:rsidR="00B24971" w:rsidRDefault="00B24971" w:rsidP="0078205E">
      <w:pPr>
        <w:ind w:left="-1701"/>
        <w:jc w:val="center"/>
        <w:rPr>
          <w:noProof/>
          <w:color w:val="FF0000"/>
        </w:rPr>
      </w:pPr>
    </w:p>
    <w:p w14:paraId="07A3C596" w14:textId="30DFB83A" w:rsidR="00B24971" w:rsidRDefault="00B24971" w:rsidP="0078205E">
      <w:pPr>
        <w:ind w:left="-1701"/>
        <w:jc w:val="center"/>
        <w:rPr>
          <w:noProof/>
          <w:color w:val="FF0000"/>
        </w:rPr>
      </w:pPr>
    </w:p>
    <w:p w14:paraId="11AB4D68" w14:textId="73C55B6E" w:rsidR="00B24971" w:rsidRDefault="00B24971" w:rsidP="0078205E">
      <w:pPr>
        <w:ind w:left="-1701"/>
        <w:jc w:val="center"/>
        <w:rPr>
          <w:noProof/>
          <w:color w:val="FF0000"/>
        </w:rPr>
      </w:pPr>
    </w:p>
    <w:p w14:paraId="75518431" w14:textId="5349481B" w:rsidR="00B24971" w:rsidRDefault="00B24971" w:rsidP="0078205E">
      <w:pPr>
        <w:ind w:left="-1701"/>
        <w:jc w:val="center"/>
        <w:rPr>
          <w:noProof/>
          <w:color w:val="FF0000"/>
        </w:rPr>
      </w:pPr>
    </w:p>
    <w:p w14:paraId="3D601AD6" w14:textId="2AF25437" w:rsidR="00B24971" w:rsidRDefault="00B24971" w:rsidP="0078205E">
      <w:pPr>
        <w:ind w:left="-1701"/>
        <w:jc w:val="center"/>
        <w:rPr>
          <w:noProof/>
          <w:color w:val="FF0000"/>
        </w:rPr>
      </w:pPr>
    </w:p>
    <w:p w14:paraId="2D959EF8" w14:textId="60005387" w:rsidR="00B24971" w:rsidRDefault="00B24971" w:rsidP="0078205E">
      <w:pPr>
        <w:ind w:left="-1701"/>
        <w:jc w:val="center"/>
        <w:rPr>
          <w:noProof/>
          <w:color w:val="FF0000"/>
        </w:rPr>
      </w:pPr>
    </w:p>
    <w:p w14:paraId="07914E2B" w14:textId="6C707F37" w:rsidR="00B24971" w:rsidRDefault="00B24971" w:rsidP="0078205E">
      <w:pPr>
        <w:ind w:left="-1701"/>
        <w:jc w:val="center"/>
        <w:rPr>
          <w:noProof/>
          <w:color w:val="FF0000"/>
        </w:rPr>
      </w:pPr>
    </w:p>
    <w:p w14:paraId="32CD58A4" w14:textId="0ACE6891" w:rsidR="00B24971" w:rsidRDefault="00B24971" w:rsidP="0078205E">
      <w:pPr>
        <w:ind w:left="-1701"/>
        <w:jc w:val="center"/>
        <w:rPr>
          <w:noProof/>
          <w:color w:val="FF0000"/>
        </w:rPr>
      </w:pPr>
    </w:p>
    <w:p w14:paraId="2B8E461D" w14:textId="0C248C4C" w:rsidR="00B24971" w:rsidRDefault="00B24971" w:rsidP="0078205E">
      <w:pPr>
        <w:ind w:left="-1701"/>
        <w:jc w:val="center"/>
        <w:rPr>
          <w:noProof/>
          <w:color w:val="FF0000"/>
        </w:rPr>
      </w:pPr>
    </w:p>
    <w:p w14:paraId="7126F734" w14:textId="7EE67D8C" w:rsidR="00B24971" w:rsidRDefault="00B24971" w:rsidP="0078205E">
      <w:pPr>
        <w:ind w:left="-1701"/>
        <w:jc w:val="center"/>
        <w:rPr>
          <w:noProof/>
          <w:color w:val="FF0000"/>
        </w:rPr>
      </w:pPr>
    </w:p>
    <w:p w14:paraId="6B6B6735" w14:textId="12634621" w:rsidR="00B24971" w:rsidRDefault="00B24971" w:rsidP="0078205E">
      <w:pPr>
        <w:ind w:left="-1701"/>
        <w:jc w:val="center"/>
        <w:rPr>
          <w:noProof/>
          <w:color w:val="FF0000"/>
        </w:rPr>
      </w:pPr>
    </w:p>
    <w:p w14:paraId="05862CCB" w14:textId="07712232" w:rsidR="00B24971" w:rsidRDefault="00B24971" w:rsidP="0078205E">
      <w:pPr>
        <w:ind w:left="-1701"/>
        <w:jc w:val="center"/>
        <w:rPr>
          <w:noProof/>
          <w:color w:val="FF0000"/>
        </w:rPr>
      </w:pPr>
    </w:p>
    <w:p w14:paraId="1A397F5B" w14:textId="2AD77976" w:rsidR="00B24971" w:rsidRDefault="00B24971" w:rsidP="0078205E">
      <w:pPr>
        <w:ind w:left="-1701"/>
        <w:jc w:val="center"/>
        <w:rPr>
          <w:noProof/>
          <w:color w:val="FF0000"/>
        </w:rPr>
      </w:pPr>
    </w:p>
    <w:p w14:paraId="275B6E93" w14:textId="79ADB48C" w:rsidR="00B24971" w:rsidRDefault="00B24971" w:rsidP="0078205E">
      <w:pPr>
        <w:ind w:left="-1701"/>
        <w:jc w:val="center"/>
        <w:rPr>
          <w:noProof/>
          <w:color w:val="FF0000"/>
        </w:rPr>
      </w:pPr>
    </w:p>
    <w:p w14:paraId="17F45313" w14:textId="1323CF41" w:rsidR="00B24971" w:rsidRDefault="00B24971" w:rsidP="0078205E">
      <w:pPr>
        <w:ind w:left="-1701"/>
        <w:jc w:val="center"/>
        <w:rPr>
          <w:noProof/>
          <w:color w:val="FF0000"/>
        </w:rPr>
      </w:pPr>
    </w:p>
    <w:p w14:paraId="5FD2B1CD" w14:textId="30FBE05D" w:rsidR="00B24971" w:rsidRDefault="00B24971" w:rsidP="0078205E">
      <w:pPr>
        <w:ind w:left="-1701"/>
        <w:jc w:val="center"/>
        <w:rPr>
          <w:noProof/>
          <w:color w:val="FF0000"/>
        </w:rPr>
      </w:pPr>
    </w:p>
    <w:p w14:paraId="49DB0FEC" w14:textId="73FEBD27" w:rsidR="00B24971" w:rsidRDefault="00B24971" w:rsidP="0078205E">
      <w:pPr>
        <w:ind w:left="-1701"/>
        <w:jc w:val="center"/>
        <w:rPr>
          <w:noProof/>
          <w:color w:val="FF0000"/>
        </w:rPr>
      </w:pPr>
    </w:p>
    <w:p w14:paraId="31F7444C" w14:textId="77777777" w:rsidR="00B24971" w:rsidRDefault="00B24971"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footerReference w:type="default" r:id="rId9"/>
          <w:pgSz w:w="11906" w:h="16838"/>
          <w:pgMar w:top="1417" w:right="1701" w:bottom="1417" w:left="1701" w:header="708" w:footer="708" w:gutter="0"/>
          <w:cols w:num="2" w:space="708"/>
          <w:docGrid w:linePitch="360"/>
        </w:sectPr>
      </w:pPr>
    </w:p>
    <w:p w14:paraId="74390EFA" w14:textId="31564AE4" w:rsidR="0078205E" w:rsidRPr="00033FBD" w:rsidRDefault="00A5259C" w:rsidP="0078205E">
      <w:pPr>
        <w:pStyle w:val="Texto"/>
        <w:spacing w:after="0" w:line="240" w:lineRule="auto"/>
        <w:jc w:val="center"/>
        <w:rPr>
          <w:rFonts w:ascii="Amsi Pro SemiBold" w:hAnsi="Amsi Pro SemiBold"/>
          <w:b/>
          <w:bCs/>
          <w:sz w:val="30"/>
          <w:szCs w:val="30"/>
        </w:rPr>
      </w:pPr>
      <w:r w:rsidRPr="00033FBD">
        <w:rPr>
          <w:rFonts w:ascii="Amsi Pro SemiBold" w:hAnsi="Amsi Pro SemiBold"/>
          <w:b/>
          <w:bCs/>
          <w:sz w:val="30"/>
          <w:szCs w:val="30"/>
        </w:rPr>
        <w:lastRenderedPageBreak/>
        <w:t>TAXA DE MORTALIDADE POR HOMICÍDIOS</w:t>
      </w:r>
    </w:p>
    <w:p w14:paraId="4C007F63" w14:textId="77373C87" w:rsidR="0078205E" w:rsidRPr="00033FBD" w:rsidRDefault="0078205E" w:rsidP="0078205E">
      <w:pPr>
        <w:pStyle w:val="Texto"/>
        <w:spacing w:after="0" w:line="240" w:lineRule="auto"/>
        <w:jc w:val="center"/>
        <w:rPr>
          <w:rFonts w:ascii="Amsi Pro SemiBold" w:hAnsi="Amsi Pro SemiBold"/>
          <w:sz w:val="30"/>
          <w:szCs w:val="30"/>
        </w:rPr>
      </w:pPr>
      <w:r w:rsidRPr="00033FBD">
        <w:rPr>
          <w:rFonts w:ascii="Amsi Pro SemiBold" w:hAnsi="Amsi Pro SemiBold"/>
          <w:sz w:val="30"/>
          <w:szCs w:val="30"/>
        </w:rPr>
        <w:t xml:space="preserve">Ficha </w:t>
      </w:r>
      <w:r w:rsidR="00B24971" w:rsidRPr="00033FBD">
        <w:rPr>
          <w:rFonts w:ascii="Amsi Pro SemiBold" w:hAnsi="Amsi Pro SemiBold"/>
          <w:sz w:val="30"/>
          <w:szCs w:val="30"/>
        </w:rPr>
        <w:t>de indicadores</w:t>
      </w:r>
    </w:p>
    <w:p w14:paraId="237AB061" w14:textId="77777777" w:rsidR="00D70FCF" w:rsidRPr="00727C53" w:rsidRDefault="00D70FCF" w:rsidP="00D70FCF">
      <w:pPr>
        <w:pStyle w:val="Pretext"/>
        <w:rPr>
          <w:rFonts w:ascii="Amsi Pro SemiBold" w:hAnsi="Amsi Pro SemiBold"/>
        </w:rPr>
      </w:pPr>
    </w:p>
    <w:p w14:paraId="34CD4691" w14:textId="77777777" w:rsidR="00D70FCF" w:rsidRPr="00727C53" w:rsidRDefault="00D70FCF" w:rsidP="00D70FCF">
      <w:pPr>
        <w:pStyle w:val="Pretext"/>
        <w:rPr>
          <w:rFonts w:ascii="Amsi Pro SemiBold" w:hAnsi="Amsi Pro SemiBold"/>
        </w:rPr>
        <w:sectPr w:rsidR="00D70FCF" w:rsidRPr="00727C53" w:rsidSect="0078205E">
          <w:type w:val="continuous"/>
          <w:pgSz w:w="11906" w:h="16838"/>
          <w:pgMar w:top="1417" w:right="1701" w:bottom="1417" w:left="1701" w:header="708" w:footer="708" w:gutter="0"/>
          <w:cols w:space="708"/>
          <w:docGrid w:linePitch="360"/>
        </w:sectPr>
      </w:pPr>
      <w:r w:rsidRPr="00727C53">
        <w:rPr>
          <w:rFonts w:ascii="Amsi Pro SemiBold" w:hAnsi="Amsi Pro SemiBold"/>
        </w:rPr>
        <w:t>Fevereiro, 2025</w:t>
      </w:r>
    </w:p>
    <w:p w14:paraId="2F79C537" w14:textId="77777777" w:rsidR="00D70FCF" w:rsidRPr="00727C53" w:rsidRDefault="00D70FCF" w:rsidP="00D70FCF">
      <w:pPr>
        <w:pStyle w:val="Pretext"/>
        <w:rPr>
          <w:rFonts w:ascii="Amsi Pro SemiBold" w:hAnsi="Amsi Pro SemiBold"/>
        </w:rPr>
      </w:pPr>
    </w:p>
    <w:p w14:paraId="6D8F8BE5" w14:textId="77777777" w:rsidR="00D70FCF" w:rsidRPr="00727C53" w:rsidRDefault="00D70FCF" w:rsidP="00D70FCF">
      <w:pPr>
        <w:pStyle w:val="Ttulo10"/>
        <w:jc w:val="left"/>
        <w:rPr>
          <w:rFonts w:ascii="Amsi Pro SemiBold" w:hAnsi="Amsi Pro SemiBold"/>
          <w:sz w:val="20"/>
          <w:szCs w:val="20"/>
        </w:rPr>
      </w:pPr>
    </w:p>
    <w:p w14:paraId="36F6C3E2" w14:textId="77777777" w:rsidR="00D70FCF" w:rsidRPr="00727C53" w:rsidRDefault="00D70FCF" w:rsidP="00D70FCF">
      <w:pPr>
        <w:pStyle w:val="Ttulo10"/>
        <w:rPr>
          <w:rFonts w:ascii="Amsi Pro SemiBold" w:hAnsi="Amsi Pro SemiBold"/>
          <w:sz w:val="20"/>
          <w:szCs w:val="20"/>
        </w:rPr>
      </w:pPr>
      <w:bookmarkStart w:id="0" w:name="_Hlk192144042"/>
      <w:r w:rsidRPr="00727C53">
        <w:rPr>
          <w:rFonts w:ascii="Amsi Pro SemiBold" w:hAnsi="Amsi Pro SemiBold"/>
          <w:sz w:val="20"/>
          <w:szCs w:val="20"/>
        </w:rPr>
        <w:t>Ministra da Saúde</w:t>
      </w:r>
    </w:p>
    <w:p w14:paraId="33C579F6"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Nísia Verônica Trindade Lima</w:t>
      </w:r>
    </w:p>
    <w:p w14:paraId="39E4A96F" w14:textId="77777777" w:rsidR="00D70FCF" w:rsidRPr="00727C53" w:rsidRDefault="00D70FCF" w:rsidP="00D70FCF">
      <w:pPr>
        <w:pStyle w:val="Ttulo10"/>
        <w:rPr>
          <w:rFonts w:ascii="Amsi Pro SemiBold" w:hAnsi="Amsi Pro SemiBold"/>
          <w:sz w:val="20"/>
          <w:szCs w:val="20"/>
        </w:rPr>
      </w:pPr>
    </w:p>
    <w:p w14:paraId="1444E3B7" w14:textId="77777777" w:rsidR="00D70FCF" w:rsidRPr="00727C53" w:rsidRDefault="00D70FCF" w:rsidP="00D70FCF">
      <w:pPr>
        <w:pStyle w:val="Ttulo10"/>
        <w:rPr>
          <w:rFonts w:ascii="Amsi Pro SemiBold" w:hAnsi="Amsi Pro SemiBold"/>
          <w:sz w:val="20"/>
          <w:szCs w:val="20"/>
        </w:rPr>
      </w:pPr>
      <w:r w:rsidRPr="00727C53">
        <w:rPr>
          <w:rFonts w:ascii="Amsi Pro SemiBold" w:hAnsi="Amsi Pro SemiBold"/>
          <w:sz w:val="20"/>
          <w:szCs w:val="20"/>
        </w:rPr>
        <w:t>Secretária de Gestão do Trabalho e da Educação na Saúde</w:t>
      </w:r>
    </w:p>
    <w:p w14:paraId="31E09589"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Isabela Cardoso de Matos Pinto</w:t>
      </w:r>
    </w:p>
    <w:p w14:paraId="0FD56923" w14:textId="77777777" w:rsidR="00D70FCF" w:rsidRPr="00727C53" w:rsidRDefault="00D70FCF" w:rsidP="00D70FCF">
      <w:pPr>
        <w:pStyle w:val="Ttulo10"/>
        <w:rPr>
          <w:rFonts w:ascii="Amsi Pro SemiBold" w:hAnsi="Amsi Pro SemiBold"/>
          <w:sz w:val="20"/>
          <w:szCs w:val="20"/>
        </w:rPr>
      </w:pPr>
    </w:p>
    <w:p w14:paraId="092F1851" w14:textId="77777777" w:rsidR="00D70FCF" w:rsidRPr="00727C53" w:rsidRDefault="00D70FCF" w:rsidP="00D70FCF">
      <w:pPr>
        <w:pStyle w:val="Ttulo10"/>
        <w:rPr>
          <w:rFonts w:ascii="Amsi Pro SemiBold" w:hAnsi="Amsi Pro SemiBold"/>
          <w:sz w:val="20"/>
          <w:szCs w:val="20"/>
        </w:rPr>
      </w:pPr>
      <w:r w:rsidRPr="00727C53">
        <w:rPr>
          <w:rFonts w:ascii="Amsi Pro SemiBold" w:hAnsi="Amsi Pro SemiBold"/>
          <w:sz w:val="20"/>
          <w:szCs w:val="20"/>
        </w:rPr>
        <w:t>Diretor do Departamento de Gestão e Regulação do Trabalho em Saúde</w:t>
      </w:r>
    </w:p>
    <w:p w14:paraId="6EC4A288" w14:textId="77777777" w:rsidR="00D70FCF" w:rsidRPr="00727C53" w:rsidRDefault="00D70FCF" w:rsidP="00D70FCF">
      <w:pPr>
        <w:pStyle w:val="Pretext"/>
        <w:rPr>
          <w:rFonts w:ascii="Amsi Pro SemiBold" w:hAnsi="Amsi Pro SemiBold"/>
          <w:b/>
          <w:bCs/>
          <w:szCs w:val="20"/>
        </w:rPr>
      </w:pPr>
      <w:r w:rsidRPr="00727C53">
        <w:rPr>
          <w:rFonts w:ascii="Amsi Pro SemiBold" w:hAnsi="Amsi Pro SemiBold"/>
          <w:szCs w:val="20"/>
        </w:rPr>
        <w:t>Bruno Guimarães de Almeida</w:t>
      </w:r>
    </w:p>
    <w:p w14:paraId="089C23B6" w14:textId="77777777" w:rsidR="00D70FCF" w:rsidRPr="00727C53" w:rsidRDefault="00D70FCF" w:rsidP="00D70FCF">
      <w:pPr>
        <w:pStyle w:val="Ttulo10"/>
        <w:rPr>
          <w:rFonts w:ascii="Amsi Pro SemiBold" w:hAnsi="Amsi Pro SemiBold"/>
          <w:sz w:val="20"/>
          <w:szCs w:val="20"/>
        </w:rPr>
      </w:pPr>
    </w:p>
    <w:p w14:paraId="6912AA99" w14:textId="77777777" w:rsidR="00D70FCF" w:rsidRPr="00727C53" w:rsidRDefault="00D70FCF" w:rsidP="00D70FCF">
      <w:pPr>
        <w:pStyle w:val="Ttulo10"/>
        <w:rPr>
          <w:rFonts w:ascii="Amsi Pro SemiBold" w:hAnsi="Amsi Pro SemiBold"/>
          <w:sz w:val="20"/>
          <w:szCs w:val="20"/>
        </w:rPr>
      </w:pPr>
      <w:r w:rsidRPr="00727C53">
        <w:rPr>
          <w:rFonts w:ascii="Amsi Pro SemiBold" w:hAnsi="Amsi Pro SemiBold"/>
          <w:sz w:val="20"/>
          <w:szCs w:val="20"/>
        </w:rPr>
        <w:t>Coordenador-Geral de Planejamento da Força de Trabalho em Saúde</w:t>
      </w:r>
    </w:p>
    <w:p w14:paraId="0C27933D" w14:textId="77777777" w:rsidR="00D70FCF" w:rsidRPr="00727C53" w:rsidRDefault="00D70FCF" w:rsidP="00D70FCF">
      <w:pPr>
        <w:pStyle w:val="Pretext"/>
        <w:rPr>
          <w:rFonts w:ascii="Amsi Pro SemiBold" w:hAnsi="Amsi Pro SemiBold"/>
          <w:b/>
          <w:bCs/>
          <w:szCs w:val="20"/>
        </w:rPr>
      </w:pPr>
      <w:r w:rsidRPr="00727C53">
        <w:rPr>
          <w:rFonts w:ascii="Amsi Pro SemiBold" w:hAnsi="Amsi Pro SemiBold"/>
          <w:szCs w:val="20"/>
        </w:rPr>
        <w:t xml:space="preserve">Gustavo </w:t>
      </w:r>
      <w:proofErr w:type="spellStart"/>
      <w:r w:rsidRPr="00727C53">
        <w:rPr>
          <w:rFonts w:ascii="Amsi Pro SemiBold" w:hAnsi="Amsi Pro SemiBold"/>
          <w:szCs w:val="20"/>
        </w:rPr>
        <w:t>Hoff</w:t>
      </w:r>
      <w:proofErr w:type="spellEnd"/>
    </w:p>
    <w:p w14:paraId="654854F6" w14:textId="77777777" w:rsidR="00D70FCF" w:rsidRPr="00727C53" w:rsidRDefault="00D70FCF" w:rsidP="00D70FCF">
      <w:pPr>
        <w:pStyle w:val="Ttulo10"/>
        <w:rPr>
          <w:rFonts w:ascii="Amsi Pro SemiBold" w:hAnsi="Amsi Pro SemiBold"/>
          <w:sz w:val="20"/>
          <w:szCs w:val="20"/>
        </w:rPr>
      </w:pPr>
    </w:p>
    <w:p w14:paraId="22F05E5A" w14:textId="77777777" w:rsidR="00D70FCF" w:rsidRPr="00727C53" w:rsidRDefault="00D70FCF" w:rsidP="00D70FCF">
      <w:pPr>
        <w:pStyle w:val="Ttulo10"/>
        <w:rPr>
          <w:rFonts w:ascii="Amsi Pro SemiBold" w:hAnsi="Amsi Pro SemiBold"/>
          <w:sz w:val="20"/>
          <w:szCs w:val="20"/>
        </w:rPr>
      </w:pPr>
      <w:r w:rsidRPr="00727C53">
        <w:rPr>
          <w:rFonts w:ascii="Amsi Pro SemiBold" w:hAnsi="Amsi Pro SemiBold"/>
          <w:sz w:val="20"/>
          <w:szCs w:val="20"/>
        </w:rPr>
        <w:t>Coordenação da Pesquisa</w:t>
      </w:r>
    </w:p>
    <w:p w14:paraId="7A605545"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 xml:space="preserve">Cândido Vieira Borges Júnior </w:t>
      </w:r>
    </w:p>
    <w:p w14:paraId="5CB42935" w14:textId="77777777" w:rsidR="00D70FCF" w:rsidRPr="00727C53" w:rsidRDefault="00D70FCF" w:rsidP="00D70FCF">
      <w:pPr>
        <w:pStyle w:val="Pretext"/>
        <w:rPr>
          <w:rFonts w:ascii="Amsi Pro SemiBold" w:hAnsi="Amsi Pro SemiBold"/>
          <w:szCs w:val="20"/>
        </w:rPr>
      </w:pPr>
      <w:proofErr w:type="spellStart"/>
      <w:r w:rsidRPr="00727C53">
        <w:rPr>
          <w:rFonts w:ascii="Amsi Pro SemiBold" w:hAnsi="Amsi Pro SemiBold"/>
          <w:szCs w:val="20"/>
        </w:rPr>
        <w:t>Antonio</w:t>
      </w:r>
      <w:proofErr w:type="spellEnd"/>
      <w:r w:rsidRPr="00727C53">
        <w:rPr>
          <w:rFonts w:ascii="Amsi Pro SemiBold" w:hAnsi="Amsi Pro SemiBold"/>
          <w:szCs w:val="20"/>
        </w:rPr>
        <w:t xml:space="preserve"> Isidro da Silva Filho </w:t>
      </w:r>
    </w:p>
    <w:p w14:paraId="069DBAE3"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 xml:space="preserve">Daniel do Prado </w:t>
      </w:r>
      <w:proofErr w:type="spellStart"/>
      <w:r w:rsidRPr="00727C53">
        <w:rPr>
          <w:rFonts w:ascii="Amsi Pro SemiBold" w:hAnsi="Amsi Pro SemiBold"/>
          <w:szCs w:val="20"/>
        </w:rPr>
        <w:t>Pagotto</w:t>
      </w:r>
      <w:proofErr w:type="spellEnd"/>
    </w:p>
    <w:p w14:paraId="6C1747C4" w14:textId="77777777" w:rsidR="00D70FCF" w:rsidRPr="00727C53" w:rsidRDefault="00D70FCF" w:rsidP="00D70FCF">
      <w:pPr>
        <w:pStyle w:val="Pretext"/>
        <w:jc w:val="left"/>
        <w:rPr>
          <w:rFonts w:ascii="Amsi Pro SemiBold" w:hAnsi="Amsi Pro SemiBold"/>
          <w:szCs w:val="20"/>
        </w:rPr>
      </w:pPr>
    </w:p>
    <w:p w14:paraId="542917F9" w14:textId="77777777" w:rsidR="00D70FCF" w:rsidRPr="00727C53" w:rsidRDefault="00D70FCF" w:rsidP="00D70FCF">
      <w:pPr>
        <w:pStyle w:val="Ttulo10"/>
        <w:rPr>
          <w:rFonts w:ascii="Amsi Pro SemiBold" w:hAnsi="Amsi Pro SemiBold"/>
          <w:sz w:val="20"/>
          <w:szCs w:val="20"/>
        </w:rPr>
      </w:pPr>
      <w:r w:rsidRPr="00727C53">
        <w:rPr>
          <w:rFonts w:ascii="Amsi Pro SemiBold" w:hAnsi="Amsi Pro SemiBold"/>
          <w:sz w:val="20"/>
          <w:szCs w:val="20"/>
        </w:rPr>
        <w:t>Equipe de Pesquisa</w:t>
      </w:r>
    </w:p>
    <w:p w14:paraId="47898958" w14:textId="77777777" w:rsidR="00D70FCF" w:rsidRPr="00727C53" w:rsidRDefault="00D70FCF" w:rsidP="00D70FCF">
      <w:pPr>
        <w:pStyle w:val="Pretext"/>
        <w:rPr>
          <w:rFonts w:ascii="Amsi Pro SemiBold" w:hAnsi="Amsi Pro SemiBold"/>
          <w:szCs w:val="20"/>
        </w:rPr>
      </w:pPr>
      <w:proofErr w:type="spellStart"/>
      <w:r w:rsidRPr="00727C53">
        <w:rPr>
          <w:rFonts w:ascii="Amsi Pro SemiBold" w:hAnsi="Amsi Pro SemiBold"/>
          <w:szCs w:val="20"/>
        </w:rPr>
        <w:t>Alef</w:t>
      </w:r>
      <w:proofErr w:type="spellEnd"/>
      <w:r w:rsidRPr="00727C53">
        <w:rPr>
          <w:rFonts w:ascii="Amsi Pro SemiBold" w:hAnsi="Amsi Pro SemiBold"/>
          <w:szCs w:val="20"/>
        </w:rPr>
        <w:t xml:space="preserve"> Oliveira dos Santos</w:t>
      </w:r>
    </w:p>
    <w:p w14:paraId="0266BF4D"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Daiane Martins Teixeira</w:t>
      </w:r>
    </w:p>
    <w:p w14:paraId="3AC5A7A4"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Erika Carvalho de Aquino</w:t>
      </w:r>
    </w:p>
    <w:p w14:paraId="4BBD2109"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Henrique Ribeiro da Silveira</w:t>
      </w:r>
    </w:p>
    <w:p w14:paraId="31A93AAD"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Vinícius Prates Araújo</w:t>
      </w:r>
    </w:p>
    <w:p w14:paraId="443CC19C"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Wanderson Marques</w:t>
      </w:r>
    </w:p>
    <w:p w14:paraId="69DC5171" w14:textId="77777777" w:rsidR="00D70FCF" w:rsidRPr="00727C53" w:rsidRDefault="00D70FCF" w:rsidP="00D70FCF">
      <w:pPr>
        <w:pStyle w:val="Pretext"/>
        <w:rPr>
          <w:rFonts w:ascii="Amsi Pro SemiBold" w:hAnsi="Amsi Pro SemiBold"/>
          <w:szCs w:val="20"/>
        </w:rPr>
      </w:pPr>
      <w:proofErr w:type="spellStart"/>
      <w:r w:rsidRPr="00727C53">
        <w:rPr>
          <w:rFonts w:ascii="Amsi Pro SemiBold" w:hAnsi="Amsi Pro SemiBold"/>
          <w:szCs w:val="20"/>
        </w:rPr>
        <w:t>Wemerson</w:t>
      </w:r>
      <w:proofErr w:type="spellEnd"/>
      <w:r w:rsidRPr="00727C53">
        <w:rPr>
          <w:rFonts w:ascii="Amsi Pro SemiBold" w:hAnsi="Amsi Pro SemiBold"/>
          <w:szCs w:val="20"/>
        </w:rPr>
        <w:t xml:space="preserve"> Marques</w:t>
      </w:r>
    </w:p>
    <w:p w14:paraId="442D38BD" w14:textId="77777777" w:rsidR="00D70FCF" w:rsidRPr="00727C53" w:rsidRDefault="00D70FCF" w:rsidP="00D70FCF">
      <w:pPr>
        <w:pStyle w:val="Pretext"/>
        <w:rPr>
          <w:rFonts w:ascii="Amsi Pro SemiBold" w:hAnsi="Amsi Pro SemiBold"/>
          <w:szCs w:val="20"/>
        </w:rPr>
      </w:pPr>
    </w:p>
    <w:p w14:paraId="15E67897" w14:textId="77777777" w:rsidR="00D70FCF" w:rsidRPr="00727C53" w:rsidRDefault="00D70FCF" w:rsidP="00D70FCF">
      <w:pPr>
        <w:pStyle w:val="Pretext"/>
        <w:rPr>
          <w:rFonts w:ascii="Amsi Pro SemiBold" w:hAnsi="Amsi Pro SemiBold"/>
          <w:szCs w:val="20"/>
        </w:rPr>
      </w:pPr>
    </w:p>
    <w:p w14:paraId="45ACE8BC" w14:textId="77777777" w:rsidR="00D70FCF" w:rsidRPr="00727C53" w:rsidRDefault="00D70FCF" w:rsidP="00D70FCF">
      <w:pPr>
        <w:pStyle w:val="Pretext"/>
        <w:rPr>
          <w:rFonts w:ascii="Amsi Pro SemiBold" w:hAnsi="Amsi Pro SemiBold"/>
          <w:szCs w:val="20"/>
        </w:rPr>
      </w:pPr>
    </w:p>
    <w:p w14:paraId="156950C3" w14:textId="77777777" w:rsidR="00D70FCF" w:rsidRPr="00727C53" w:rsidRDefault="00D70FCF" w:rsidP="00D70FCF">
      <w:pPr>
        <w:pStyle w:val="Pretext"/>
        <w:rPr>
          <w:rFonts w:ascii="Amsi Pro SemiBold" w:hAnsi="Amsi Pro SemiBold"/>
          <w:szCs w:val="20"/>
        </w:rPr>
      </w:pPr>
    </w:p>
    <w:p w14:paraId="044C01DD" w14:textId="77777777" w:rsidR="00D70FCF" w:rsidRPr="00727C53" w:rsidRDefault="00D70FCF" w:rsidP="00D70FCF">
      <w:pPr>
        <w:pStyle w:val="Pretext"/>
        <w:rPr>
          <w:rFonts w:ascii="Amsi Pro SemiBold" w:hAnsi="Amsi Pro SemiBold"/>
          <w:szCs w:val="20"/>
        </w:rPr>
      </w:pPr>
    </w:p>
    <w:p w14:paraId="72F03786" w14:textId="77777777" w:rsidR="00D70FCF" w:rsidRPr="00727C53" w:rsidRDefault="00D70FCF" w:rsidP="00D70FCF">
      <w:pPr>
        <w:pStyle w:val="Pretext"/>
        <w:rPr>
          <w:rFonts w:ascii="Amsi Pro SemiBold" w:hAnsi="Amsi Pro SemiBold"/>
          <w:szCs w:val="20"/>
        </w:rPr>
      </w:pPr>
    </w:p>
    <w:p w14:paraId="048F1162" w14:textId="77777777" w:rsidR="00D70FCF" w:rsidRPr="00727C53" w:rsidRDefault="00D70FCF" w:rsidP="00D70FCF">
      <w:pPr>
        <w:pStyle w:val="Pretext"/>
        <w:rPr>
          <w:rFonts w:ascii="Amsi Pro SemiBold" w:hAnsi="Amsi Pro SemiBold"/>
          <w:szCs w:val="20"/>
        </w:rPr>
      </w:pPr>
    </w:p>
    <w:p w14:paraId="7F9AA042" w14:textId="77777777" w:rsidR="00D70FCF" w:rsidRPr="00727C53" w:rsidRDefault="00D70FCF" w:rsidP="00D70FCF">
      <w:pPr>
        <w:pStyle w:val="Pretext"/>
        <w:rPr>
          <w:rFonts w:ascii="Amsi Pro SemiBold" w:hAnsi="Amsi Pro SemiBold"/>
          <w:szCs w:val="20"/>
        </w:rPr>
      </w:pPr>
    </w:p>
    <w:p w14:paraId="6A030500" w14:textId="77777777" w:rsidR="00D70FCF" w:rsidRPr="00727C53" w:rsidRDefault="00D70FCF" w:rsidP="00D70FCF">
      <w:pPr>
        <w:pStyle w:val="Pretext"/>
        <w:rPr>
          <w:rFonts w:ascii="Amsi Pro SemiBold" w:hAnsi="Amsi Pro SemiBold"/>
          <w:szCs w:val="20"/>
        </w:rPr>
      </w:pPr>
    </w:p>
    <w:p w14:paraId="10E3C91D" w14:textId="77777777" w:rsidR="00D70FCF" w:rsidRPr="00727C53" w:rsidRDefault="00D70FCF" w:rsidP="00D70FCF">
      <w:pPr>
        <w:pStyle w:val="Pretext"/>
        <w:rPr>
          <w:rFonts w:ascii="Amsi Pro SemiBold" w:hAnsi="Amsi Pro SemiBold"/>
          <w:szCs w:val="20"/>
        </w:rPr>
      </w:pPr>
    </w:p>
    <w:p w14:paraId="0DA71788" w14:textId="77777777" w:rsidR="00D70FCF" w:rsidRPr="00727C53" w:rsidRDefault="00D70FCF" w:rsidP="00D70FCF">
      <w:pPr>
        <w:pStyle w:val="Pretext"/>
        <w:rPr>
          <w:rFonts w:ascii="Amsi Pro SemiBold" w:hAnsi="Amsi Pro SemiBold"/>
          <w:szCs w:val="20"/>
        </w:rPr>
      </w:pPr>
    </w:p>
    <w:p w14:paraId="5E3E8682" w14:textId="77777777" w:rsidR="00D70FCF" w:rsidRPr="00727C53" w:rsidRDefault="00D70FCF" w:rsidP="00D70FCF">
      <w:pPr>
        <w:pStyle w:val="Pretext"/>
        <w:rPr>
          <w:rFonts w:ascii="Amsi Pro SemiBold" w:hAnsi="Amsi Pro SemiBold"/>
          <w:szCs w:val="20"/>
        </w:rPr>
      </w:pPr>
    </w:p>
    <w:p w14:paraId="1FBB1BB8" w14:textId="77777777" w:rsidR="00D70FCF" w:rsidRPr="00727C53" w:rsidRDefault="00D70FCF" w:rsidP="00D70FCF">
      <w:pPr>
        <w:pStyle w:val="Ttulo10"/>
        <w:rPr>
          <w:rFonts w:ascii="Amsi Pro SemiBold" w:hAnsi="Amsi Pro SemiBold"/>
          <w:sz w:val="20"/>
          <w:szCs w:val="20"/>
        </w:rPr>
      </w:pPr>
    </w:p>
    <w:p w14:paraId="68232A4C" w14:textId="77777777" w:rsidR="00D70FCF" w:rsidRPr="00727C53" w:rsidRDefault="00D70FCF" w:rsidP="00D70FCF">
      <w:pPr>
        <w:pStyle w:val="Ttulo10"/>
        <w:rPr>
          <w:rFonts w:ascii="Amsi Pro SemiBold" w:hAnsi="Amsi Pro SemiBold"/>
          <w:sz w:val="20"/>
          <w:szCs w:val="20"/>
        </w:rPr>
      </w:pPr>
      <w:r w:rsidRPr="00727C53">
        <w:rPr>
          <w:rFonts w:ascii="Amsi Pro SemiBold" w:hAnsi="Amsi Pro SemiBold"/>
          <w:sz w:val="20"/>
          <w:szCs w:val="20"/>
        </w:rPr>
        <w:t>Revisão Técnica</w:t>
      </w:r>
    </w:p>
    <w:p w14:paraId="281A9840"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 xml:space="preserve">Camilla Barreto Rodrigues </w:t>
      </w:r>
      <w:proofErr w:type="spellStart"/>
      <w:r w:rsidRPr="00727C53">
        <w:rPr>
          <w:rFonts w:ascii="Amsi Pro SemiBold" w:hAnsi="Amsi Pro SemiBold"/>
          <w:szCs w:val="20"/>
        </w:rPr>
        <w:t>Cochia</w:t>
      </w:r>
      <w:proofErr w:type="spellEnd"/>
      <w:r w:rsidRPr="00727C53">
        <w:rPr>
          <w:rFonts w:ascii="Amsi Pro SemiBold" w:hAnsi="Amsi Pro SemiBold"/>
          <w:szCs w:val="20"/>
        </w:rPr>
        <w:t xml:space="preserve"> Caetano</w:t>
      </w:r>
    </w:p>
    <w:p w14:paraId="1F4FA5A5"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 xml:space="preserve">Carla Novara </w:t>
      </w:r>
      <w:proofErr w:type="spellStart"/>
      <w:r w:rsidRPr="00727C53">
        <w:rPr>
          <w:rFonts w:ascii="Amsi Pro SemiBold" w:hAnsi="Amsi Pro SemiBold"/>
          <w:szCs w:val="20"/>
        </w:rPr>
        <w:t>Monclair</w:t>
      </w:r>
      <w:proofErr w:type="spellEnd"/>
    </w:p>
    <w:p w14:paraId="4D926EFA" w14:textId="77777777" w:rsidR="00D70FCF" w:rsidRPr="00727C53" w:rsidRDefault="00D70FCF" w:rsidP="00D70FCF">
      <w:pPr>
        <w:pStyle w:val="Pretext"/>
        <w:rPr>
          <w:rFonts w:ascii="Amsi Pro SemiBold" w:hAnsi="Amsi Pro SemiBold"/>
          <w:szCs w:val="20"/>
        </w:rPr>
      </w:pPr>
      <w:proofErr w:type="spellStart"/>
      <w:r w:rsidRPr="00727C53">
        <w:rPr>
          <w:rFonts w:ascii="Amsi Pro SemiBold" w:hAnsi="Amsi Pro SemiBold"/>
          <w:szCs w:val="20"/>
        </w:rPr>
        <w:t>Deivyson</w:t>
      </w:r>
      <w:proofErr w:type="spellEnd"/>
      <w:r w:rsidRPr="00727C53">
        <w:rPr>
          <w:rFonts w:ascii="Amsi Pro SemiBold" w:hAnsi="Amsi Pro SemiBold"/>
          <w:szCs w:val="20"/>
        </w:rPr>
        <w:t xml:space="preserve"> José Pereira de Araújo</w:t>
      </w:r>
    </w:p>
    <w:p w14:paraId="05B843F7" w14:textId="77777777" w:rsidR="00D70FCF" w:rsidRPr="00727C53" w:rsidRDefault="00D70FCF" w:rsidP="00D70FCF">
      <w:pPr>
        <w:pStyle w:val="Pretext"/>
        <w:rPr>
          <w:rFonts w:ascii="Amsi Pro SemiBold" w:hAnsi="Amsi Pro SemiBold"/>
          <w:szCs w:val="20"/>
        </w:rPr>
      </w:pPr>
      <w:proofErr w:type="spellStart"/>
      <w:r w:rsidRPr="00727C53">
        <w:rPr>
          <w:rFonts w:ascii="Amsi Pro SemiBold" w:hAnsi="Amsi Pro SemiBold"/>
          <w:szCs w:val="20"/>
        </w:rPr>
        <w:t>Desirée</w:t>
      </w:r>
      <w:proofErr w:type="spellEnd"/>
      <w:r w:rsidRPr="00727C53">
        <w:rPr>
          <w:rFonts w:ascii="Amsi Pro SemiBold" w:hAnsi="Amsi Pro SemiBold"/>
          <w:szCs w:val="20"/>
        </w:rPr>
        <w:t xml:space="preserve"> dos Santos Carvalho</w:t>
      </w:r>
    </w:p>
    <w:p w14:paraId="091417BA"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 xml:space="preserve">Elisabet Pereira </w:t>
      </w:r>
      <w:proofErr w:type="spellStart"/>
      <w:r w:rsidRPr="00727C53">
        <w:rPr>
          <w:rFonts w:ascii="Amsi Pro SemiBold" w:hAnsi="Amsi Pro SemiBold"/>
          <w:szCs w:val="20"/>
        </w:rPr>
        <w:t>Lelo</w:t>
      </w:r>
      <w:proofErr w:type="spellEnd"/>
      <w:r w:rsidRPr="00727C53">
        <w:rPr>
          <w:rFonts w:ascii="Amsi Pro SemiBold" w:hAnsi="Amsi Pro SemiBold"/>
          <w:szCs w:val="20"/>
        </w:rPr>
        <w:t xml:space="preserve"> Nascimento</w:t>
      </w:r>
    </w:p>
    <w:p w14:paraId="62DEE880"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 xml:space="preserve">Érika Carvalho de Aquino </w:t>
      </w:r>
    </w:p>
    <w:p w14:paraId="1C8A5D9B"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Fanny Almeida Wu</w:t>
      </w:r>
    </w:p>
    <w:p w14:paraId="0335B464"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Gislene Henrique de Souza</w:t>
      </w:r>
    </w:p>
    <w:p w14:paraId="3E5612D5"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Joseane Aparecida Duarte</w:t>
      </w:r>
    </w:p>
    <w:p w14:paraId="071D3932"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Josefa Maria de Jesus</w:t>
      </w:r>
    </w:p>
    <w:p w14:paraId="0727E60B"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Júlio César Moraes</w:t>
      </w:r>
    </w:p>
    <w:p w14:paraId="20B0F449"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 xml:space="preserve">Silvia </w:t>
      </w:r>
      <w:proofErr w:type="spellStart"/>
      <w:r w:rsidRPr="00727C53">
        <w:rPr>
          <w:rFonts w:ascii="Amsi Pro SemiBold" w:hAnsi="Amsi Pro SemiBold"/>
          <w:szCs w:val="20"/>
        </w:rPr>
        <w:t>Lutaif</w:t>
      </w:r>
      <w:proofErr w:type="spellEnd"/>
      <w:r w:rsidRPr="00727C53">
        <w:rPr>
          <w:rFonts w:ascii="Amsi Pro SemiBold" w:hAnsi="Amsi Pro SemiBold"/>
          <w:szCs w:val="20"/>
        </w:rPr>
        <w:t xml:space="preserve"> </w:t>
      </w:r>
      <w:proofErr w:type="spellStart"/>
      <w:r w:rsidRPr="00727C53">
        <w:rPr>
          <w:rFonts w:ascii="Amsi Pro SemiBold" w:hAnsi="Amsi Pro SemiBold"/>
          <w:szCs w:val="20"/>
        </w:rPr>
        <w:t>Dolci</w:t>
      </w:r>
      <w:proofErr w:type="spellEnd"/>
      <w:r w:rsidRPr="00727C53">
        <w:rPr>
          <w:rFonts w:ascii="Amsi Pro SemiBold" w:hAnsi="Amsi Pro SemiBold"/>
          <w:szCs w:val="20"/>
        </w:rPr>
        <w:t xml:space="preserve"> Carmona</w:t>
      </w:r>
    </w:p>
    <w:p w14:paraId="3F986884"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 xml:space="preserve">Vânia Maria Corrêa </w:t>
      </w:r>
      <w:proofErr w:type="spellStart"/>
      <w:r w:rsidRPr="00727C53">
        <w:rPr>
          <w:rFonts w:ascii="Amsi Pro SemiBold" w:hAnsi="Amsi Pro SemiBold"/>
          <w:szCs w:val="20"/>
        </w:rPr>
        <w:t>Barthmann</w:t>
      </w:r>
      <w:proofErr w:type="spellEnd"/>
    </w:p>
    <w:p w14:paraId="54EE5B2E"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 xml:space="preserve">Fernando Canto </w:t>
      </w:r>
      <w:proofErr w:type="spellStart"/>
      <w:r w:rsidRPr="00727C53">
        <w:rPr>
          <w:rFonts w:ascii="Amsi Pro SemiBold" w:hAnsi="Amsi Pro SemiBold"/>
          <w:szCs w:val="20"/>
        </w:rPr>
        <w:t>Michelotti</w:t>
      </w:r>
      <w:proofErr w:type="spellEnd"/>
    </w:p>
    <w:p w14:paraId="572CDBA3"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Marcelo Marques de Lima</w:t>
      </w:r>
    </w:p>
    <w:p w14:paraId="6EF2D394" w14:textId="77777777" w:rsidR="00D70FCF" w:rsidRPr="00727C53" w:rsidRDefault="00D70FCF" w:rsidP="00D70FCF">
      <w:pPr>
        <w:pStyle w:val="Pretext"/>
        <w:jc w:val="left"/>
        <w:rPr>
          <w:rFonts w:ascii="Amsi Pro SemiBold" w:hAnsi="Amsi Pro SemiBold"/>
          <w:szCs w:val="20"/>
        </w:rPr>
      </w:pPr>
    </w:p>
    <w:p w14:paraId="74ABCD06" w14:textId="77777777" w:rsidR="00D70FCF" w:rsidRPr="00727C53" w:rsidRDefault="00D70FCF" w:rsidP="00D70FCF">
      <w:pPr>
        <w:pStyle w:val="Ttulo10"/>
        <w:rPr>
          <w:rFonts w:ascii="Amsi Pro SemiBold" w:hAnsi="Amsi Pro SemiBold"/>
          <w:sz w:val="20"/>
          <w:szCs w:val="20"/>
        </w:rPr>
      </w:pPr>
      <w:r w:rsidRPr="00727C53">
        <w:rPr>
          <w:rFonts w:ascii="Amsi Pro SemiBold" w:hAnsi="Amsi Pro SemiBold"/>
          <w:sz w:val="20"/>
          <w:szCs w:val="20"/>
        </w:rPr>
        <w:t xml:space="preserve">Projeto gráfico e capa </w:t>
      </w:r>
    </w:p>
    <w:p w14:paraId="7DE54D8C" w14:textId="77777777" w:rsidR="00D70FCF" w:rsidRPr="00727C53" w:rsidRDefault="00D70FCF" w:rsidP="00D70FCF">
      <w:pPr>
        <w:pStyle w:val="Pretext"/>
        <w:rPr>
          <w:rFonts w:ascii="Amsi Pro SemiBold" w:hAnsi="Amsi Pro SemiBold" w:cs="Times New Roman"/>
          <w:szCs w:val="20"/>
        </w:rPr>
      </w:pPr>
      <w:r w:rsidRPr="00727C53">
        <w:rPr>
          <w:rFonts w:ascii="Amsi Pro SemiBold" w:hAnsi="Amsi Pro SemiBold"/>
          <w:szCs w:val="20"/>
        </w:rPr>
        <w:t xml:space="preserve">Jacqueline Alves de Oliveira </w:t>
      </w:r>
    </w:p>
    <w:p w14:paraId="60DCE320" w14:textId="77777777" w:rsidR="00D70FCF" w:rsidRPr="00727C53" w:rsidRDefault="00D70FCF" w:rsidP="00D70FCF">
      <w:pPr>
        <w:pStyle w:val="Pretext"/>
        <w:rPr>
          <w:rFonts w:ascii="Amsi Pro SemiBold" w:hAnsi="Amsi Pro SemiBold"/>
          <w:szCs w:val="20"/>
        </w:rPr>
      </w:pPr>
    </w:p>
    <w:p w14:paraId="150238CA" w14:textId="77777777" w:rsidR="00D70FCF" w:rsidRDefault="00D70FCF" w:rsidP="00D70FCF">
      <w:pPr>
        <w:pStyle w:val="Pretext"/>
        <w:rPr>
          <w:rFonts w:ascii="Amsi Pro SemiBold" w:hAnsi="Amsi Pro SemiBold"/>
          <w:b/>
          <w:bCs/>
          <w:szCs w:val="20"/>
        </w:rPr>
      </w:pPr>
      <w:r>
        <w:rPr>
          <w:rFonts w:ascii="Amsi Pro SemiBold" w:hAnsi="Amsi Pro SemiBold"/>
          <w:b/>
          <w:bCs/>
          <w:szCs w:val="20"/>
        </w:rPr>
        <w:t>Revisão gramatical</w:t>
      </w:r>
    </w:p>
    <w:p w14:paraId="11496205" w14:textId="77777777" w:rsidR="00D70FCF" w:rsidRDefault="00D70FCF" w:rsidP="00D70FCF">
      <w:pPr>
        <w:pStyle w:val="Pretext"/>
        <w:rPr>
          <w:rFonts w:ascii="Amsi Pro SemiBold" w:hAnsi="Amsi Pro SemiBold"/>
        </w:rPr>
      </w:pPr>
      <w:r>
        <w:rPr>
          <w:rFonts w:ascii="Amsi Pro SemiBold" w:hAnsi="Amsi Pro SemiBold"/>
        </w:rPr>
        <w:t xml:space="preserve">Gilson de Assis Jr </w:t>
      </w:r>
    </w:p>
    <w:p w14:paraId="47421BFA" w14:textId="77777777" w:rsidR="00D70FCF" w:rsidRPr="00727C53" w:rsidRDefault="00D70FCF" w:rsidP="00D70FCF">
      <w:pPr>
        <w:pStyle w:val="Pretext"/>
        <w:rPr>
          <w:rFonts w:ascii="Amsi Pro SemiBold" w:hAnsi="Amsi Pro SemiBold"/>
          <w:szCs w:val="20"/>
        </w:rPr>
      </w:pPr>
    </w:p>
    <w:p w14:paraId="4E382E92" w14:textId="77777777" w:rsidR="00D70FCF" w:rsidRPr="00727C53" w:rsidRDefault="00D70FCF" w:rsidP="00D70FCF">
      <w:pPr>
        <w:pStyle w:val="Ttulo10"/>
        <w:rPr>
          <w:rFonts w:ascii="Amsi Pro SemiBold" w:hAnsi="Amsi Pro SemiBold"/>
          <w:sz w:val="20"/>
          <w:szCs w:val="20"/>
        </w:rPr>
      </w:pPr>
      <w:r w:rsidRPr="00727C53">
        <w:rPr>
          <w:rFonts w:ascii="Amsi Pro SemiBold" w:hAnsi="Amsi Pro SemiBold"/>
          <w:sz w:val="20"/>
          <w:szCs w:val="20"/>
        </w:rPr>
        <w:t>Registro do Projeto</w:t>
      </w:r>
    </w:p>
    <w:p w14:paraId="5C5F6E54" w14:textId="77777777" w:rsidR="00D70FCF" w:rsidRPr="00727C53" w:rsidRDefault="00D70FCF" w:rsidP="00D70FCF">
      <w:pPr>
        <w:pStyle w:val="Pretext"/>
        <w:rPr>
          <w:rFonts w:ascii="Amsi Pro SemiBold" w:hAnsi="Amsi Pro SemiBold"/>
          <w:szCs w:val="20"/>
        </w:rPr>
      </w:pPr>
      <w:r w:rsidRPr="00727C53">
        <w:rPr>
          <w:rFonts w:ascii="Amsi Pro SemiBold" w:hAnsi="Amsi Pro SemiBold"/>
        </w:rPr>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54187DCE" w14:textId="77777777" w:rsidR="00D70FCF" w:rsidRPr="00727C53" w:rsidRDefault="00D70FCF" w:rsidP="00D70FCF">
      <w:pPr>
        <w:pStyle w:val="Pretext"/>
        <w:rPr>
          <w:rFonts w:ascii="Amsi Pro SemiBold" w:hAnsi="Amsi Pro SemiBold"/>
          <w:szCs w:val="20"/>
        </w:rPr>
      </w:pPr>
    </w:p>
    <w:p w14:paraId="4A9F3A40" w14:textId="77777777" w:rsidR="00D70FCF" w:rsidRPr="00727C53" w:rsidRDefault="00D70FCF" w:rsidP="00D70FCF">
      <w:pPr>
        <w:pStyle w:val="Ttulo10"/>
        <w:rPr>
          <w:rStyle w:val="fontstyle01"/>
          <w:rFonts w:ascii="Amsi Pro SemiBold" w:hAnsi="Amsi Pro SemiBold"/>
        </w:rPr>
      </w:pPr>
      <w:r w:rsidRPr="00727C53">
        <w:rPr>
          <w:rFonts w:ascii="Amsi Pro SemiBold" w:hAnsi="Amsi Pro SemiBold"/>
          <w:sz w:val="20"/>
          <w:szCs w:val="20"/>
        </w:rPr>
        <w:t>Cooperação Técnica</w:t>
      </w:r>
    </w:p>
    <w:p w14:paraId="598A9119" w14:textId="77777777" w:rsidR="00D70FCF" w:rsidRPr="00727C53" w:rsidRDefault="00D70FCF" w:rsidP="00D70FCF">
      <w:pPr>
        <w:pStyle w:val="Pretext"/>
        <w:rPr>
          <w:rFonts w:ascii="Amsi Pro SemiBold" w:hAnsi="Amsi Pro SemiBold"/>
        </w:rPr>
      </w:pPr>
      <w:r w:rsidRPr="00727C53">
        <w:rPr>
          <w:rFonts w:ascii="Amsi Pro SemiBold" w:hAnsi="Amsi Pro SemiBold"/>
        </w:rPr>
        <w:t xml:space="preserve">Projeto objeto de acordo de cooperação firmado entre a Universidade Federal de Goiás e a Secretaria de Gestão do Trabalho e da Educação na Saúde/Ministério da Saúde (TED 179/2019, Processo 25000206114201919/FNS) </w:t>
      </w:r>
    </w:p>
    <w:p w14:paraId="33ED62D8" w14:textId="77777777" w:rsidR="00D70FCF" w:rsidRPr="00727C53" w:rsidRDefault="00D70FCF" w:rsidP="00D70FCF">
      <w:pPr>
        <w:pStyle w:val="Pretext"/>
        <w:rPr>
          <w:rFonts w:ascii="Amsi Pro SemiBold" w:hAnsi="Amsi Pro SemiBold"/>
        </w:rPr>
        <w:sectPr w:rsidR="00D70FCF" w:rsidRPr="00727C53" w:rsidSect="0078205E">
          <w:type w:val="continuous"/>
          <w:pgSz w:w="11906" w:h="16838"/>
          <w:pgMar w:top="1417" w:right="1701" w:bottom="1417" w:left="1701" w:header="708" w:footer="708" w:gutter="0"/>
          <w:cols w:num="2" w:space="708"/>
          <w:docGrid w:linePitch="360"/>
        </w:sectPr>
      </w:pPr>
    </w:p>
    <w:p w14:paraId="34F5CE7D" w14:textId="77777777" w:rsidR="00D70FCF" w:rsidRPr="00727C53" w:rsidRDefault="00D70FCF" w:rsidP="00D70FCF">
      <w:pPr>
        <w:ind w:left="-1701"/>
        <w:jc w:val="center"/>
        <w:rPr>
          <w:rFonts w:ascii="Amsi Pro SemiBold" w:hAnsi="Amsi Pro SemiBold"/>
        </w:rPr>
      </w:pPr>
    </w:p>
    <w:p w14:paraId="54FF58F7" w14:textId="77777777" w:rsidR="00D70FCF" w:rsidRDefault="00D70FCF" w:rsidP="00D70FCF">
      <w:pPr>
        <w:rPr>
          <w:rFonts w:ascii="Amsi Pro SemiBold" w:hAnsi="Amsi Pro SemiBold"/>
          <w:b/>
          <w:bCs/>
        </w:rPr>
      </w:pPr>
      <w:r>
        <w:rPr>
          <w:rFonts w:ascii="Amsi Pro SemiBold" w:hAnsi="Amsi Pro SemiBold"/>
          <w:b/>
          <w:bCs/>
        </w:rPr>
        <w:br w:type="page"/>
      </w:r>
    </w:p>
    <w:bookmarkEnd w:id="0" w:displacedByCustomXml="next"/>
    <w:sdt>
      <w:sdtPr>
        <w:rPr>
          <w:rFonts w:ascii="Exo" w:eastAsiaTheme="minorHAnsi" w:hAnsi="Exo"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16E1EB31" w:rsidR="00D36EEF" w:rsidRPr="00033FBD" w:rsidRDefault="00D36EEF" w:rsidP="00A5259C">
          <w:pPr>
            <w:pStyle w:val="CabealhodoSumrio"/>
            <w:spacing w:after="200" w:line="360" w:lineRule="auto"/>
            <w:jc w:val="center"/>
            <w:rPr>
              <w:rFonts w:ascii="Amsi Pro SemiBold" w:hAnsi="Amsi Pro SemiBold"/>
              <w:b/>
              <w:bCs/>
              <w:color w:val="auto"/>
              <w:kern w:val="2"/>
              <w:lang w:eastAsia="en-US"/>
              <w14:ligatures w14:val="standardContextual"/>
            </w:rPr>
          </w:pPr>
          <w:r w:rsidRPr="00033FBD">
            <w:rPr>
              <w:rFonts w:ascii="Amsi Pro SemiBold" w:hAnsi="Amsi Pro SemiBold"/>
              <w:b/>
              <w:bCs/>
              <w:color w:val="auto"/>
              <w:kern w:val="2"/>
              <w:lang w:eastAsia="en-US"/>
              <w14:ligatures w14:val="standardContextual"/>
            </w:rPr>
            <w:t>Sumário</w:t>
          </w:r>
        </w:p>
        <w:p w14:paraId="242A024A" w14:textId="567A1D87" w:rsidR="00237A46" w:rsidRPr="00033FBD" w:rsidRDefault="00D36EEF">
          <w:pPr>
            <w:pStyle w:val="Sumrio1"/>
            <w:tabs>
              <w:tab w:val="right" w:leader="dot" w:pos="9062"/>
            </w:tabs>
            <w:rPr>
              <w:rStyle w:val="Hyperlink"/>
              <w:rFonts w:ascii="Amsi Pro SemiBold" w:hAnsi="Amsi Pro SemiBold"/>
              <w:b/>
              <w:bCs/>
              <w:noProof/>
            </w:rPr>
          </w:pPr>
          <w:r w:rsidRPr="004B2078">
            <w:rPr>
              <w:rFonts w:ascii="Exo" w:hAnsi="Exo"/>
            </w:rPr>
            <w:fldChar w:fldCharType="begin"/>
          </w:r>
          <w:r w:rsidRPr="004B2078">
            <w:rPr>
              <w:rFonts w:ascii="Exo" w:hAnsi="Exo"/>
            </w:rPr>
            <w:instrText xml:space="preserve"> TOC \o "1-3" \h \z \u </w:instrText>
          </w:r>
          <w:r w:rsidRPr="004B2078">
            <w:rPr>
              <w:rFonts w:ascii="Exo" w:hAnsi="Exo"/>
            </w:rPr>
            <w:fldChar w:fldCharType="separate"/>
          </w:r>
          <w:hyperlink w:anchor="_Toc189059207" w:history="1">
            <w:r w:rsidR="00237A46" w:rsidRPr="00033FBD">
              <w:rPr>
                <w:rStyle w:val="Hyperlink"/>
                <w:rFonts w:ascii="Amsi Pro SemiBold" w:hAnsi="Amsi Pro SemiBold"/>
                <w:b/>
                <w:bCs/>
                <w:noProof/>
              </w:rPr>
              <w:t>Introdução</w:t>
            </w:r>
            <w:r w:rsidR="00237A46" w:rsidRPr="00033FBD">
              <w:rPr>
                <w:rStyle w:val="Hyperlink"/>
                <w:rFonts w:ascii="Amsi Pro SemiBold" w:hAnsi="Amsi Pro SemiBold"/>
                <w:b/>
                <w:bCs/>
                <w:noProof/>
                <w:webHidden/>
              </w:rPr>
              <w:tab/>
            </w:r>
            <w:r w:rsidR="00237A46" w:rsidRPr="00033FBD">
              <w:rPr>
                <w:rStyle w:val="Hyperlink"/>
                <w:rFonts w:ascii="Amsi Pro SemiBold" w:hAnsi="Amsi Pro SemiBold"/>
                <w:b/>
                <w:bCs/>
                <w:noProof/>
                <w:webHidden/>
              </w:rPr>
              <w:fldChar w:fldCharType="begin"/>
            </w:r>
            <w:r w:rsidR="00237A46" w:rsidRPr="00033FBD">
              <w:rPr>
                <w:rStyle w:val="Hyperlink"/>
                <w:rFonts w:ascii="Amsi Pro SemiBold" w:hAnsi="Amsi Pro SemiBold"/>
                <w:b/>
                <w:bCs/>
                <w:noProof/>
                <w:webHidden/>
              </w:rPr>
              <w:instrText xml:space="preserve"> PAGEREF _Toc189059207 \h </w:instrText>
            </w:r>
            <w:r w:rsidR="00237A46" w:rsidRPr="00033FBD">
              <w:rPr>
                <w:rStyle w:val="Hyperlink"/>
                <w:rFonts w:ascii="Amsi Pro SemiBold" w:hAnsi="Amsi Pro SemiBold"/>
                <w:b/>
                <w:bCs/>
                <w:noProof/>
                <w:webHidden/>
              </w:rPr>
            </w:r>
            <w:r w:rsidR="00237A46" w:rsidRPr="00033FBD">
              <w:rPr>
                <w:rStyle w:val="Hyperlink"/>
                <w:rFonts w:ascii="Amsi Pro SemiBold" w:hAnsi="Amsi Pro SemiBold"/>
                <w:b/>
                <w:bCs/>
                <w:noProof/>
                <w:webHidden/>
              </w:rPr>
              <w:fldChar w:fldCharType="separate"/>
            </w:r>
            <w:r w:rsidR="00E96CD9">
              <w:rPr>
                <w:rStyle w:val="Hyperlink"/>
                <w:rFonts w:ascii="Amsi Pro SemiBold" w:hAnsi="Amsi Pro SemiBold"/>
                <w:b/>
                <w:bCs/>
                <w:noProof/>
                <w:webHidden/>
              </w:rPr>
              <w:t>4</w:t>
            </w:r>
            <w:r w:rsidR="00237A46" w:rsidRPr="00033FBD">
              <w:rPr>
                <w:rStyle w:val="Hyperlink"/>
                <w:rFonts w:ascii="Amsi Pro SemiBold" w:hAnsi="Amsi Pro SemiBold"/>
                <w:b/>
                <w:bCs/>
                <w:noProof/>
                <w:webHidden/>
              </w:rPr>
              <w:fldChar w:fldCharType="end"/>
            </w:r>
          </w:hyperlink>
        </w:p>
        <w:p w14:paraId="7AA68F85" w14:textId="67F1BCAC" w:rsidR="00237A46" w:rsidRPr="00033FBD" w:rsidRDefault="00851465">
          <w:pPr>
            <w:pStyle w:val="Sumrio1"/>
            <w:tabs>
              <w:tab w:val="right" w:leader="dot" w:pos="9062"/>
            </w:tabs>
            <w:rPr>
              <w:rStyle w:val="Hyperlink"/>
              <w:rFonts w:ascii="Amsi Pro SemiBold" w:hAnsi="Amsi Pro SemiBold"/>
              <w:b/>
              <w:bCs/>
              <w:noProof/>
            </w:rPr>
          </w:pPr>
          <w:hyperlink w:anchor="_Toc189059208" w:history="1">
            <w:r w:rsidR="00237A46" w:rsidRPr="00033FBD">
              <w:rPr>
                <w:rStyle w:val="Hyperlink"/>
                <w:rFonts w:ascii="Amsi Pro SemiBold" w:hAnsi="Amsi Pro SemiBold"/>
                <w:b/>
                <w:bCs/>
                <w:noProof/>
              </w:rPr>
              <w:t>Ficha de qualificação do indicador</w:t>
            </w:r>
            <w:r w:rsidR="00237A46" w:rsidRPr="00033FBD">
              <w:rPr>
                <w:rStyle w:val="Hyperlink"/>
                <w:rFonts w:ascii="Amsi Pro SemiBold" w:hAnsi="Amsi Pro SemiBold"/>
                <w:b/>
                <w:bCs/>
                <w:noProof/>
                <w:webHidden/>
              </w:rPr>
              <w:tab/>
            </w:r>
            <w:r w:rsidR="00237A46" w:rsidRPr="00033FBD">
              <w:rPr>
                <w:rStyle w:val="Hyperlink"/>
                <w:rFonts w:ascii="Amsi Pro SemiBold" w:hAnsi="Amsi Pro SemiBold"/>
                <w:b/>
                <w:bCs/>
                <w:noProof/>
                <w:webHidden/>
              </w:rPr>
              <w:fldChar w:fldCharType="begin"/>
            </w:r>
            <w:r w:rsidR="00237A46" w:rsidRPr="00033FBD">
              <w:rPr>
                <w:rStyle w:val="Hyperlink"/>
                <w:rFonts w:ascii="Amsi Pro SemiBold" w:hAnsi="Amsi Pro SemiBold"/>
                <w:b/>
                <w:bCs/>
                <w:noProof/>
                <w:webHidden/>
              </w:rPr>
              <w:instrText xml:space="preserve"> PAGEREF _Toc189059208 \h </w:instrText>
            </w:r>
            <w:r w:rsidR="00237A46" w:rsidRPr="00033FBD">
              <w:rPr>
                <w:rStyle w:val="Hyperlink"/>
                <w:rFonts w:ascii="Amsi Pro SemiBold" w:hAnsi="Amsi Pro SemiBold"/>
                <w:b/>
                <w:bCs/>
                <w:noProof/>
                <w:webHidden/>
              </w:rPr>
            </w:r>
            <w:r w:rsidR="00237A46" w:rsidRPr="00033FBD">
              <w:rPr>
                <w:rStyle w:val="Hyperlink"/>
                <w:rFonts w:ascii="Amsi Pro SemiBold" w:hAnsi="Amsi Pro SemiBold"/>
                <w:b/>
                <w:bCs/>
                <w:noProof/>
                <w:webHidden/>
              </w:rPr>
              <w:fldChar w:fldCharType="separate"/>
            </w:r>
            <w:r w:rsidR="00E96CD9">
              <w:rPr>
                <w:rStyle w:val="Hyperlink"/>
                <w:rFonts w:ascii="Amsi Pro SemiBold" w:hAnsi="Amsi Pro SemiBold"/>
                <w:b/>
                <w:bCs/>
                <w:noProof/>
                <w:webHidden/>
              </w:rPr>
              <w:t>6</w:t>
            </w:r>
            <w:r w:rsidR="00237A46" w:rsidRPr="00033FBD">
              <w:rPr>
                <w:rStyle w:val="Hyperlink"/>
                <w:rFonts w:ascii="Amsi Pro SemiBold" w:hAnsi="Amsi Pro SemiBold"/>
                <w:b/>
                <w:bCs/>
                <w:noProof/>
                <w:webHidden/>
              </w:rPr>
              <w:fldChar w:fldCharType="end"/>
            </w:r>
          </w:hyperlink>
        </w:p>
        <w:p w14:paraId="62DCDBD3" w14:textId="2D1390B8" w:rsidR="00237A46" w:rsidRPr="00033FBD" w:rsidRDefault="00851465">
          <w:pPr>
            <w:pStyle w:val="Sumrio1"/>
            <w:tabs>
              <w:tab w:val="right" w:leader="dot" w:pos="9062"/>
            </w:tabs>
            <w:rPr>
              <w:rStyle w:val="Hyperlink"/>
              <w:rFonts w:ascii="Amsi Pro SemiBold" w:hAnsi="Amsi Pro SemiBold"/>
              <w:b/>
              <w:bCs/>
              <w:noProof/>
            </w:rPr>
          </w:pPr>
          <w:hyperlink w:anchor="_Toc189059209" w:history="1">
            <w:r w:rsidR="00237A46" w:rsidRPr="00033FBD">
              <w:rPr>
                <w:rStyle w:val="Hyperlink"/>
                <w:rFonts w:ascii="Amsi Pro SemiBold" w:hAnsi="Amsi Pro SemiBold"/>
                <w:b/>
                <w:bCs/>
                <w:noProof/>
              </w:rPr>
              <w:t>Exemplo de aplicação</w:t>
            </w:r>
            <w:r w:rsidR="00237A46" w:rsidRPr="00033FBD">
              <w:rPr>
                <w:rStyle w:val="Hyperlink"/>
                <w:rFonts w:ascii="Amsi Pro SemiBold" w:hAnsi="Amsi Pro SemiBold"/>
                <w:b/>
                <w:bCs/>
                <w:noProof/>
                <w:webHidden/>
              </w:rPr>
              <w:tab/>
            </w:r>
            <w:r w:rsidR="00237A46" w:rsidRPr="00033FBD">
              <w:rPr>
                <w:rStyle w:val="Hyperlink"/>
                <w:rFonts w:ascii="Amsi Pro SemiBold" w:hAnsi="Amsi Pro SemiBold"/>
                <w:b/>
                <w:bCs/>
                <w:noProof/>
                <w:webHidden/>
              </w:rPr>
              <w:fldChar w:fldCharType="begin"/>
            </w:r>
            <w:r w:rsidR="00237A46" w:rsidRPr="00033FBD">
              <w:rPr>
                <w:rStyle w:val="Hyperlink"/>
                <w:rFonts w:ascii="Amsi Pro SemiBold" w:hAnsi="Amsi Pro SemiBold"/>
                <w:b/>
                <w:bCs/>
                <w:noProof/>
                <w:webHidden/>
              </w:rPr>
              <w:instrText xml:space="preserve"> PAGEREF _Toc189059209 \h </w:instrText>
            </w:r>
            <w:r w:rsidR="00237A46" w:rsidRPr="00033FBD">
              <w:rPr>
                <w:rStyle w:val="Hyperlink"/>
                <w:rFonts w:ascii="Amsi Pro SemiBold" w:hAnsi="Amsi Pro SemiBold"/>
                <w:b/>
                <w:bCs/>
                <w:noProof/>
                <w:webHidden/>
              </w:rPr>
            </w:r>
            <w:r w:rsidR="00237A46" w:rsidRPr="00033FBD">
              <w:rPr>
                <w:rStyle w:val="Hyperlink"/>
                <w:rFonts w:ascii="Amsi Pro SemiBold" w:hAnsi="Amsi Pro SemiBold"/>
                <w:b/>
                <w:bCs/>
                <w:noProof/>
                <w:webHidden/>
              </w:rPr>
              <w:fldChar w:fldCharType="separate"/>
            </w:r>
            <w:r w:rsidR="00E96CD9">
              <w:rPr>
                <w:rStyle w:val="Hyperlink"/>
                <w:rFonts w:ascii="Amsi Pro SemiBold" w:hAnsi="Amsi Pro SemiBold"/>
                <w:b/>
                <w:bCs/>
                <w:noProof/>
                <w:webHidden/>
              </w:rPr>
              <w:t>8</w:t>
            </w:r>
            <w:r w:rsidR="00237A46" w:rsidRPr="00033FBD">
              <w:rPr>
                <w:rStyle w:val="Hyperlink"/>
                <w:rFonts w:ascii="Amsi Pro SemiBold" w:hAnsi="Amsi Pro SemiBold"/>
                <w:b/>
                <w:bCs/>
                <w:noProof/>
                <w:webHidden/>
              </w:rPr>
              <w:fldChar w:fldCharType="end"/>
            </w:r>
          </w:hyperlink>
        </w:p>
        <w:p w14:paraId="4DEA06E4" w14:textId="30F4EE97" w:rsidR="00237A46" w:rsidRPr="00033FBD" w:rsidRDefault="00851465">
          <w:pPr>
            <w:pStyle w:val="Sumrio1"/>
            <w:tabs>
              <w:tab w:val="right" w:leader="dot" w:pos="9062"/>
            </w:tabs>
            <w:rPr>
              <w:rStyle w:val="Hyperlink"/>
              <w:rFonts w:ascii="Amsi Pro SemiBold" w:hAnsi="Amsi Pro SemiBold"/>
              <w:b/>
              <w:bCs/>
              <w:noProof/>
            </w:rPr>
          </w:pPr>
          <w:hyperlink w:anchor="_Toc189059210" w:history="1">
            <w:r w:rsidR="00237A46" w:rsidRPr="00033FBD">
              <w:rPr>
                <w:rStyle w:val="Hyperlink"/>
                <w:rFonts w:ascii="Amsi Pro SemiBold" w:hAnsi="Amsi Pro SemiBold"/>
                <w:b/>
                <w:bCs/>
                <w:noProof/>
              </w:rPr>
              <w:t>Referências</w:t>
            </w:r>
            <w:r w:rsidR="00237A46" w:rsidRPr="00033FBD">
              <w:rPr>
                <w:rStyle w:val="Hyperlink"/>
                <w:rFonts w:ascii="Amsi Pro SemiBold" w:hAnsi="Amsi Pro SemiBold"/>
                <w:b/>
                <w:bCs/>
                <w:noProof/>
                <w:webHidden/>
              </w:rPr>
              <w:tab/>
            </w:r>
            <w:r w:rsidR="00237A46" w:rsidRPr="00033FBD">
              <w:rPr>
                <w:rStyle w:val="Hyperlink"/>
                <w:rFonts w:ascii="Amsi Pro SemiBold" w:hAnsi="Amsi Pro SemiBold"/>
                <w:b/>
                <w:bCs/>
                <w:noProof/>
                <w:webHidden/>
              </w:rPr>
              <w:fldChar w:fldCharType="begin"/>
            </w:r>
            <w:r w:rsidR="00237A46" w:rsidRPr="00033FBD">
              <w:rPr>
                <w:rStyle w:val="Hyperlink"/>
                <w:rFonts w:ascii="Amsi Pro SemiBold" w:hAnsi="Amsi Pro SemiBold"/>
                <w:b/>
                <w:bCs/>
                <w:noProof/>
                <w:webHidden/>
              </w:rPr>
              <w:instrText xml:space="preserve"> PAGEREF _Toc189059210 \h </w:instrText>
            </w:r>
            <w:r w:rsidR="00237A46" w:rsidRPr="00033FBD">
              <w:rPr>
                <w:rStyle w:val="Hyperlink"/>
                <w:rFonts w:ascii="Amsi Pro SemiBold" w:hAnsi="Amsi Pro SemiBold"/>
                <w:b/>
                <w:bCs/>
                <w:noProof/>
                <w:webHidden/>
              </w:rPr>
            </w:r>
            <w:r w:rsidR="00237A46" w:rsidRPr="00033FBD">
              <w:rPr>
                <w:rStyle w:val="Hyperlink"/>
                <w:rFonts w:ascii="Amsi Pro SemiBold" w:hAnsi="Amsi Pro SemiBold"/>
                <w:b/>
                <w:bCs/>
                <w:noProof/>
                <w:webHidden/>
              </w:rPr>
              <w:fldChar w:fldCharType="separate"/>
            </w:r>
            <w:r w:rsidR="00E96CD9">
              <w:rPr>
                <w:rStyle w:val="Hyperlink"/>
                <w:rFonts w:ascii="Amsi Pro SemiBold" w:hAnsi="Amsi Pro SemiBold"/>
                <w:b/>
                <w:bCs/>
                <w:noProof/>
                <w:webHidden/>
              </w:rPr>
              <w:t>9</w:t>
            </w:r>
            <w:r w:rsidR="00237A46" w:rsidRPr="00033FBD">
              <w:rPr>
                <w:rStyle w:val="Hyperlink"/>
                <w:rFonts w:ascii="Amsi Pro SemiBold" w:hAnsi="Amsi Pro SemiBold"/>
                <w:b/>
                <w:bCs/>
                <w:noProof/>
                <w:webHidden/>
              </w:rPr>
              <w:fldChar w:fldCharType="end"/>
            </w:r>
          </w:hyperlink>
        </w:p>
        <w:p w14:paraId="27726F3B" w14:textId="26173F7B" w:rsidR="00D36EEF" w:rsidRPr="00A5259C" w:rsidRDefault="00D36EEF" w:rsidP="00A5259C">
          <w:pPr>
            <w:rPr>
              <w:rFonts w:ascii="Exo" w:hAnsi="Exo"/>
            </w:rPr>
          </w:pPr>
          <w:r w:rsidRPr="004B2078">
            <w:rPr>
              <w:rFonts w:ascii="Exo" w:hAnsi="Exo"/>
            </w:rPr>
            <w:fldChar w:fldCharType="end"/>
          </w:r>
        </w:p>
      </w:sdtContent>
    </w:sdt>
    <w:p w14:paraId="38BB21B9" w14:textId="77777777" w:rsidR="00A5259C" w:rsidRDefault="00A5259C">
      <w:pPr>
        <w:rPr>
          <w:rFonts w:ascii="Exo" w:eastAsiaTheme="majorEastAsia" w:hAnsi="Exo" w:cstheme="majorBidi"/>
          <w:b/>
          <w:bCs/>
          <w:sz w:val="32"/>
          <w:szCs w:val="32"/>
        </w:rPr>
      </w:pPr>
      <w:r>
        <w:rPr>
          <w:rFonts w:ascii="Exo" w:hAnsi="Exo"/>
          <w:b/>
          <w:bCs/>
        </w:rPr>
        <w:br w:type="page"/>
      </w:r>
    </w:p>
    <w:p w14:paraId="7021F616" w14:textId="34C46649" w:rsidR="00A80BE7" w:rsidRPr="00033FBD" w:rsidRDefault="00A80BE7" w:rsidP="00A5259C">
      <w:pPr>
        <w:pStyle w:val="Ttulo1"/>
        <w:spacing w:after="200" w:line="360" w:lineRule="auto"/>
        <w:jc w:val="center"/>
        <w:rPr>
          <w:rFonts w:ascii="Amsi Pro SemiBold" w:hAnsi="Amsi Pro SemiBold"/>
          <w:b/>
          <w:bCs/>
          <w:color w:val="auto"/>
        </w:rPr>
      </w:pPr>
      <w:bookmarkStart w:id="1" w:name="_Toc189059207"/>
      <w:r w:rsidRPr="00033FBD">
        <w:rPr>
          <w:rFonts w:ascii="Amsi Pro SemiBold" w:hAnsi="Amsi Pro SemiBold"/>
          <w:b/>
          <w:bCs/>
          <w:color w:val="auto"/>
        </w:rPr>
        <w:lastRenderedPageBreak/>
        <w:t>Introdução</w:t>
      </w:r>
      <w:bookmarkEnd w:id="1"/>
    </w:p>
    <w:p w14:paraId="19BE6DFA" w14:textId="77777777" w:rsidR="009B494A" w:rsidRPr="00727C53" w:rsidRDefault="009B494A" w:rsidP="009B494A">
      <w:pPr>
        <w:pStyle w:val="SemEspaamento"/>
        <w:spacing w:line="360" w:lineRule="auto"/>
        <w:ind w:firstLine="851"/>
        <w:jc w:val="both"/>
        <w:rPr>
          <w:rFonts w:ascii="Amsi Pro SemiBold" w:hAnsi="Amsi Pro SemiBold"/>
          <w:sz w:val="24"/>
          <w:szCs w:val="24"/>
        </w:rPr>
      </w:pPr>
      <w:bookmarkStart w:id="2" w:name="_Hlk190939755"/>
      <w:r w:rsidRPr="00727C53">
        <w:rPr>
          <w:rFonts w:ascii="Amsi Pro SemiBold" w:hAnsi="Amsi Pro SemiBold"/>
          <w:sz w:val="24"/>
          <w:szCs w:val="24"/>
        </w:rPr>
        <w:t xml:space="preserve">Em 2016, motivados por alertas de déficits de profissionais de saúde no futuro, a Organização Mundial da Saúde (OMS) lançou uma estratégia chamada </w:t>
      </w:r>
      <w:r w:rsidRPr="00727C53">
        <w:rPr>
          <w:rFonts w:ascii="Amsi Pro SemiBold" w:hAnsi="Amsi Pro SemiBold"/>
          <w:i/>
          <w:iCs/>
          <w:sz w:val="24"/>
          <w:szCs w:val="24"/>
        </w:rPr>
        <w:t xml:space="preserve">Global </w:t>
      </w:r>
      <w:proofErr w:type="spellStart"/>
      <w:r w:rsidRPr="00727C53">
        <w:rPr>
          <w:rFonts w:ascii="Amsi Pro SemiBold" w:hAnsi="Amsi Pro SemiBold"/>
          <w:i/>
          <w:iCs/>
          <w:sz w:val="24"/>
          <w:szCs w:val="24"/>
        </w:rPr>
        <w:t>Strategy</w:t>
      </w:r>
      <w:proofErr w:type="spellEnd"/>
      <w:r w:rsidRPr="00727C53">
        <w:rPr>
          <w:rFonts w:ascii="Amsi Pro SemiBold" w:hAnsi="Amsi Pro SemiBold"/>
          <w:i/>
          <w:iCs/>
          <w:sz w:val="24"/>
          <w:szCs w:val="24"/>
        </w:rPr>
        <w:t xml:space="preserve"> for </w:t>
      </w:r>
      <w:proofErr w:type="spellStart"/>
      <w:r w:rsidRPr="00727C53">
        <w:rPr>
          <w:rFonts w:ascii="Amsi Pro SemiBold" w:hAnsi="Amsi Pro SemiBold"/>
          <w:i/>
          <w:iCs/>
          <w:sz w:val="24"/>
          <w:szCs w:val="24"/>
        </w:rPr>
        <w:t>Human</w:t>
      </w:r>
      <w:proofErr w:type="spellEnd"/>
      <w:r w:rsidRPr="00727C53">
        <w:rPr>
          <w:rFonts w:ascii="Amsi Pro SemiBold" w:hAnsi="Amsi Pro SemiBold"/>
          <w:i/>
          <w:iCs/>
          <w:sz w:val="24"/>
          <w:szCs w:val="24"/>
        </w:rPr>
        <w:t xml:space="preserve"> </w:t>
      </w:r>
      <w:proofErr w:type="spellStart"/>
      <w:r w:rsidRPr="00727C53">
        <w:rPr>
          <w:rFonts w:ascii="Amsi Pro SemiBold" w:hAnsi="Amsi Pro SemiBold"/>
          <w:i/>
          <w:iCs/>
          <w:sz w:val="24"/>
          <w:szCs w:val="24"/>
        </w:rPr>
        <w:t>Resources</w:t>
      </w:r>
      <w:proofErr w:type="spellEnd"/>
      <w:r w:rsidRPr="00727C53">
        <w:rPr>
          <w:rFonts w:ascii="Amsi Pro SemiBold" w:hAnsi="Amsi Pro SemiBold"/>
          <w:i/>
          <w:iCs/>
          <w:sz w:val="24"/>
          <w:szCs w:val="24"/>
        </w:rPr>
        <w:t xml:space="preserve"> for Health: </w:t>
      </w:r>
      <w:proofErr w:type="spellStart"/>
      <w:r w:rsidRPr="00727C53">
        <w:rPr>
          <w:rFonts w:ascii="Amsi Pro SemiBold" w:hAnsi="Amsi Pro SemiBold"/>
          <w:i/>
          <w:iCs/>
          <w:sz w:val="24"/>
          <w:szCs w:val="24"/>
        </w:rPr>
        <w:t>Workforce</w:t>
      </w:r>
      <w:proofErr w:type="spellEnd"/>
      <w:r w:rsidRPr="00727C53">
        <w:rPr>
          <w:rFonts w:ascii="Amsi Pro SemiBold" w:hAnsi="Amsi Pro SemiBold"/>
          <w:i/>
          <w:iCs/>
          <w:sz w:val="24"/>
          <w:szCs w:val="24"/>
        </w:rPr>
        <w:t xml:space="preserve"> 2030</w:t>
      </w:r>
      <w:r w:rsidRPr="00727C53">
        <w:rPr>
          <w:rFonts w:ascii="Amsi Pro SemiBold" w:hAnsi="Amsi Pro SemiBold"/>
          <w:sz w:val="24"/>
          <w:szCs w:val="24"/>
        </w:rPr>
        <w:t>. A iniciativa se desdobrava em quatro objetivos, sendo o quarto o fortalecimento de estruturas para a consolidação de dados sobre a força de trabalho em saúde e o seu monitoramento em nível regional, nacional e global</w:t>
      </w:r>
      <w:r>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030144EBF01946A180916D75F056E9FE"/>
          </w:placeholder>
        </w:sdtPr>
        <w:sdtEndPr/>
        <w:sdtContent>
          <w:r w:rsidRPr="00727C53">
            <w:rPr>
              <w:rFonts w:ascii="Amsi Pro SemiBold" w:hAnsi="Amsi Pro SemiBold"/>
              <w:sz w:val="24"/>
              <w:szCs w:val="24"/>
              <w:vertAlign w:val="superscript"/>
            </w:rPr>
            <w:t>1</w:t>
          </w:r>
        </w:sdtContent>
      </w:sdt>
    </w:p>
    <w:p w14:paraId="398DD5A7" w14:textId="77777777" w:rsidR="009B494A" w:rsidRPr="00727C53" w:rsidRDefault="009B494A" w:rsidP="009B494A">
      <w:pPr>
        <w:pStyle w:val="SemEspaamento"/>
        <w:spacing w:line="360" w:lineRule="auto"/>
        <w:ind w:firstLine="851"/>
        <w:jc w:val="both"/>
        <w:rPr>
          <w:rFonts w:ascii="Amsi Pro SemiBold" w:hAnsi="Amsi Pro SemiBold"/>
          <w:sz w:val="24"/>
          <w:szCs w:val="24"/>
        </w:rPr>
      </w:pPr>
      <w:bookmarkStart w:id="3" w:name="_Hlk188254946"/>
      <w:bookmarkStart w:id="4" w:name="_Hlk190939740"/>
      <w:r w:rsidRPr="00727C53">
        <w:rPr>
          <w:rFonts w:ascii="Amsi Pro SemiBold" w:hAnsi="Amsi Pro SemiBold"/>
          <w:sz w:val="24"/>
          <w:szCs w:val="24"/>
        </w:rPr>
        <w:t>A consolidação de um sistema de indicadores sobre a força de trabalho em saúde é um requisito para o amadurecimento de modelos de planejamento da força de trabalho</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A9386A4BBE0F45F4B32952DA717E1932"/>
          </w:placeholder>
        </w:sdtPr>
        <w:sdtEndPr/>
        <w:sdtContent>
          <w:r w:rsidRPr="00727C53">
            <w:rPr>
              <w:rFonts w:ascii="Amsi Pro SemiBold" w:hAnsi="Amsi Pro SemiBold"/>
              <w:color w:val="000000"/>
              <w:sz w:val="24"/>
              <w:szCs w:val="24"/>
              <w:vertAlign w:val="superscript"/>
            </w:rPr>
            <w:t>2,3</w:t>
          </w:r>
        </w:sdtContent>
      </w:sdt>
      <w:r w:rsidRPr="00727C53">
        <w:rPr>
          <w:rFonts w:ascii="Amsi Pro SemiBold" w:hAnsi="Amsi Pro SemiBold"/>
          <w:sz w:val="24"/>
          <w:szCs w:val="24"/>
        </w:rPr>
        <w:t xml:space="preserve"> Diante disso, este relatório faz parte de uma coletânea sobre indicadores acerca de dinâmicas da força de trabalho em saúde. Para isso, foram levantadas múltiplas referências</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A9386A4BBE0F45F4B32952DA717E1932"/>
          </w:placeholder>
        </w:sdtPr>
        <w:sdtEndPr/>
        <w:sdtContent>
          <w:r w:rsidRPr="00727C53">
            <w:rPr>
              <w:rFonts w:ascii="Amsi Pro SemiBold" w:hAnsi="Amsi Pro SemiBold"/>
              <w:color w:val="000000"/>
              <w:sz w:val="24"/>
              <w:szCs w:val="24"/>
              <w:vertAlign w:val="superscript"/>
            </w:rPr>
            <w:t>4–6</w:t>
          </w:r>
        </w:sdtContent>
      </w:sdt>
      <w:bookmarkStart w:id="5" w:name="_Hlk191644856"/>
      <w:r>
        <w:rPr>
          <w:rFonts w:ascii="Amsi Pro SemiBold" w:hAnsi="Amsi Pro SemiBold"/>
          <w:sz w:val="24"/>
          <w:szCs w:val="24"/>
        </w:rPr>
        <w:t xml:space="preserve"> </w:t>
      </w:r>
      <w:r w:rsidRPr="00727C53">
        <w:rPr>
          <w:rFonts w:ascii="Amsi Pro SemiBold" w:hAnsi="Amsi Pro SemiBold"/>
          <w:sz w:val="24"/>
          <w:szCs w:val="24"/>
        </w:rPr>
        <w:t>que resultaram em um compêndio de indicadores das dimensões:</w:t>
      </w:r>
      <w:bookmarkEnd w:id="5"/>
      <w:r w:rsidRPr="00727C53">
        <w:rPr>
          <w:rFonts w:ascii="Amsi Pro SemiBold" w:hAnsi="Amsi Pro SemiBold"/>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 dentre outros.</w:t>
      </w:r>
      <w:bookmarkEnd w:id="3"/>
    </w:p>
    <w:bookmarkEnd w:id="2"/>
    <w:bookmarkEnd w:id="4"/>
    <w:p w14:paraId="3F7B6EEF" w14:textId="1C5FB8A2" w:rsidR="008B402E" w:rsidRPr="00033FBD" w:rsidRDefault="00D36EEF" w:rsidP="005517C1">
      <w:pPr>
        <w:pStyle w:val="SemEspaamento"/>
        <w:spacing w:line="360" w:lineRule="auto"/>
        <w:ind w:firstLine="851"/>
        <w:jc w:val="both"/>
        <w:rPr>
          <w:rFonts w:ascii="Amsi Pro SemiBold" w:hAnsi="Amsi Pro SemiBold"/>
          <w:sz w:val="24"/>
          <w:szCs w:val="24"/>
        </w:rPr>
      </w:pPr>
      <w:r w:rsidRPr="00033FBD">
        <w:rPr>
          <w:rFonts w:ascii="Amsi Pro SemiBold" w:hAnsi="Amsi Pro SemiBold"/>
          <w:sz w:val="24"/>
          <w:szCs w:val="24"/>
        </w:rPr>
        <w:t>Neste documento descrevemos os processos executados para construção do indicador</w:t>
      </w:r>
      <w:r w:rsidR="00E47210" w:rsidRPr="00033FBD">
        <w:rPr>
          <w:rFonts w:ascii="Amsi Pro SemiBold" w:hAnsi="Amsi Pro SemiBold"/>
          <w:sz w:val="24"/>
          <w:szCs w:val="24"/>
        </w:rPr>
        <w:t xml:space="preserve"> </w:t>
      </w:r>
      <w:r w:rsidR="008B402E" w:rsidRPr="00033FBD">
        <w:rPr>
          <w:rFonts w:ascii="Amsi Pro SemiBold" w:hAnsi="Amsi Pro SemiBold"/>
          <w:sz w:val="24"/>
          <w:szCs w:val="24"/>
        </w:rPr>
        <w:t>Taxa de mortalidade por homicídios. Este é um indicador importante para o planejamento e dimensionamento da força de trabalho na saúde, pois reflete diretamente a carga de trabalho dos profissionais de saúde, especialmente em áreas com altas taxas de violência. Em regiões com elevados índices de homicídios, observa-se um aumento na demanda por serviços de emergência, atendimento hospitalar e reabilitação, exigindo uma alocação mais eficiente e estratégica de recursos humanos. Além disso, a violência impacta a saúde mental da população, resultando em um aumento de casos de transtornos psicológicos que necessitam de atenção especializada</w:t>
      </w:r>
      <w:r w:rsidR="009B494A">
        <w:rPr>
          <w:rFonts w:ascii="Amsi Pro SemiBold" w:hAnsi="Amsi Pro SemiBold"/>
          <w:sz w:val="24"/>
          <w:szCs w:val="24"/>
        </w:rPr>
        <w:t>.</w:t>
      </w:r>
      <w:sdt>
        <w:sdtPr>
          <w:rPr>
            <w:rFonts w:ascii="Amsi Pro SemiBold" w:hAnsi="Amsi Pro SemiBold"/>
            <w:sz w:val="24"/>
            <w:szCs w:val="24"/>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15E7F1127D37422E95027CE4AF47F37E"/>
          </w:placeholder>
        </w:sdtPr>
        <w:sdtEndPr/>
        <w:sdtContent>
          <w:r w:rsidR="00A85C62" w:rsidRPr="00033FBD">
            <w:rPr>
              <w:rFonts w:ascii="Amsi Pro SemiBold" w:hAnsi="Amsi Pro SemiBold"/>
              <w:sz w:val="24"/>
              <w:szCs w:val="24"/>
              <w:vertAlign w:val="superscript"/>
            </w:rPr>
            <w:t>7</w:t>
          </w:r>
        </w:sdtContent>
      </w:sdt>
    </w:p>
    <w:p w14:paraId="00B525C2" w14:textId="7C6AE10B" w:rsidR="00D36EEF" w:rsidRPr="00033FBD" w:rsidRDefault="008B402E" w:rsidP="005517C1">
      <w:pPr>
        <w:pStyle w:val="SemEspaamento"/>
        <w:spacing w:line="360" w:lineRule="auto"/>
        <w:ind w:firstLine="851"/>
        <w:jc w:val="both"/>
        <w:rPr>
          <w:rFonts w:ascii="Amsi Pro SemiBold" w:hAnsi="Amsi Pro SemiBold"/>
          <w:sz w:val="24"/>
          <w:szCs w:val="24"/>
        </w:rPr>
      </w:pPr>
      <w:r w:rsidRPr="00033FBD">
        <w:rPr>
          <w:rFonts w:ascii="Amsi Pro SemiBold" w:hAnsi="Amsi Pro SemiBold"/>
          <w:sz w:val="24"/>
          <w:szCs w:val="24"/>
        </w:rPr>
        <w:t>Além disso, a violência social é reconhecida como um determinante social da saúde, influenciando negativamente a qualidade de vida e a saúde da população. A análise da taxa de homicídios permite identificar áreas de maior vulnerabilidade, orientando políticas públicas e estratégias de saúde para mitigar os efeitos da violência e melhorar as condições de saúde da comunidade</w:t>
      </w:r>
      <w:r w:rsidR="009B494A">
        <w:rPr>
          <w:rFonts w:ascii="Amsi Pro SemiBold" w:hAnsi="Amsi Pro SemiBold"/>
          <w:sz w:val="24"/>
          <w:szCs w:val="24"/>
        </w:rPr>
        <w:t>.</w:t>
      </w:r>
      <w:sdt>
        <w:sdtPr>
          <w:rPr>
            <w:rFonts w:ascii="Amsi Pro SemiBold" w:hAnsi="Amsi Pro SemiBold"/>
            <w:sz w:val="24"/>
            <w:szCs w:val="24"/>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877194272"/>
          <w:placeholder>
            <w:docPart w:val="83C0B6399802442197A82FFACFFA78CB"/>
          </w:placeholder>
        </w:sdtPr>
        <w:sdtEndPr/>
        <w:sdtContent>
          <w:r w:rsidR="00A85C62" w:rsidRPr="00033FBD">
            <w:rPr>
              <w:rFonts w:ascii="Amsi Pro SemiBold" w:hAnsi="Amsi Pro SemiBold"/>
              <w:sz w:val="24"/>
              <w:szCs w:val="24"/>
              <w:vertAlign w:val="superscript"/>
            </w:rPr>
            <w:t>8</w:t>
          </w:r>
        </w:sdtContent>
      </w:sdt>
    </w:p>
    <w:p w14:paraId="47B613FC" w14:textId="055ECB20" w:rsidR="00A5259C" w:rsidRPr="00A5259C" w:rsidRDefault="005517C1" w:rsidP="00A5259C">
      <w:pPr>
        <w:pStyle w:val="SemEspaamento"/>
        <w:spacing w:after="200" w:line="360" w:lineRule="auto"/>
        <w:ind w:firstLine="851"/>
        <w:jc w:val="both"/>
        <w:rPr>
          <w:rFonts w:ascii="Exo" w:hAnsi="Exo"/>
          <w:sz w:val="20"/>
          <w:szCs w:val="20"/>
        </w:rPr>
      </w:pPr>
      <w:r w:rsidRPr="00033FBD">
        <w:rPr>
          <w:rFonts w:ascii="Amsi Pro SemiBold" w:hAnsi="Amsi Pro SemiBold"/>
          <w:sz w:val="24"/>
          <w:szCs w:val="24"/>
        </w:rPr>
        <w:lastRenderedPageBreak/>
        <w:t xml:space="preserve">Este documento está estruturado em três seções, além desta introdução. A seguir, vamos mostrar a ficha de qualificação do indicador, bem como alguns artefatos associados a ela, que são: 1) consulta SQL usada para calcular o indicador; 2) dados resultantes da consulta SQL; 3) </w:t>
      </w:r>
      <w:r w:rsidRPr="00033FBD">
        <w:rPr>
          <w:rFonts w:ascii="Amsi Pro SemiBold" w:hAnsi="Amsi Pro SemiBold"/>
          <w:i/>
          <w:iCs/>
          <w:sz w:val="24"/>
          <w:szCs w:val="24"/>
        </w:rPr>
        <w:t>dashboard</w:t>
      </w:r>
      <w:r w:rsidRPr="00033FBD">
        <w:rPr>
          <w:rFonts w:ascii="Amsi Pro SemiBold" w:hAnsi="Amsi Pro SemiBold"/>
          <w:sz w:val="24"/>
          <w:szCs w:val="24"/>
        </w:rPr>
        <w:t xml:space="preserve"> interativo que ilustra os resultados da consulta. </w:t>
      </w:r>
      <w:r w:rsidR="00A5259C" w:rsidRPr="00033FBD">
        <w:rPr>
          <w:rFonts w:ascii="Amsi Pro SemiBold" w:hAnsi="Amsi Pro SemiBold"/>
          <w:sz w:val="24"/>
          <w:szCs w:val="24"/>
        </w:rPr>
        <w:t xml:space="preserve">A seção </w:t>
      </w:r>
      <w:r w:rsidR="00F6007F" w:rsidRPr="00033FBD">
        <w:rPr>
          <w:rFonts w:ascii="Amsi Pro SemiBold" w:hAnsi="Amsi Pro SemiBold"/>
          <w:sz w:val="24"/>
          <w:szCs w:val="24"/>
        </w:rPr>
        <w:t>final</w:t>
      </w:r>
      <w:r w:rsidR="00A5259C" w:rsidRPr="00033FBD">
        <w:rPr>
          <w:rFonts w:ascii="Amsi Pro SemiBold" w:hAnsi="Amsi Pro SemiBold"/>
          <w:sz w:val="24"/>
          <w:szCs w:val="24"/>
        </w:rPr>
        <w:t xml:space="preserve"> traz um exemplo de aplicação do indicador para um recorte d</w:t>
      </w:r>
      <w:r w:rsidR="00DD1CD5" w:rsidRPr="00033FBD">
        <w:rPr>
          <w:rFonts w:ascii="Amsi Pro SemiBold" w:hAnsi="Amsi Pro SemiBold"/>
          <w:sz w:val="24"/>
          <w:szCs w:val="24"/>
        </w:rPr>
        <w:t xml:space="preserve">as taxas de homicídios nas </w:t>
      </w:r>
      <w:r w:rsidR="00A5259C" w:rsidRPr="00033FBD">
        <w:rPr>
          <w:rFonts w:ascii="Amsi Pro SemiBold" w:hAnsi="Amsi Pro SemiBold"/>
          <w:sz w:val="24"/>
          <w:szCs w:val="24"/>
        </w:rPr>
        <w:t>regiões do Brasil.</w:t>
      </w:r>
      <w:r w:rsidR="00A5259C">
        <w:rPr>
          <w:rFonts w:ascii="Exo" w:hAnsi="Exo"/>
          <w:b/>
          <w:bCs/>
        </w:rPr>
        <w:br w:type="page"/>
      </w:r>
    </w:p>
    <w:p w14:paraId="2598DBCA" w14:textId="77777777" w:rsidR="00A5259C" w:rsidRPr="00033FBD" w:rsidRDefault="00A5259C" w:rsidP="00A5259C">
      <w:pPr>
        <w:pStyle w:val="Ttulo1"/>
        <w:spacing w:after="200" w:line="360" w:lineRule="auto"/>
        <w:jc w:val="center"/>
        <w:rPr>
          <w:rFonts w:ascii="Amsi Pro SemiBold" w:hAnsi="Amsi Pro SemiBold"/>
          <w:b/>
          <w:bCs/>
          <w:color w:val="auto"/>
        </w:rPr>
      </w:pPr>
      <w:bookmarkStart w:id="6" w:name="_Toc188949654"/>
      <w:bookmarkStart w:id="7" w:name="_Toc188974603"/>
      <w:bookmarkStart w:id="8" w:name="_Toc189059208"/>
      <w:r w:rsidRPr="00033FBD">
        <w:rPr>
          <w:rFonts w:ascii="Amsi Pro SemiBold" w:hAnsi="Amsi Pro SemiBold"/>
          <w:b/>
          <w:bCs/>
          <w:color w:val="auto"/>
        </w:rPr>
        <w:lastRenderedPageBreak/>
        <w:t>Ficha de qualificação do indicador</w:t>
      </w:r>
      <w:bookmarkEnd w:id="6"/>
      <w:bookmarkEnd w:id="7"/>
      <w:bookmarkEnd w:id="8"/>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4B2078" w:rsidRPr="004B2078" w14:paraId="3851B3CD"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F9C48AB" w14:textId="77777777" w:rsidR="004B2078" w:rsidRPr="00033FBD" w:rsidRDefault="004B2078" w:rsidP="00267B70">
            <w:pPr>
              <w:pStyle w:val="QuadrosFiguras1"/>
              <w:spacing w:before="60" w:after="60" w:line="240" w:lineRule="auto"/>
              <w:jc w:val="left"/>
              <w:rPr>
                <w:rFonts w:ascii="Amsi Pro SemiBold" w:hAnsi="Amsi Pro SemiBold"/>
                <w:b/>
                <w:bCs/>
                <w:color w:val="auto"/>
                <w:sz w:val="22"/>
                <w:szCs w:val="24"/>
              </w:rPr>
            </w:pPr>
            <w:bookmarkStart w:id="9" w:name="_Hlk179444991"/>
            <w:r w:rsidRPr="00033FBD">
              <w:rPr>
                <w:rFonts w:ascii="Amsi Pro SemiBold" w:hAnsi="Amsi Pro SemiBold"/>
                <w:b/>
                <w:bCs/>
                <w:color w:val="auto"/>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699C9D76" w14:textId="77777777" w:rsidR="004B2078" w:rsidRPr="004B2078" w:rsidRDefault="004B2078" w:rsidP="00267B70">
            <w:pPr>
              <w:spacing w:before="60" w:after="60"/>
              <w:rPr>
                <w:rFonts w:ascii="Exo" w:hAnsi="Exo"/>
                <w:b/>
                <w:bCs/>
                <w:szCs w:val="24"/>
              </w:rPr>
            </w:pPr>
            <w:r w:rsidRPr="00033FBD">
              <w:rPr>
                <w:rFonts w:ascii="Amsi Pro SemiBold" w:hAnsi="Amsi Pro SemiBold"/>
                <w:b/>
                <w:bCs/>
                <w:szCs w:val="24"/>
              </w:rPr>
              <w:t>Taxa de mortalidade por homicídios</w:t>
            </w:r>
          </w:p>
        </w:tc>
      </w:tr>
      <w:tr w:rsidR="004B2078" w:rsidRPr="004B2078" w14:paraId="1A6C0866"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16B8395" w14:textId="77777777" w:rsidR="004B2078" w:rsidRPr="00033FBD" w:rsidRDefault="004B2078" w:rsidP="00033FBD">
            <w:pPr>
              <w:pStyle w:val="QuadrosFiguras1"/>
              <w:spacing w:before="60" w:after="60" w:line="240" w:lineRule="auto"/>
              <w:jc w:val="left"/>
              <w:rPr>
                <w:rFonts w:ascii="Amsi Pro SemiBold" w:hAnsi="Amsi Pro SemiBold"/>
                <w:b/>
                <w:bCs/>
                <w:color w:val="auto"/>
                <w:sz w:val="22"/>
                <w:szCs w:val="24"/>
              </w:rPr>
            </w:pPr>
            <w:r w:rsidRPr="00033FBD">
              <w:rPr>
                <w:rFonts w:ascii="Amsi Pro SemiBold" w:hAnsi="Amsi Pro SemiBold"/>
                <w:b/>
                <w:bCs/>
                <w:color w:val="auto"/>
                <w:sz w:val="22"/>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04A3C93E" w14:textId="77777777" w:rsidR="004B2078" w:rsidRPr="00033FBD" w:rsidRDefault="004B2078" w:rsidP="00267B70">
            <w:pPr>
              <w:pStyle w:val="QuadrosFiguras1"/>
              <w:spacing w:before="60" w:after="60" w:line="240" w:lineRule="auto"/>
              <w:jc w:val="left"/>
              <w:rPr>
                <w:rFonts w:ascii="Amsi Pro SemiBold" w:hAnsi="Amsi Pro SemiBold"/>
                <w:color w:val="auto"/>
              </w:rPr>
            </w:pPr>
            <w:r w:rsidRPr="00033FBD">
              <w:rPr>
                <w:rFonts w:ascii="Amsi Pro SemiBold" w:hAnsi="Amsi Pro SemiBold"/>
                <w:color w:val="auto"/>
              </w:rPr>
              <w:t>Epidemiológico</w:t>
            </w:r>
          </w:p>
        </w:tc>
      </w:tr>
      <w:tr w:rsidR="004B2078" w:rsidRPr="004B2078" w14:paraId="2317D934"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D8ADF5C" w14:textId="77777777" w:rsidR="004B2078" w:rsidRPr="00033FBD" w:rsidRDefault="004B2078" w:rsidP="00267B70">
            <w:pPr>
              <w:pStyle w:val="QuadrosFiguras1"/>
              <w:spacing w:before="60" w:after="60" w:line="240" w:lineRule="auto"/>
              <w:jc w:val="left"/>
              <w:rPr>
                <w:rFonts w:ascii="Amsi Pro SemiBold" w:hAnsi="Amsi Pro SemiBold"/>
                <w:b/>
                <w:bCs/>
                <w:color w:val="auto"/>
                <w:sz w:val="22"/>
                <w:szCs w:val="24"/>
              </w:rPr>
            </w:pPr>
            <w:r w:rsidRPr="00033FBD">
              <w:rPr>
                <w:rFonts w:ascii="Amsi Pro SemiBold" w:hAnsi="Amsi Pro SemiBold"/>
                <w:b/>
                <w:bCs/>
                <w:color w:val="auto"/>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13A7B001" w14:textId="6BC87E4C" w:rsidR="004B2078" w:rsidRPr="00033FBD" w:rsidRDefault="004B2078" w:rsidP="00033FBD">
            <w:pPr>
              <w:pStyle w:val="QuadrosFiguras1"/>
              <w:spacing w:before="60" w:after="60" w:line="240" w:lineRule="auto"/>
              <w:jc w:val="left"/>
              <w:rPr>
                <w:rFonts w:ascii="Amsi Pro SemiBold" w:hAnsi="Amsi Pro SemiBold"/>
                <w:color w:val="auto"/>
              </w:rPr>
            </w:pPr>
            <w:r w:rsidRPr="00033FBD">
              <w:rPr>
                <w:rFonts w:ascii="Amsi Pro SemiBold" w:hAnsi="Amsi Pro SemiBold"/>
                <w:color w:val="auto"/>
              </w:rPr>
              <w:t>Óbitos por 100 mil habitantes</w:t>
            </w:r>
          </w:p>
        </w:tc>
      </w:tr>
      <w:tr w:rsidR="004B2078" w:rsidRPr="004B2078" w14:paraId="13A148DF"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4F45443" w14:textId="77777777" w:rsidR="004B2078" w:rsidRPr="00033FBD" w:rsidRDefault="004B2078" w:rsidP="00267B70">
            <w:pPr>
              <w:pStyle w:val="QuadrosFiguras1"/>
              <w:spacing w:before="60" w:after="60" w:line="240" w:lineRule="auto"/>
              <w:jc w:val="left"/>
              <w:rPr>
                <w:rFonts w:ascii="Amsi Pro SemiBold" w:hAnsi="Amsi Pro SemiBold"/>
                <w:b/>
                <w:bCs/>
                <w:color w:val="auto"/>
                <w:sz w:val="22"/>
                <w:szCs w:val="24"/>
              </w:rPr>
            </w:pPr>
            <w:r w:rsidRPr="00033FBD">
              <w:rPr>
                <w:rFonts w:ascii="Amsi Pro SemiBold" w:hAnsi="Amsi Pro SemiBold"/>
                <w:b/>
                <w:bCs/>
                <w:color w:val="auto"/>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0C518D46" w14:textId="77777777" w:rsidR="004B2078" w:rsidRPr="00033FBD" w:rsidRDefault="004B2078" w:rsidP="00267B70">
            <w:pPr>
              <w:pStyle w:val="QuadrosFiguras1"/>
              <w:spacing w:before="60" w:after="60" w:line="240" w:lineRule="auto"/>
              <w:jc w:val="left"/>
              <w:rPr>
                <w:rFonts w:ascii="Amsi Pro SemiBold" w:hAnsi="Amsi Pro SemiBold"/>
                <w:color w:val="auto"/>
              </w:rPr>
            </w:pPr>
            <w:r w:rsidRPr="00033FBD">
              <w:rPr>
                <w:rFonts w:ascii="Amsi Pro SemiBold" w:hAnsi="Amsi Pro SemiBold"/>
                <w:color w:val="auto"/>
              </w:rPr>
              <w:t>● Sistema de Informação sobre Mortalidade (SIM-DO) e</w:t>
            </w:r>
          </w:p>
          <w:p w14:paraId="2FA55E5E" w14:textId="18075159" w:rsidR="004B2078" w:rsidRPr="00033FBD" w:rsidRDefault="004B2078" w:rsidP="00267B70">
            <w:pPr>
              <w:pStyle w:val="QuadrosFiguras1"/>
              <w:spacing w:before="60" w:after="60" w:line="240" w:lineRule="auto"/>
              <w:jc w:val="both"/>
              <w:rPr>
                <w:rFonts w:ascii="Amsi Pro SemiBold" w:hAnsi="Amsi Pro SemiBold"/>
                <w:color w:val="auto"/>
              </w:rPr>
            </w:pPr>
            <w:r w:rsidRPr="00033FBD">
              <w:rPr>
                <w:rFonts w:ascii="Amsi Pro SemiBold" w:hAnsi="Amsi Pro SemiBold"/>
                <w:color w:val="auto"/>
              </w:rPr>
              <w:t>● Projeções populacionais da Secretaria de Vigilância em Saúde e Ambiente (SVSA)</w:t>
            </w:r>
          </w:p>
          <w:p w14:paraId="76220EDE" w14:textId="77777777" w:rsidR="004B2078" w:rsidRPr="00033FBD" w:rsidRDefault="004B2078" w:rsidP="00267B70">
            <w:pPr>
              <w:pStyle w:val="QuadrosFiguras1"/>
              <w:spacing w:before="60" w:after="60" w:line="240" w:lineRule="auto"/>
              <w:jc w:val="left"/>
              <w:rPr>
                <w:rFonts w:ascii="Amsi Pro SemiBold" w:hAnsi="Amsi Pro SemiBold"/>
                <w:color w:val="auto"/>
              </w:rPr>
            </w:pPr>
            <w:r w:rsidRPr="00033FBD">
              <w:rPr>
                <w:rFonts w:ascii="Amsi Pro SemiBold" w:hAnsi="Amsi Pro SemiBold"/>
                <w:color w:val="auto"/>
              </w:rPr>
              <w:t xml:space="preserve">Instituição: Ministério da Saúde, disponibilizado via </w:t>
            </w:r>
            <w:proofErr w:type="spellStart"/>
            <w:r w:rsidRPr="00033FBD">
              <w:rPr>
                <w:rFonts w:ascii="Amsi Pro SemiBold" w:hAnsi="Amsi Pro SemiBold"/>
                <w:color w:val="auto"/>
              </w:rPr>
              <w:t>Datasus</w:t>
            </w:r>
            <w:proofErr w:type="spellEnd"/>
            <w:r w:rsidRPr="00033FBD">
              <w:rPr>
                <w:rFonts w:ascii="Amsi Pro SemiBold" w:hAnsi="Amsi Pro SemiBold"/>
                <w:color w:val="auto"/>
              </w:rPr>
              <w:t>.</w:t>
            </w:r>
          </w:p>
        </w:tc>
      </w:tr>
      <w:tr w:rsidR="004B2078" w:rsidRPr="004B2078" w14:paraId="78268DDF"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D754DFB" w14:textId="77777777" w:rsidR="004B2078" w:rsidRPr="00033FBD" w:rsidRDefault="004B2078" w:rsidP="00267B70">
            <w:pPr>
              <w:pStyle w:val="QuadrosFiguras1"/>
              <w:spacing w:before="60" w:after="60" w:line="240" w:lineRule="auto"/>
              <w:jc w:val="left"/>
              <w:rPr>
                <w:rFonts w:ascii="Amsi Pro SemiBold" w:hAnsi="Amsi Pro SemiBold"/>
                <w:b/>
                <w:bCs/>
                <w:color w:val="auto"/>
                <w:sz w:val="22"/>
                <w:szCs w:val="24"/>
              </w:rPr>
            </w:pPr>
            <w:r w:rsidRPr="00033FBD">
              <w:rPr>
                <w:rFonts w:ascii="Amsi Pro SemiBold" w:hAnsi="Amsi Pro SemiBold"/>
                <w:b/>
                <w:bCs/>
                <w:color w:val="auto"/>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37B78B16" w14:textId="7FDC8D6F" w:rsidR="004B2078" w:rsidRPr="00033FBD" w:rsidRDefault="004B2078" w:rsidP="00033FBD">
            <w:pPr>
              <w:pStyle w:val="QuadrosFiguras1"/>
              <w:spacing w:before="60" w:after="60" w:line="240" w:lineRule="auto"/>
              <w:jc w:val="left"/>
              <w:rPr>
                <w:rFonts w:ascii="Amsi Pro SemiBold" w:hAnsi="Amsi Pro SemiBold"/>
                <w:color w:val="auto"/>
              </w:rPr>
            </w:pPr>
            <w:r w:rsidRPr="00033FBD">
              <w:rPr>
                <w:rFonts w:ascii="Amsi Pro SemiBold" w:hAnsi="Amsi Pro SemiBold"/>
                <w:color w:val="auto"/>
              </w:rPr>
              <w:t>Para acessar os dados de óbitos por homicídios filtrou-se a variável CAUSABAS do SIM-DO, com as seguintes categorias de Classificação Internacional de Doença (CID-10):</w:t>
            </w:r>
          </w:p>
          <w:p w14:paraId="175F9852" w14:textId="77777777" w:rsidR="004B2078" w:rsidRPr="00033FBD" w:rsidRDefault="004B2078" w:rsidP="00033FBD">
            <w:pPr>
              <w:pStyle w:val="QuadrosFiguras1"/>
              <w:spacing w:before="60" w:after="60" w:line="240" w:lineRule="auto"/>
              <w:jc w:val="left"/>
              <w:rPr>
                <w:rFonts w:ascii="Amsi Pro SemiBold" w:hAnsi="Amsi Pro SemiBold"/>
                <w:color w:val="auto"/>
              </w:rPr>
            </w:pPr>
            <w:r w:rsidRPr="00033FBD">
              <w:rPr>
                <w:rFonts w:ascii="Amsi Pro SemiBold" w:hAnsi="Amsi Pro SemiBold"/>
                <w:color w:val="auto"/>
              </w:rPr>
              <w:t>Agressões (X85, X86, X87, X88, X89, X90, X91, X92, X93, X94, X95, X96, X97, X98, X99, Y00, Y01, Y02, Y03, Y04, Y05, Y06, Y07, Y08 e Y09);</w:t>
            </w:r>
          </w:p>
          <w:p w14:paraId="496346A6" w14:textId="77777777" w:rsidR="004B2078" w:rsidRPr="00033FBD" w:rsidRDefault="004B2078" w:rsidP="00033FBD">
            <w:pPr>
              <w:pStyle w:val="QuadrosFiguras1"/>
              <w:spacing w:before="60" w:after="60" w:line="240" w:lineRule="auto"/>
              <w:jc w:val="left"/>
              <w:rPr>
                <w:rFonts w:ascii="Amsi Pro SemiBold" w:hAnsi="Amsi Pro SemiBold"/>
                <w:color w:val="auto"/>
              </w:rPr>
            </w:pPr>
            <w:r w:rsidRPr="00033FBD">
              <w:rPr>
                <w:rFonts w:ascii="Amsi Pro SemiBold" w:hAnsi="Amsi Pro SemiBold"/>
                <w:color w:val="auto"/>
              </w:rPr>
              <w:t>Arma de fogo (Y22, Y23 e Y24);</w:t>
            </w:r>
          </w:p>
          <w:p w14:paraId="009A2560" w14:textId="77777777" w:rsidR="004B2078" w:rsidRPr="00033FBD" w:rsidRDefault="004B2078" w:rsidP="00033FBD">
            <w:pPr>
              <w:pStyle w:val="QuadrosFiguras1"/>
              <w:spacing w:before="60" w:after="60" w:line="240" w:lineRule="auto"/>
              <w:jc w:val="left"/>
              <w:rPr>
                <w:rFonts w:ascii="Amsi Pro SemiBold" w:hAnsi="Amsi Pro SemiBold"/>
                <w:color w:val="auto"/>
              </w:rPr>
            </w:pPr>
            <w:r w:rsidRPr="00033FBD">
              <w:rPr>
                <w:rFonts w:ascii="Amsi Pro SemiBold" w:hAnsi="Amsi Pro SemiBold"/>
                <w:color w:val="auto"/>
              </w:rPr>
              <w:t>Intervenção legal (Y35);</w:t>
            </w:r>
          </w:p>
          <w:p w14:paraId="349889E6" w14:textId="07835756" w:rsidR="004B2078" w:rsidRPr="00033FBD" w:rsidRDefault="004B2078" w:rsidP="00033FBD">
            <w:pPr>
              <w:pStyle w:val="QuadrosFiguras1"/>
              <w:spacing w:before="60" w:after="60" w:line="240" w:lineRule="auto"/>
              <w:jc w:val="left"/>
              <w:rPr>
                <w:rFonts w:ascii="Amsi Pro SemiBold" w:hAnsi="Amsi Pro SemiBold"/>
                <w:color w:val="auto"/>
              </w:rPr>
            </w:pPr>
            <w:r w:rsidRPr="00033FBD">
              <w:rPr>
                <w:rFonts w:ascii="Amsi Pro SemiBold" w:hAnsi="Amsi Pro SemiBold"/>
                <w:color w:val="auto"/>
              </w:rPr>
              <w:t>Sequela de agressão (Y87</w:t>
            </w:r>
            <w:r w:rsidR="00D2458A" w:rsidRPr="00033FBD">
              <w:rPr>
                <w:rFonts w:ascii="Amsi Pro SemiBold" w:hAnsi="Amsi Pro SemiBold"/>
                <w:color w:val="auto"/>
              </w:rPr>
              <w:t>.</w:t>
            </w:r>
            <w:r w:rsidRPr="00033FBD">
              <w:rPr>
                <w:rFonts w:ascii="Amsi Pro SemiBold" w:hAnsi="Amsi Pro SemiBold"/>
                <w:color w:val="auto"/>
              </w:rPr>
              <w:t>1);</w:t>
            </w:r>
          </w:p>
          <w:p w14:paraId="21046053" w14:textId="6B92F561" w:rsidR="004B2078" w:rsidRPr="00033FBD" w:rsidRDefault="004B2078" w:rsidP="00033FBD">
            <w:pPr>
              <w:pStyle w:val="QuadrosFiguras1"/>
              <w:spacing w:before="60" w:after="60" w:line="240" w:lineRule="auto"/>
              <w:jc w:val="left"/>
              <w:rPr>
                <w:rFonts w:ascii="Amsi Pro SemiBold" w:hAnsi="Amsi Pro SemiBold"/>
                <w:color w:val="auto"/>
              </w:rPr>
            </w:pPr>
            <w:r w:rsidRPr="00033FBD">
              <w:rPr>
                <w:rFonts w:ascii="Amsi Pro SemiBold" w:hAnsi="Amsi Pro SemiBold"/>
                <w:color w:val="auto"/>
              </w:rPr>
              <w:t>Sequela por intervenção legal (Y89</w:t>
            </w:r>
            <w:r w:rsidR="00D2458A" w:rsidRPr="00033FBD">
              <w:rPr>
                <w:rFonts w:ascii="Amsi Pro SemiBold" w:hAnsi="Amsi Pro SemiBold"/>
                <w:color w:val="auto"/>
              </w:rPr>
              <w:t>.</w:t>
            </w:r>
            <w:r w:rsidRPr="00033FBD">
              <w:rPr>
                <w:rFonts w:ascii="Amsi Pro SemiBold" w:hAnsi="Amsi Pro SemiBold"/>
                <w:color w:val="auto"/>
              </w:rPr>
              <w:t xml:space="preserve">0) </w:t>
            </w:r>
          </w:p>
          <w:p w14:paraId="3FF01370" w14:textId="2D81A501" w:rsidR="004B2078" w:rsidRPr="00033FBD" w:rsidRDefault="004B2078" w:rsidP="00033FBD">
            <w:pPr>
              <w:pStyle w:val="QuadrosFiguras1"/>
              <w:spacing w:before="60" w:after="60" w:line="240" w:lineRule="auto"/>
              <w:jc w:val="left"/>
              <w:rPr>
                <w:rFonts w:ascii="Amsi Pro SemiBold" w:hAnsi="Amsi Pro SemiBold"/>
                <w:color w:val="auto"/>
              </w:rPr>
            </w:pPr>
            <w:r w:rsidRPr="00033FBD">
              <w:rPr>
                <w:rFonts w:ascii="Amsi Pro SemiBold" w:hAnsi="Amsi Pro SemiBold"/>
                <w:color w:val="auto"/>
              </w:rPr>
              <w:t xml:space="preserve">Após isso, foi feito o somatório de homicídios por ano em cada município, resultando na variável </w:t>
            </w:r>
            <w:proofErr w:type="spellStart"/>
            <w:r w:rsidRPr="00033FBD">
              <w:rPr>
                <w:rFonts w:ascii="Amsi Pro SemiBold" w:hAnsi="Amsi Pro SemiBold"/>
                <w:color w:val="auto"/>
              </w:rPr>
              <w:t>obitos_ano</w:t>
            </w:r>
            <w:proofErr w:type="spellEnd"/>
            <w:r w:rsidRPr="00033FBD">
              <w:rPr>
                <w:rFonts w:ascii="Amsi Pro SemiBold" w:hAnsi="Amsi Pro SemiBold"/>
                <w:color w:val="auto"/>
              </w:rPr>
              <w:t xml:space="preserve">. A taxa foi calculada dividindo a variável </w:t>
            </w:r>
            <w:proofErr w:type="spellStart"/>
            <w:r w:rsidRPr="00033FBD">
              <w:rPr>
                <w:rFonts w:ascii="Amsi Pro SemiBold" w:hAnsi="Amsi Pro SemiBold"/>
                <w:color w:val="auto"/>
              </w:rPr>
              <w:t>obitos_ano</w:t>
            </w:r>
            <w:proofErr w:type="spellEnd"/>
            <w:r w:rsidRPr="00033FBD">
              <w:rPr>
                <w:rFonts w:ascii="Amsi Pro SemiBold" w:hAnsi="Amsi Pro SemiBold"/>
                <w:color w:val="auto"/>
              </w:rPr>
              <w:t xml:space="preserve"> pel</w:t>
            </w:r>
            <w:r w:rsidR="00D2458A" w:rsidRPr="00033FBD">
              <w:rPr>
                <w:rFonts w:ascii="Amsi Pro SemiBold" w:hAnsi="Amsi Pro SemiBold"/>
                <w:color w:val="auto"/>
              </w:rPr>
              <w:t>a estimativa</w:t>
            </w:r>
            <w:r w:rsidRPr="00033FBD">
              <w:rPr>
                <w:rFonts w:ascii="Amsi Pro SemiBold" w:hAnsi="Amsi Pro SemiBold"/>
                <w:color w:val="auto"/>
              </w:rPr>
              <w:t xml:space="preserve"> populacional de cada município e multiplicando o resultado da divisão por 100</w:t>
            </w:r>
            <w:r w:rsidR="0067746B" w:rsidRPr="00033FBD">
              <w:rPr>
                <w:rFonts w:ascii="Amsi Pro SemiBold" w:hAnsi="Amsi Pro SemiBold"/>
                <w:color w:val="auto"/>
              </w:rPr>
              <w:t xml:space="preserve"> mil habitantes</w:t>
            </w:r>
            <w:r w:rsidRPr="00033FBD">
              <w:rPr>
                <w:rFonts w:ascii="Amsi Pro SemiBold" w:hAnsi="Amsi Pro SemiBold"/>
                <w:color w:val="auto"/>
              </w:rPr>
              <w:t xml:space="preserve">. Dessa forma, é gerada a variável </w:t>
            </w:r>
            <w:proofErr w:type="spellStart"/>
            <w:r w:rsidRPr="00033FBD">
              <w:rPr>
                <w:rFonts w:ascii="Amsi Pro SemiBold" w:hAnsi="Amsi Pro SemiBold"/>
                <w:color w:val="auto"/>
              </w:rPr>
              <w:t>taxa_homicidios_por_populacao</w:t>
            </w:r>
            <w:proofErr w:type="spellEnd"/>
            <w:r w:rsidRPr="00033FBD">
              <w:rPr>
                <w:rFonts w:ascii="Amsi Pro SemiBold" w:hAnsi="Amsi Pro SemiBold"/>
                <w:color w:val="auto"/>
              </w:rPr>
              <w:t>.</w:t>
            </w:r>
          </w:p>
        </w:tc>
      </w:tr>
      <w:tr w:rsidR="004B2078" w:rsidRPr="004B2078" w14:paraId="37EE8F13"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A1D8A36" w14:textId="77777777" w:rsidR="004B2078" w:rsidRPr="00033FBD" w:rsidRDefault="004B2078" w:rsidP="00267B70">
            <w:pPr>
              <w:pStyle w:val="QuadrosFiguras1"/>
              <w:spacing w:before="60" w:after="60" w:line="240" w:lineRule="auto"/>
              <w:jc w:val="left"/>
              <w:rPr>
                <w:rFonts w:ascii="Amsi Pro SemiBold" w:hAnsi="Amsi Pro SemiBold"/>
                <w:b/>
                <w:bCs/>
                <w:color w:val="auto"/>
                <w:sz w:val="22"/>
                <w:szCs w:val="24"/>
              </w:rPr>
            </w:pPr>
            <w:r w:rsidRPr="00033FBD">
              <w:rPr>
                <w:rFonts w:ascii="Amsi Pro SemiBold" w:hAnsi="Amsi Pro SemiBold"/>
                <w:b/>
                <w:bCs/>
                <w:color w:val="auto"/>
                <w:sz w:val="22"/>
                <w:szCs w:val="24"/>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A4C3087" w14:textId="48FE6F43" w:rsidR="004B2078" w:rsidRPr="00033FBD" w:rsidRDefault="004B2078" w:rsidP="00033FBD">
            <w:pPr>
              <w:pStyle w:val="QuadrosFiguras1"/>
              <w:spacing w:before="60" w:after="60" w:line="240" w:lineRule="auto"/>
              <w:jc w:val="left"/>
              <w:rPr>
                <w:rFonts w:ascii="Amsi Pro SemiBold" w:hAnsi="Amsi Pro SemiBold"/>
                <w:i/>
                <w:iCs/>
                <w:color w:val="auto"/>
              </w:rPr>
            </w:pPr>
            <m:oMathPara>
              <m:oMathParaPr>
                <m:jc m:val="center"/>
              </m:oMathParaPr>
              <m:oMath>
                <m:r>
                  <m:rPr>
                    <m:nor/>
                  </m:rPr>
                  <w:rPr>
                    <w:rFonts w:ascii="Amsi Pro SemiBold" w:hAnsi="Amsi Pro SemiBold"/>
                    <w:i/>
                    <w:iCs/>
                    <w:color w:val="auto"/>
                  </w:rPr>
                  <m:t>taxa de homicídios</m:t>
                </m:r>
                <m:r>
                  <w:rPr>
                    <w:rFonts w:ascii="Cambria Math" w:eastAsia="Cambria Math" w:hAnsi="Cambria Math" w:cs="Cambria Math"/>
                    <w:color w:val="auto"/>
                  </w:rPr>
                  <m:t>=</m:t>
                </m:r>
                <m:d>
                  <m:dPr>
                    <m:ctrlPr>
                      <w:rPr>
                        <w:rFonts w:ascii="Cambria Math" w:eastAsia="Cambria Math" w:hAnsi="Cambria Math" w:cs="Cambria Math"/>
                        <w:i/>
                        <w:iCs/>
                        <w:color w:val="auto"/>
                      </w:rPr>
                    </m:ctrlPr>
                  </m:dPr>
                  <m:e>
                    <m:f>
                      <m:fPr>
                        <m:ctrlPr>
                          <w:rPr>
                            <w:rFonts w:ascii="Cambria Math" w:eastAsia="Cambria Math" w:hAnsi="Cambria Math" w:cs="Cambria Math"/>
                            <w:i/>
                            <w:iCs/>
                            <w:color w:val="auto"/>
                          </w:rPr>
                        </m:ctrlPr>
                      </m:fPr>
                      <m:num>
                        <m:r>
                          <w:rPr>
                            <w:rFonts w:ascii="Cambria Math" w:eastAsia="Cambria Math" w:hAnsi="Cambria Math" w:cs="Cambria Math"/>
                            <w:color w:val="auto"/>
                          </w:rPr>
                          <m:t>óbitos por ano</m:t>
                        </m:r>
                      </m:num>
                      <m:den>
                        <m:r>
                          <m:rPr>
                            <m:nor/>
                          </m:rPr>
                          <w:rPr>
                            <w:rFonts w:ascii="Amsi Pro SemiBold" w:hAnsi="Amsi Pro SemiBold"/>
                            <w:i/>
                            <w:iCs/>
                            <w:color w:val="auto"/>
                          </w:rPr>
                          <m:t>população</m:t>
                        </m:r>
                      </m:den>
                    </m:f>
                  </m:e>
                </m:d>
                <m:r>
                  <w:rPr>
                    <w:rFonts w:ascii="Cambria Math" w:eastAsia="Cambria Math" w:hAnsi="Cambria Math" w:cs="Cambria Math"/>
                    <w:color w:val="auto"/>
                  </w:rPr>
                  <m:t>×100.000</m:t>
                </m:r>
              </m:oMath>
            </m:oMathPara>
          </w:p>
        </w:tc>
      </w:tr>
      <w:tr w:rsidR="004B2078" w:rsidRPr="004B2078" w14:paraId="2476FF98"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5F3922F" w14:textId="77777777" w:rsidR="004B2078" w:rsidRPr="00033FBD" w:rsidRDefault="004B2078" w:rsidP="00267B70">
            <w:pPr>
              <w:pStyle w:val="QuadrosFiguras1"/>
              <w:spacing w:before="60" w:after="60" w:line="240" w:lineRule="auto"/>
              <w:jc w:val="left"/>
              <w:rPr>
                <w:rFonts w:ascii="Amsi Pro SemiBold" w:hAnsi="Amsi Pro SemiBold"/>
                <w:b/>
                <w:bCs/>
                <w:color w:val="auto"/>
                <w:sz w:val="22"/>
                <w:szCs w:val="24"/>
              </w:rPr>
            </w:pPr>
            <w:r w:rsidRPr="00033FBD">
              <w:rPr>
                <w:rFonts w:ascii="Amsi Pro SemiBold" w:hAnsi="Amsi Pro SemiBold"/>
                <w:b/>
                <w:bCs/>
                <w:color w:val="auto"/>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7C3BFD72" w14:textId="785F3C4D" w:rsidR="004B2078" w:rsidRPr="00033FBD" w:rsidRDefault="004B2078" w:rsidP="00033FBD">
            <w:pPr>
              <w:pStyle w:val="QuadrosFiguras1"/>
              <w:spacing w:before="60" w:after="60" w:line="240" w:lineRule="auto"/>
              <w:jc w:val="left"/>
              <w:rPr>
                <w:rFonts w:ascii="Amsi Pro SemiBold" w:hAnsi="Amsi Pro SemiBold"/>
                <w:color w:val="auto"/>
              </w:rPr>
            </w:pPr>
            <w:r w:rsidRPr="00033FBD">
              <w:rPr>
                <w:rFonts w:ascii="Amsi Pro SemiBold" w:hAnsi="Amsi Pro SemiBold"/>
                <w:color w:val="auto"/>
              </w:rPr>
              <w:t>Brasil, Região, Unidade</w:t>
            </w:r>
            <w:r w:rsidR="00A5259C" w:rsidRPr="00033FBD">
              <w:rPr>
                <w:rFonts w:ascii="Amsi Pro SemiBold" w:hAnsi="Amsi Pro SemiBold"/>
                <w:color w:val="auto"/>
              </w:rPr>
              <w:t>s</w:t>
            </w:r>
            <w:r w:rsidRPr="00033FBD">
              <w:rPr>
                <w:rFonts w:ascii="Amsi Pro SemiBold" w:hAnsi="Amsi Pro SemiBold"/>
                <w:color w:val="auto"/>
              </w:rPr>
              <w:t xml:space="preserve"> da Federação, Macrorregiões de Saúde, Regiões de Saúde e Municípios.</w:t>
            </w:r>
          </w:p>
        </w:tc>
      </w:tr>
      <w:tr w:rsidR="004B2078" w:rsidRPr="004B2078" w14:paraId="7285B752"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4382365" w14:textId="75D63E21" w:rsidR="004B2078" w:rsidRPr="00033FBD" w:rsidRDefault="004B2078" w:rsidP="00267B70">
            <w:pPr>
              <w:pStyle w:val="QuadrosFiguras1"/>
              <w:spacing w:before="60" w:after="60" w:line="240" w:lineRule="auto"/>
              <w:jc w:val="left"/>
              <w:rPr>
                <w:rFonts w:ascii="Amsi Pro SemiBold" w:hAnsi="Amsi Pro SemiBold"/>
                <w:b/>
                <w:bCs/>
                <w:color w:val="auto"/>
                <w:sz w:val="22"/>
                <w:szCs w:val="24"/>
              </w:rPr>
            </w:pPr>
            <w:r w:rsidRPr="00033FBD">
              <w:rPr>
                <w:rFonts w:ascii="Amsi Pro SemiBold" w:hAnsi="Amsi Pro SemiBold"/>
                <w:b/>
                <w:bCs/>
                <w:color w:val="auto"/>
                <w:sz w:val="22"/>
                <w:szCs w:val="24"/>
              </w:rPr>
              <w:t xml:space="preserve">Níveis de desagregação </w:t>
            </w:r>
            <w:r w:rsidR="005517C1" w:rsidRPr="00033FBD">
              <w:rPr>
                <w:rFonts w:ascii="Amsi Pro SemiBold" w:hAnsi="Amsi Pro SemiBold"/>
                <w:b/>
                <w:bCs/>
                <w:color w:val="auto"/>
                <w:sz w:val="22"/>
                <w:szCs w:val="24"/>
              </w:rPr>
              <w:t xml:space="preserve">do </w:t>
            </w:r>
            <w:r w:rsidRPr="00033FBD">
              <w:rPr>
                <w:rFonts w:ascii="Amsi Pro SemiBold" w:hAnsi="Amsi Pro SemiBold"/>
                <w:b/>
                <w:bCs/>
                <w:color w:val="auto"/>
                <w:sz w:val="22"/>
                <w:szCs w:val="24"/>
              </w:rPr>
              <w:t>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78B27D81" w14:textId="77777777" w:rsidR="004B2078" w:rsidRPr="00033FBD" w:rsidRDefault="004B2078" w:rsidP="00033FBD">
            <w:pPr>
              <w:pStyle w:val="QuadrosFiguras1"/>
              <w:spacing w:before="60" w:after="60" w:line="240" w:lineRule="auto"/>
              <w:jc w:val="left"/>
              <w:rPr>
                <w:rFonts w:ascii="Amsi Pro SemiBold" w:hAnsi="Amsi Pro SemiBold"/>
                <w:color w:val="auto"/>
              </w:rPr>
            </w:pPr>
            <w:r w:rsidRPr="00033FBD">
              <w:rPr>
                <w:rFonts w:ascii="Amsi Pro SemiBold" w:hAnsi="Amsi Pro SemiBold"/>
                <w:color w:val="auto"/>
              </w:rPr>
              <w:t>Não se aplica</w:t>
            </w:r>
          </w:p>
        </w:tc>
      </w:tr>
      <w:tr w:rsidR="004B2078" w:rsidRPr="004B2078" w14:paraId="48BF5172"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ED6AF91" w14:textId="77777777" w:rsidR="004B2078" w:rsidRPr="00033FBD" w:rsidRDefault="004B2078" w:rsidP="00267B70">
            <w:pPr>
              <w:pStyle w:val="QuadrosFiguras1"/>
              <w:spacing w:before="60" w:after="60" w:line="240" w:lineRule="auto"/>
              <w:jc w:val="left"/>
              <w:rPr>
                <w:rFonts w:ascii="Amsi Pro SemiBold" w:hAnsi="Amsi Pro SemiBold"/>
                <w:b/>
                <w:bCs/>
                <w:color w:val="auto"/>
                <w:sz w:val="22"/>
                <w:szCs w:val="24"/>
              </w:rPr>
            </w:pPr>
            <w:r w:rsidRPr="00033FBD">
              <w:rPr>
                <w:rFonts w:ascii="Amsi Pro SemiBold" w:hAnsi="Amsi Pro SemiBold"/>
                <w:b/>
                <w:bCs/>
                <w:color w:val="auto"/>
                <w:sz w:val="22"/>
                <w:szCs w:val="24"/>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D19FB02" w14:textId="77777777" w:rsidR="004B2078" w:rsidRPr="00033FBD" w:rsidRDefault="004B2078" w:rsidP="00267B70">
            <w:pPr>
              <w:pStyle w:val="QuadrosFiguras1"/>
              <w:spacing w:before="60" w:after="60" w:line="240" w:lineRule="auto"/>
              <w:jc w:val="left"/>
              <w:rPr>
                <w:rFonts w:ascii="Amsi Pro SemiBold" w:hAnsi="Amsi Pro SemiBold"/>
                <w:color w:val="auto"/>
              </w:rPr>
            </w:pPr>
            <w:r w:rsidRPr="00033FBD">
              <w:rPr>
                <w:rFonts w:ascii="Amsi Pro SemiBold" w:hAnsi="Amsi Pro SemiBold"/>
                <w:color w:val="auto"/>
              </w:rPr>
              <w:t>Anual</w:t>
            </w:r>
          </w:p>
        </w:tc>
      </w:tr>
      <w:tr w:rsidR="004B2078" w:rsidRPr="004B2078" w14:paraId="59E0F46E"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EA45475" w14:textId="77777777" w:rsidR="004B2078" w:rsidRPr="00033FBD" w:rsidRDefault="004B2078" w:rsidP="00267B70">
            <w:pPr>
              <w:pStyle w:val="QuadrosFiguras1"/>
              <w:spacing w:before="60" w:after="60" w:line="240" w:lineRule="auto"/>
              <w:jc w:val="left"/>
              <w:rPr>
                <w:rFonts w:ascii="Amsi Pro SemiBold" w:hAnsi="Amsi Pro SemiBold"/>
                <w:b/>
                <w:bCs/>
                <w:color w:val="auto"/>
                <w:sz w:val="22"/>
                <w:szCs w:val="24"/>
              </w:rPr>
            </w:pPr>
            <w:r w:rsidRPr="00033FBD">
              <w:rPr>
                <w:rFonts w:ascii="Amsi Pro SemiBold" w:hAnsi="Amsi Pro SemiBold"/>
                <w:b/>
                <w:bCs/>
                <w:color w:val="auto"/>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314908BC" w14:textId="77777777" w:rsidR="004B2078" w:rsidRPr="00033FBD" w:rsidRDefault="004B2078" w:rsidP="00033FBD">
            <w:pPr>
              <w:pStyle w:val="QuadrosFiguras1"/>
              <w:spacing w:before="60" w:after="60" w:line="240" w:lineRule="auto"/>
              <w:jc w:val="left"/>
              <w:rPr>
                <w:rFonts w:ascii="Amsi Pro SemiBold" w:hAnsi="Amsi Pro SemiBold"/>
                <w:color w:val="auto"/>
              </w:rPr>
            </w:pPr>
            <w:r w:rsidRPr="00033FBD">
              <w:rPr>
                <w:rFonts w:ascii="Amsi Pro SemiBold" w:hAnsi="Amsi Pro SemiBold"/>
                <w:color w:val="auto"/>
              </w:rPr>
              <w:t>Competência de cada ano de 2009 ao último ano com dados disponíveis.</w:t>
            </w:r>
          </w:p>
        </w:tc>
      </w:tr>
      <w:tr w:rsidR="004B2078" w:rsidRPr="004B2078" w14:paraId="41D21F03"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60DFB86" w14:textId="77777777" w:rsidR="004B2078" w:rsidRPr="00033FBD" w:rsidRDefault="004B2078" w:rsidP="00267B70">
            <w:pPr>
              <w:pStyle w:val="QuadrosFiguras1"/>
              <w:spacing w:before="60" w:after="60" w:line="240" w:lineRule="auto"/>
              <w:jc w:val="left"/>
              <w:rPr>
                <w:rFonts w:ascii="Amsi Pro SemiBold" w:hAnsi="Amsi Pro SemiBold"/>
                <w:b/>
                <w:bCs/>
                <w:color w:val="auto"/>
                <w:sz w:val="22"/>
                <w:szCs w:val="24"/>
              </w:rPr>
            </w:pPr>
            <w:r w:rsidRPr="00033FBD">
              <w:rPr>
                <w:rFonts w:ascii="Amsi Pro SemiBold" w:hAnsi="Amsi Pro SemiBold"/>
                <w:b/>
                <w:bCs/>
                <w:color w:val="auto"/>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51808B51" w14:textId="5B8A771A" w:rsidR="004B2078" w:rsidRPr="00033FBD" w:rsidRDefault="0067746B" w:rsidP="00033FBD">
            <w:pPr>
              <w:pStyle w:val="QuadrosFiguras1"/>
              <w:spacing w:before="60" w:after="60" w:line="240" w:lineRule="auto"/>
              <w:jc w:val="left"/>
              <w:rPr>
                <w:rFonts w:ascii="Amsi Pro SemiBold" w:hAnsi="Amsi Pro SemiBold"/>
                <w:color w:val="auto"/>
              </w:rPr>
            </w:pPr>
            <w:r w:rsidRPr="00033FBD">
              <w:rPr>
                <w:rFonts w:ascii="Amsi Pro SemiBold" w:hAnsi="Amsi Pro SemiBold"/>
                <w:color w:val="auto"/>
              </w:rPr>
              <w:t xml:space="preserve">Nogueira MC, Costa ALS, Reis JLO, Pereira Í. </w:t>
            </w:r>
            <w:proofErr w:type="spellStart"/>
            <w:r w:rsidRPr="00033FBD">
              <w:rPr>
                <w:rFonts w:ascii="Amsi Pro SemiBold" w:hAnsi="Amsi Pro SemiBold"/>
                <w:color w:val="auto"/>
              </w:rPr>
              <w:t>Association</w:t>
            </w:r>
            <w:proofErr w:type="spellEnd"/>
            <w:r w:rsidRPr="00033FBD">
              <w:rPr>
                <w:rFonts w:ascii="Amsi Pro SemiBold" w:hAnsi="Amsi Pro SemiBold"/>
                <w:color w:val="auto"/>
              </w:rPr>
              <w:t xml:space="preserve"> </w:t>
            </w:r>
            <w:proofErr w:type="spellStart"/>
            <w:r w:rsidRPr="00033FBD">
              <w:rPr>
                <w:rFonts w:ascii="Amsi Pro SemiBold" w:hAnsi="Amsi Pro SemiBold"/>
                <w:color w:val="auto"/>
              </w:rPr>
              <w:t>between</w:t>
            </w:r>
            <w:proofErr w:type="spellEnd"/>
            <w:r w:rsidRPr="00033FBD">
              <w:rPr>
                <w:rFonts w:ascii="Amsi Pro SemiBold" w:hAnsi="Amsi Pro SemiBold"/>
                <w:color w:val="auto"/>
              </w:rPr>
              <w:t xml:space="preserve"> racial </w:t>
            </w:r>
            <w:proofErr w:type="spellStart"/>
            <w:r w:rsidRPr="00033FBD">
              <w:rPr>
                <w:rFonts w:ascii="Amsi Pro SemiBold" w:hAnsi="Amsi Pro SemiBold"/>
                <w:color w:val="auto"/>
              </w:rPr>
              <w:t>residential</w:t>
            </w:r>
            <w:proofErr w:type="spellEnd"/>
            <w:r w:rsidRPr="00033FBD">
              <w:rPr>
                <w:rFonts w:ascii="Amsi Pro SemiBold" w:hAnsi="Amsi Pro SemiBold"/>
                <w:color w:val="auto"/>
              </w:rPr>
              <w:t xml:space="preserve"> </w:t>
            </w:r>
            <w:proofErr w:type="spellStart"/>
            <w:r w:rsidRPr="00033FBD">
              <w:rPr>
                <w:rFonts w:ascii="Amsi Pro SemiBold" w:hAnsi="Amsi Pro SemiBold"/>
                <w:color w:val="auto"/>
              </w:rPr>
              <w:t>segregation</w:t>
            </w:r>
            <w:proofErr w:type="spellEnd"/>
            <w:r w:rsidRPr="00033FBD">
              <w:rPr>
                <w:rFonts w:ascii="Amsi Pro SemiBold" w:hAnsi="Amsi Pro SemiBold"/>
                <w:color w:val="auto"/>
              </w:rPr>
              <w:t xml:space="preserve"> </w:t>
            </w:r>
            <w:proofErr w:type="spellStart"/>
            <w:r w:rsidRPr="00033FBD">
              <w:rPr>
                <w:rFonts w:ascii="Amsi Pro SemiBold" w:hAnsi="Amsi Pro SemiBold"/>
                <w:color w:val="auto"/>
              </w:rPr>
              <w:t>and</w:t>
            </w:r>
            <w:proofErr w:type="spellEnd"/>
            <w:r w:rsidRPr="00033FBD">
              <w:rPr>
                <w:rFonts w:ascii="Amsi Pro SemiBold" w:hAnsi="Amsi Pro SemiBold"/>
                <w:color w:val="auto"/>
              </w:rPr>
              <w:t xml:space="preserve"> </w:t>
            </w:r>
            <w:proofErr w:type="spellStart"/>
            <w:r w:rsidRPr="00033FBD">
              <w:rPr>
                <w:rFonts w:ascii="Amsi Pro SemiBold" w:hAnsi="Amsi Pro SemiBold"/>
                <w:color w:val="auto"/>
              </w:rPr>
              <w:t>homicide</w:t>
            </w:r>
            <w:proofErr w:type="spellEnd"/>
            <w:r w:rsidRPr="00033FBD">
              <w:rPr>
                <w:rFonts w:ascii="Amsi Pro SemiBold" w:hAnsi="Amsi Pro SemiBold"/>
                <w:color w:val="auto"/>
              </w:rPr>
              <w:t xml:space="preserve"> </w:t>
            </w:r>
            <w:proofErr w:type="spellStart"/>
            <w:r w:rsidRPr="00033FBD">
              <w:rPr>
                <w:rFonts w:ascii="Amsi Pro SemiBold" w:hAnsi="Amsi Pro SemiBold"/>
                <w:color w:val="auto"/>
              </w:rPr>
              <w:t>mortality</w:t>
            </w:r>
            <w:proofErr w:type="spellEnd"/>
            <w:r w:rsidRPr="00033FBD">
              <w:rPr>
                <w:rFonts w:ascii="Amsi Pro SemiBold" w:hAnsi="Amsi Pro SemiBold"/>
                <w:color w:val="auto"/>
              </w:rPr>
              <w:t xml:space="preserve"> in </w:t>
            </w:r>
            <w:proofErr w:type="spellStart"/>
            <w:r w:rsidRPr="00033FBD">
              <w:rPr>
                <w:rFonts w:ascii="Amsi Pro SemiBold" w:hAnsi="Amsi Pro SemiBold"/>
                <w:color w:val="auto"/>
              </w:rPr>
              <w:t>municipalities</w:t>
            </w:r>
            <w:proofErr w:type="spellEnd"/>
            <w:r w:rsidRPr="00033FBD">
              <w:rPr>
                <w:rFonts w:ascii="Amsi Pro SemiBold" w:hAnsi="Amsi Pro SemiBold"/>
                <w:color w:val="auto"/>
              </w:rPr>
              <w:t xml:space="preserve"> in Minas Gerais, </w:t>
            </w:r>
            <w:proofErr w:type="spellStart"/>
            <w:r w:rsidRPr="00033FBD">
              <w:rPr>
                <w:rFonts w:ascii="Amsi Pro SemiBold" w:hAnsi="Amsi Pro SemiBold"/>
                <w:color w:val="auto"/>
              </w:rPr>
              <w:t>Brazil</w:t>
            </w:r>
            <w:proofErr w:type="spellEnd"/>
            <w:r w:rsidRPr="00033FBD">
              <w:rPr>
                <w:rFonts w:ascii="Amsi Pro SemiBold" w:hAnsi="Amsi Pro SemiBold"/>
                <w:color w:val="auto"/>
              </w:rPr>
              <w:t xml:space="preserve">. </w:t>
            </w:r>
            <w:proofErr w:type="spellStart"/>
            <w:r w:rsidRPr="00033FBD">
              <w:rPr>
                <w:rFonts w:ascii="Amsi Pro SemiBold" w:hAnsi="Amsi Pro SemiBold"/>
                <w:color w:val="auto"/>
              </w:rPr>
              <w:t>Ciênc</w:t>
            </w:r>
            <w:proofErr w:type="spellEnd"/>
            <w:r w:rsidRPr="00033FBD">
              <w:rPr>
                <w:rFonts w:ascii="Amsi Pro SemiBold" w:hAnsi="Amsi Pro SemiBold"/>
                <w:color w:val="auto"/>
              </w:rPr>
              <w:t xml:space="preserve"> Saúde Coletiva. 2022;27:3637-46.</w:t>
            </w:r>
          </w:p>
          <w:p w14:paraId="4B6D7945" w14:textId="541E7475" w:rsidR="004B2078" w:rsidRPr="00033FBD" w:rsidRDefault="0067746B" w:rsidP="00033FBD">
            <w:pPr>
              <w:pStyle w:val="QuadrosFiguras1"/>
              <w:spacing w:before="60" w:after="60" w:line="240" w:lineRule="auto"/>
              <w:jc w:val="left"/>
              <w:rPr>
                <w:rFonts w:ascii="Amsi Pro SemiBold" w:hAnsi="Amsi Pro SemiBold"/>
                <w:color w:val="auto"/>
              </w:rPr>
            </w:pPr>
            <w:r w:rsidRPr="00033FBD">
              <w:rPr>
                <w:rFonts w:ascii="Amsi Pro SemiBold" w:hAnsi="Amsi Pro SemiBold"/>
                <w:color w:val="auto"/>
              </w:rPr>
              <w:t>Fórum Brasileiro de Segurança Pública. Anuário Brasileiro de Segurança Pública 2024. São Paulo: FBSP; 2024.</w:t>
            </w:r>
          </w:p>
        </w:tc>
      </w:tr>
      <w:tr w:rsidR="004B2078" w:rsidRPr="004B2078" w14:paraId="3BB0667A"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4FC92DA" w14:textId="77777777" w:rsidR="004B2078" w:rsidRPr="00033FBD" w:rsidRDefault="004B2078" w:rsidP="00267B70">
            <w:pPr>
              <w:pStyle w:val="QuadrosFiguras1"/>
              <w:spacing w:before="60" w:after="60" w:line="240" w:lineRule="auto"/>
              <w:jc w:val="left"/>
              <w:rPr>
                <w:rFonts w:ascii="Amsi Pro SemiBold" w:hAnsi="Amsi Pro SemiBold"/>
                <w:b/>
                <w:bCs/>
                <w:color w:val="auto"/>
                <w:sz w:val="22"/>
                <w:szCs w:val="24"/>
              </w:rPr>
            </w:pPr>
            <w:r w:rsidRPr="00033FBD">
              <w:rPr>
                <w:rFonts w:ascii="Amsi Pro SemiBold" w:hAnsi="Amsi Pro SemiBold"/>
                <w:b/>
                <w:bCs/>
                <w:color w:val="auto"/>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89A8A17" w14:textId="0CCCA9A0" w:rsidR="004B2078" w:rsidRPr="00033FBD" w:rsidRDefault="004B2078" w:rsidP="00033FBD">
            <w:pPr>
              <w:pStyle w:val="QuadrosFiguras1"/>
              <w:spacing w:before="60" w:after="60" w:line="240" w:lineRule="auto"/>
              <w:jc w:val="left"/>
              <w:rPr>
                <w:rFonts w:ascii="Amsi Pro SemiBold" w:hAnsi="Amsi Pro SemiBold"/>
                <w:color w:val="auto"/>
              </w:rPr>
            </w:pPr>
            <w:r w:rsidRPr="00033FBD">
              <w:rPr>
                <w:rFonts w:ascii="Amsi Pro SemiBold" w:hAnsi="Amsi Pro SemiBold"/>
                <w:color w:val="auto"/>
              </w:rPr>
              <w:t xml:space="preserve">Este indicador quantifica um aspecto negativo para a saúde. Nesse sentido, menores valores indicam menor incidência de óbitos causados por homicídio, ou seja, melhores os resultados. </w:t>
            </w:r>
          </w:p>
        </w:tc>
      </w:tr>
    </w:tbl>
    <w:bookmarkEnd w:id="9"/>
    <w:p w14:paraId="1F3C4667" w14:textId="6DF8F0CD" w:rsidR="00DD6CB6" w:rsidRPr="00727C53" w:rsidRDefault="00033FBD" w:rsidP="00E96CD9">
      <w:pPr>
        <w:pStyle w:val="SemEspaamento"/>
        <w:spacing w:before="100" w:line="360" w:lineRule="auto"/>
        <w:ind w:firstLine="851"/>
        <w:jc w:val="both"/>
        <w:rPr>
          <w:rFonts w:ascii="Amsi Pro SemiBold" w:hAnsi="Amsi Pro SemiBold"/>
          <w:sz w:val="24"/>
          <w:szCs w:val="24"/>
        </w:rPr>
      </w:pPr>
      <w:r w:rsidRPr="00727C53">
        <w:rPr>
          <w:rFonts w:ascii="Amsi Pro SemiBold" w:hAnsi="Amsi Pro SemiBold"/>
          <w:sz w:val="24"/>
          <w:szCs w:val="24"/>
        </w:rPr>
        <w:lastRenderedPageBreak/>
        <w:t xml:space="preserve">Como informado acima, existem alguns artefatos que decorrem da criação deste indicador, como o código SQL usado para construí-lo, o resultado dos cálculos e o </w:t>
      </w:r>
      <w:r w:rsidRPr="00727C53">
        <w:rPr>
          <w:rFonts w:ascii="Amsi Pro SemiBold" w:hAnsi="Amsi Pro SemiBold"/>
          <w:i/>
          <w:iCs/>
          <w:sz w:val="24"/>
          <w:szCs w:val="24"/>
        </w:rPr>
        <w:t>dashboard</w:t>
      </w:r>
      <w:r w:rsidRPr="00727C53">
        <w:rPr>
          <w:rFonts w:ascii="Amsi Pro SemiBold" w:hAnsi="Amsi Pro SemiBold"/>
          <w:sz w:val="24"/>
          <w:szCs w:val="24"/>
        </w:rPr>
        <w:t xml:space="preserve"> interativo. Para acessar estes artefatos, basta clicar nos ícones abaixo.</w:t>
      </w:r>
    </w:p>
    <w:p w14:paraId="4F5007BA" w14:textId="576932D5" w:rsidR="00D07C92" w:rsidRPr="00033FBD" w:rsidRDefault="00D07C92" w:rsidP="00A85C62">
      <w:pPr>
        <w:pStyle w:val="Legenda"/>
        <w:keepNext/>
        <w:spacing w:after="0"/>
        <w:jc w:val="center"/>
        <w:rPr>
          <w:rFonts w:ascii="Amsi Pro SemiBold" w:hAnsi="Amsi Pro SemiBold"/>
          <w:b/>
          <w:bCs/>
          <w:color w:val="auto"/>
        </w:rPr>
      </w:pPr>
      <w:commentRangeStart w:id="10"/>
      <w:r w:rsidRPr="00033FBD">
        <w:rPr>
          <w:rFonts w:ascii="Amsi Pro SemiBold" w:hAnsi="Amsi Pro SemiBold"/>
          <w:b/>
          <w:bCs/>
          <w:color w:val="auto"/>
        </w:rPr>
        <w:t xml:space="preserve">Figura </w:t>
      </w:r>
      <w:r w:rsidRPr="00033FBD">
        <w:rPr>
          <w:rFonts w:ascii="Amsi Pro SemiBold" w:hAnsi="Amsi Pro SemiBold"/>
          <w:b/>
          <w:bCs/>
          <w:color w:val="auto"/>
        </w:rPr>
        <w:fldChar w:fldCharType="begin"/>
      </w:r>
      <w:r w:rsidRPr="00033FBD">
        <w:rPr>
          <w:rFonts w:ascii="Amsi Pro SemiBold" w:hAnsi="Amsi Pro SemiBold"/>
          <w:b/>
          <w:bCs/>
          <w:color w:val="auto"/>
        </w:rPr>
        <w:instrText xml:space="preserve"> SEQ Figura \* ARABIC </w:instrText>
      </w:r>
      <w:r w:rsidRPr="00033FBD">
        <w:rPr>
          <w:rFonts w:ascii="Amsi Pro SemiBold" w:hAnsi="Amsi Pro SemiBold"/>
          <w:b/>
          <w:bCs/>
          <w:color w:val="auto"/>
        </w:rPr>
        <w:fldChar w:fldCharType="separate"/>
      </w:r>
      <w:r w:rsidR="00516C4C" w:rsidRPr="00033FBD">
        <w:rPr>
          <w:rFonts w:ascii="Amsi Pro SemiBold" w:hAnsi="Amsi Pro SemiBold"/>
          <w:b/>
          <w:bCs/>
          <w:color w:val="auto"/>
        </w:rPr>
        <w:t>1</w:t>
      </w:r>
      <w:r w:rsidRPr="00033FBD">
        <w:rPr>
          <w:rFonts w:ascii="Amsi Pro SemiBold" w:hAnsi="Amsi Pro SemiBold"/>
          <w:b/>
          <w:bCs/>
          <w:color w:val="auto"/>
        </w:rPr>
        <w:fldChar w:fldCharType="end"/>
      </w:r>
      <w:r w:rsidRPr="00033FBD">
        <w:rPr>
          <w:rFonts w:ascii="Amsi Pro SemiBold" w:hAnsi="Amsi Pro SemiBold"/>
          <w:b/>
          <w:bCs/>
          <w:color w:val="auto"/>
        </w:rPr>
        <w:t xml:space="preserve"> - Artefatos da consulta</w:t>
      </w:r>
      <w:commentRangeEnd w:id="10"/>
      <w:r w:rsidR="00E96CD9">
        <w:rPr>
          <w:rStyle w:val="Refdecomentrio"/>
          <w:i w:val="0"/>
          <w:iCs w:val="0"/>
          <w:color w:val="auto"/>
        </w:rPr>
        <w:commentReference w:id="10"/>
      </w:r>
    </w:p>
    <w:p w14:paraId="4C454B3A" w14:textId="77777777" w:rsidR="00D07C92" w:rsidRPr="004B2078" w:rsidRDefault="00D07C92" w:rsidP="00A85C62">
      <w:pPr>
        <w:pStyle w:val="PargrafodaLista"/>
        <w:ind w:left="0"/>
        <w:jc w:val="center"/>
        <w:rPr>
          <w:rFonts w:ascii="Exo" w:hAnsi="Exo"/>
        </w:rPr>
      </w:pPr>
      <w:r w:rsidRPr="004B2078">
        <w:rPr>
          <w:rFonts w:ascii="Exo" w:hAnsi="Exo"/>
          <w:noProof/>
          <w:lang w:eastAsia="pt-BR"/>
        </w:rPr>
        <w:drawing>
          <wp:inline distT="0" distB="0" distL="0" distR="0" wp14:anchorId="26176C5E" wp14:editId="1BF0A5DE">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5F862485" w14:textId="08EAF880" w:rsidR="00A85C62" w:rsidRPr="00A85C62" w:rsidRDefault="00D07C92" w:rsidP="00A85C62">
      <w:pPr>
        <w:pStyle w:val="PargrafodaLista"/>
        <w:ind w:left="0"/>
        <w:jc w:val="center"/>
        <w:rPr>
          <w:rFonts w:ascii="Exo" w:hAnsi="Exo"/>
        </w:rPr>
      </w:pPr>
      <w:r w:rsidRPr="00033FBD">
        <w:rPr>
          <w:rFonts w:ascii="Amsi Pro SemiBold" w:hAnsi="Amsi Pro SemiBold"/>
          <w:i/>
          <w:iCs/>
          <w:sz w:val="18"/>
          <w:szCs w:val="18"/>
        </w:rPr>
        <w:t>Fonte: elaborado pelos autores</w:t>
      </w:r>
      <w:bookmarkStart w:id="11" w:name="_Toc188974604"/>
      <w:r w:rsidR="00A85C62">
        <w:rPr>
          <w:rFonts w:ascii="Exo" w:hAnsi="Exo"/>
          <w:b/>
          <w:bCs/>
        </w:rPr>
        <w:br w:type="page"/>
      </w:r>
    </w:p>
    <w:p w14:paraId="7C4FB74C" w14:textId="419DD877" w:rsidR="00A85C62" w:rsidRPr="00141F24" w:rsidRDefault="00A85C62" w:rsidP="00A85C62">
      <w:pPr>
        <w:pStyle w:val="Ttulo1"/>
        <w:spacing w:after="200" w:line="360" w:lineRule="auto"/>
        <w:jc w:val="center"/>
        <w:rPr>
          <w:rFonts w:ascii="Amsi Pro SemiBold" w:hAnsi="Amsi Pro SemiBold"/>
          <w:b/>
          <w:bCs/>
          <w:color w:val="auto"/>
        </w:rPr>
      </w:pPr>
      <w:bookmarkStart w:id="12" w:name="_Toc189059209"/>
      <w:r w:rsidRPr="00141F24">
        <w:rPr>
          <w:rFonts w:ascii="Amsi Pro SemiBold" w:hAnsi="Amsi Pro SemiBold"/>
          <w:b/>
          <w:bCs/>
          <w:color w:val="auto"/>
        </w:rPr>
        <w:lastRenderedPageBreak/>
        <w:t>Exemplo de aplicação</w:t>
      </w:r>
      <w:bookmarkEnd w:id="11"/>
      <w:bookmarkEnd w:id="12"/>
    </w:p>
    <w:p w14:paraId="15E69159" w14:textId="19F71DE7" w:rsidR="00B400C6" w:rsidRPr="00141F24" w:rsidRDefault="00B400C6" w:rsidP="005517C1">
      <w:pPr>
        <w:pStyle w:val="SemEspaamento"/>
        <w:spacing w:line="360" w:lineRule="auto"/>
        <w:ind w:firstLine="851"/>
        <w:jc w:val="both"/>
        <w:rPr>
          <w:rFonts w:ascii="Amsi Pro SemiBold" w:hAnsi="Amsi Pro SemiBold"/>
          <w:sz w:val="24"/>
          <w:szCs w:val="24"/>
        </w:rPr>
      </w:pPr>
      <w:r w:rsidRPr="00141F24">
        <w:rPr>
          <w:rFonts w:ascii="Amsi Pro SemiBold" w:hAnsi="Amsi Pro SemiBold"/>
          <w:sz w:val="24"/>
          <w:szCs w:val="24"/>
        </w:rPr>
        <w:t xml:space="preserve">A Figura 2 ilustra a aplicação do indicador, apresentando a </w:t>
      </w:r>
      <w:r w:rsidR="00C2580E" w:rsidRPr="00141F24">
        <w:rPr>
          <w:rFonts w:ascii="Amsi Pro SemiBold" w:hAnsi="Amsi Pro SemiBold"/>
          <w:sz w:val="24"/>
          <w:szCs w:val="24"/>
        </w:rPr>
        <w:t>taxa</w:t>
      </w:r>
      <w:r w:rsidRPr="00141F24">
        <w:rPr>
          <w:rFonts w:ascii="Amsi Pro SemiBold" w:hAnsi="Amsi Pro SemiBold"/>
          <w:sz w:val="24"/>
          <w:szCs w:val="24"/>
        </w:rPr>
        <w:t xml:space="preserve"> de</w:t>
      </w:r>
      <w:r w:rsidR="00C2580E" w:rsidRPr="00141F24">
        <w:rPr>
          <w:rFonts w:ascii="Amsi Pro SemiBold" w:hAnsi="Amsi Pro SemiBold"/>
          <w:sz w:val="24"/>
          <w:szCs w:val="24"/>
        </w:rPr>
        <w:t xml:space="preserve"> óbitos por homicídio por população </w:t>
      </w:r>
      <w:r w:rsidRPr="00141F24">
        <w:rPr>
          <w:rFonts w:ascii="Amsi Pro SemiBold" w:hAnsi="Amsi Pro SemiBold"/>
          <w:sz w:val="24"/>
          <w:szCs w:val="24"/>
        </w:rPr>
        <w:t>nas regiões do Brasil em 202</w:t>
      </w:r>
      <w:r w:rsidR="00C2580E" w:rsidRPr="00141F24">
        <w:rPr>
          <w:rFonts w:ascii="Amsi Pro SemiBold" w:hAnsi="Amsi Pro SemiBold"/>
          <w:sz w:val="24"/>
          <w:szCs w:val="24"/>
        </w:rPr>
        <w:t>3</w:t>
      </w:r>
      <w:r w:rsidRPr="00141F24">
        <w:rPr>
          <w:rFonts w:ascii="Amsi Pro SemiBold" w:hAnsi="Amsi Pro SemiBold"/>
          <w:sz w:val="24"/>
          <w:szCs w:val="24"/>
        </w:rPr>
        <w:t xml:space="preserve">. Observa-se que as regiões </w:t>
      </w:r>
      <w:r w:rsidR="00C2580E" w:rsidRPr="00141F24">
        <w:rPr>
          <w:rFonts w:ascii="Amsi Pro SemiBold" w:hAnsi="Amsi Pro SemiBold"/>
          <w:sz w:val="24"/>
          <w:szCs w:val="24"/>
        </w:rPr>
        <w:t xml:space="preserve">Nordeste e Norte </w:t>
      </w:r>
      <w:r w:rsidRPr="00141F24">
        <w:rPr>
          <w:rFonts w:ascii="Amsi Pro SemiBold" w:hAnsi="Amsi Pro SemiBold"/>
          <w:sz w:val="24"/>
          <w:szCs w:val="24"/>
        </w:rPr>
        <w:t>apresentaram as maiores</w:t>
      </w:r>
      <w:r w:rsidR="00C2580E" w:rsidRPr="00141F24">
        <w:rPr>
          <w:rFonts w:ascii="Amsi Pro SemiBold" w:hAnsi="Amsi Pro SemiBold"/>
          <w:sz w:val="24"/>
          <w:szCs w:val="24"/>
        </w:rPr>
        <w:t xml:space="preserve"> taxas</w:t>
      </w:r>
      <w:r w:rsidRPr="00141F24">
        <w:rPr>
          <w:rFonts w:ascii="Amsi Pro SemiBold" w:hAnsi="Amsi Pro SemiBold"/>
          <w:sz w:val="24"/>
          <w:szCs w:val="24"/>
        </w:rPr>
        <w:t xml:space="preserve">, com </w:t>
      </w:r>
      <w:r w:rsidR="00C2580E" w:rsidRPr="00141F24">
        <w:rPr>
          <w:rFonts w:ascii="Amsi Pro SemiBold" w:hAnsi="Amsi Pro SemiBold"/>
          <w:sz w:val="24"/>
          <w:szCs w:val="24"/>
        </w:rPr>
        <w:t>34,13</w:t>
      </w:r>
      <w:r w:rsidRPr="00141F24">
        <w:rPr>
          <w:rFonts w:ascii="Amsi Pro SemiBold" w:hAnsi="Amsi Pro SemiBold"/>
          <w:sz w:val="24"/>
          <w:szCs w:val="24"/>
        </w:rPr>
        <w:t xml:space="preserve"> e </w:t>
      </w:r>
      <w:r w:rsidR="00C2580E" w:rsidRPr="00141F24">
        <w:rPr>
          <w:rFonts w:ascii="Amsi Pro SemiBold" w:hAnsi="Amsi Pro SemiBold"/>
          <w:sz w:val="24"/>
          <w:szCs w:val="24"/>
        </w:rPr>
        <w:t>31,76</w:t>
      </w:r>
      <w:r w:rsidRPr="00141F24">
        <w:rPr>
          <w:rFonts w:ascii="Amsi Pro SemiBold" w:hAnsi="Amsi Pro SemiBold"/>
          <w:sz w:val="24"/>
          <w:szCs w:val="24"/>
        </w:rPr>
        <w:t xml:space="preserve">, respectivamente. A menor </w:t>
      </w:r>
      <w:r w:rsidR="00C2580E" w:rsidRPr="00141F24">
        <w:rPr>
          <w:rFonts w:ascii="Amsi Pro SemiBold" w:hAnsi="Amsi Pro SemiBold"/>
          <w:sz w:val="24"/>
          <w:szCs w:val="24"/>
        </w:rPr>
        <w:t>taxa</w:t>
      </w:r>
      <w:r w:rsidRPr="00141F24">
        <w:rPr>
          <w:rFonts w:ascii="Amsi Pro SemiBold" w:hAnsi="Amsi Pro SemiBold"/>
          <w:sz w:val="24"/>
          <w:szCs w:val="24"/>
        </w:rPr>
        <w:t xml:space="preserve"> é observada na Região Sudeste, com </w:t>
      </w:r>
      <w:r w:rsidR="00C2580E" w:rsidRPr="00141F24">
        <w:rPr>
          <w:rFonts w:ascii="Amsi Pro SemiBold" w:hAnsi="Amsi Pro SemiBold"/>
          <w:sz w:val="24"/>
          <w:szCs w:val="24"/>
        </w:rPr>
        <w:t>12,39</w:t>
      </w:r>
      <w:r w:rsidRPr="00141F24">
        <w:rPr>
          <w:rFonts w:ascii="Amsi Pro SemiBold" w:hAnsi="Amsi Pro SemiBold"/>
          <w:sz w:val="24"/>
          <w:szCs w:val="24"/>
        </w:rPr>
        <w:t xml:space="preserve"> </w:t>
      </w:r>
      <w:r w:rsidR="00C2580E" w:rsidRPr="00141F24">
        <w:rPr>
          <w:rFonts w:ascii="Amsi Pro SemiBold" w:hAnsi="Amsi Pro SemiBold"/>
          <w:sz w:val="24"/>
          <w:szCs w:val="24"/>
        </w:rPr>
        <w:t>óbitos</w:t>
      </w:r>
      <w:r w:rsidRPr="00141F24">
        <w:rPr>
          <w:rFonts w:ascii="Amsi Pro SemiBold" w:hAnsi="Amsi Pro SemiBold"/>
          <w:sz w:val="24"/>
          <w:szCs w:val="24"/>
        </w:rPr>
        <w:t xml:space="preserve"> para cada 10</w:t>
      </w:r>
      <w:r w:rsidR="00C2580E" w:rsidRPr="00141F24">
        <w:rPr>
          <w:rFonts w:ascii="Amsi Pro SemiBold" w:hAnsi="Amsi Pro SemiBold"/>
          <w:sz w:val="24"/>
          <w:szCs w:val="24"/>
        </w:rPr>
        <w:t>0</w:t>
      </w:r>
      <w:r w:rsidRPr="00141F24">
        <w:rPr>
          <w:rFonts w:ascii="Amsi Pro SemiBold" w:hAnsi="Amsi Pro SemiBold"/>
          <w:sz w:val="24"/>
          <w:szCs w:val="24"/>
        </w:rPr>
        <w:t xml:space="preserve"> mil habitantes.</w:t>
      </w:r>
    </w:p>
    <w:p w14:paraId="4962B695" w14:textId="551839B4" w:rsidR="00B400C6" w:rsidRPr="00141F24" w:rsidRDefault="00B400C6" w:rsidP="00B400C6">
      <w:pPr>
        <w:pStyle w:val="Legenda"/>
        <w:keepNext/>
        <w:spacing w:after="0"/>
        <w:jc w:val="center"/>
        <w:rPr>
          <w:rFonts w:ascii="Amsi Pro SemiBold" w:hAnsi="Amsi Pro SemiBold"/>
          <w:b/>
          <w:bCs/>
          <w:color w:val="auto"/>
        </w:rPr>
      </w:pPr>
      <w:r w:rsidRPr="00141F24">
        <w:rPr>
          <w:rFonts w:ascii="Amsi Pro SemiBold" w:hAnsi="Amsi Pro SemiBold"/>
          <w:b/>
          <w:bCs/>
          <w:color w:val="auto"/>
        </w:rPr>
        <w:t xml:space="preserve">Figura 2 - Distribuição do indicador </w:t>
      </w:r>
      <w:r w:rsidR="0011139F" w:rsidRPr="00141F24">
        <w:rPr>
          <w:rFonts w:ascii="Amsi Pro SemiBold" w:hAnsi="Amsi Pro SemiBold"/>
          <w:b/>
          <w:bCs/>
          <w:color w:val="auto"/>
        </w:rPr>
        <w:t>por regiões</w:t>
      </w:r>
    </w:p>
    <w:p w14:paraId="6B035542" w14:textId="30BCC683" w:rsidR="00B400C6" w:rsidRDefault="00DD1CD5" w:rsidP="00B400C6">
      <w:pPr>
        <w:pStyle w:val="NormalWeb"/>
        <w:spacing w:before="0" w:beforeAutospacing="0" w:after="0" w:afterAutospacing="0"/>
        <w:jc w:val="center"/>
      </w:pPr>
      <w:bookmarkStart w:id="13" w:name="_Hlk184288995"/>
      <w:r>
        <w:rPr>
          <w:noProof/>
          <w14:ligatures w14:val="standardContextual"/>
        </w:rPr>
        <w:drawing>
          <wp:inline distT="0" distB="0" distL="0" distR="0" wp14:anchorId="55185460" wp14:editId="2EC3E4A8">
            <wp:extent cx="5760720" cy="2880360"/>
            <wp:effectExtent l="19050" t="19050" r="11430" b="1524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a:ln w="9525">
                      <a:solidFill>
                        <a:schemeClr val="tx1"/>
                      </a:solidFill>
                    </a:ln>
                  </pic:spPr>
                </pic:pic>
              </a:graphicData>
            </a:graphic>
          </wp:inline>
        </w:drawing>
      </w:r>
    </w:p>
    <w:p w14:paraId="3C4C52BC" w14:textId="5FFBA210" w:rsidR="00537021" w:rsidRPr="00141F24" w:rsidRDefault="00B400C6" w:rsidP="00B400C6">
      <w:pPr>
        <w:pStyle w:val="PargrafodaLista"/>
        <w:spacing w:after="200"/>
        <w:ind w:left="0"/>
        <w:jc w:val="center"/>
        <w:rPr>
          <w:rFonts w:ascii="Amsi Pro SemiBold" w:hAnsi="Amsi Pro SemiBold"/>
          <w:i/>
          <w:iCs/>
          <w:sz w:val="18"/>
          <w:szCs w:val="18"/>
        </w:rPr>
      </w:pPr>
      <w:r w:rsidRPr="00141F24">
        <w:rPr>
          <w:rFonts w:ascii="Amsi Pro SemiBold" w:hAnsi="Amsi Pro SemiBold"/>
          <w:i/>
          <w:iCs/>
          <w:sz w:val="18"/>
          <w:szCs w:val="18"/>
        </w:rPr>
        <w:t>Fonte: elaborado pelos autores</w:t>
      </w:r>
      <w:bookmarkEnd w:id="13"/>
    </w:p>
    <w:p w14:paraId="3C1573BA" w14:textId="3C6CE9C4" w:rsidR="00A85C62" w:rsidRPr="00A85C62" w:rsidRDefault="009E5CEE" w:rsidP="00A85C62">
      <w:pPr>
        <w:pStyle w:val="SemEspaamento"/>
        <w:spacing w:line="360" w:lineRule="auto"/>
        <w:ind w:firstLine="851"/>
        <w:rPr>
          <w:rFonts w:ascii="Exo" w:hAnsi="Exo"/>
          <w:sz w:val="20"/>
          <w:szCs w:val="20"/>
        </w:rPr>
      </w:pPr>
      <w:r w:rsidRPr="00141F24">
        <w:rPr>
          <w:rFonts w:ascii="Amsi Pro SemiBold" w:hAnsi="Amsi Pro SemiBold"/>
          <w:sz w:val="24"/>
          <w:szCs w:val="24"/>
        </w:rPr>
        <w:t>Para acessar o link do código que resultou no mapa, clique</w:t>
      </w:r>
      <w:r w:rsidR="005517C1">
        <w:rPr>
          <w:rFonts w:ascii="Exo" w:hAnsi="Exo"/>
          <w:sz w:val="24"/>
          <w:szCs w:val="24"/>
        </w:rPr>
        <w:t xml:space="preserve"> </w:t>
      </w:r>
      <w:commentRangeStart w:id="14"/>
      <w:r w:rsidR="00141AD4">
        <w:fldChar w:fldCharType="begin"/>
      </w:r>
      <w:r w:rsidR="00141AD4">
        <w:instrText xml:space="preserve"> HYPERLINK "https://github.com/danielppagotto/dimensionamento_m4/blob/main/01_indicadores/13_taxa_homicidios/13_taxa_homicidios.R" </w:instrText>
      </w:r>
      <w:r w:rsidR="00141AD4">
        <w:fldChar w:fldCharType="separate"/>
      </w:r>
      <w:r w:rsidR="005517C1" w:rsidRPr="005517C1">
        <w:rPr>
          <w:rStyle w:val="Hyperlink"/>
          <w:rFonts w:ascii="Exo" w:hAnsi="Exo"/>
          <w:sz w:val="24"/>
          <w:szCs w:val="24"/>
        </w:rPr>
        <w:t>aqui</w:t>
      </w:r>
      <w:r w:rsidR="00141AD4">
        <w:rPr>
          <w:rStyle w:val="Hyperlink"/>
          <w:rFonts w:ascii="Exo" w:hAnsi="Exo"/>
          <w:sz w:val="24"/>
          <w:szCs w:val="24"/>
        </w:rPr>
        <w:fldChar w:fldCharType="end"/>
      </w:r>
      <w:commentRangeEnd w:id="14"/>
      <w:r w:rsidR="00E96CD9">
        <w:rPr>
          <w:rStyle w:val="Refdecomentrio"/>
        </w:rPr>
        <w:commentReference w:id="14"/>
      </w:r>
      <w:r w:rsidR="005517C1">
        <w:rPr>
          <w:rFonts w:ascii="Exo" w:hAnsi="Exo"/>
          <w:sz w:val="24"/>
          <w:szCs w:val="24"/>
        </w:rPr>
        <w:t>.</w:t>
      </w:r>
      <w:bookmarkStart w:id="15" w:name="_Toc188974605"/>
      <w:r w:rsidR="00A85C62">
        <w:rPr>
          <w:rFonts w:ascii="Exo" w:hAnsi="Exo"/>
          <w:b/>
          <w:bCs/>
        </w:rPr>
        <w:br w:type="page"/>
      </w:r>
    </w:p>
    <w:p w14:paraId="4D07D22F" w14:textId="3833F39C" w:rsidR="00A85C62" w:rsidRPr="00E96CD9" w:rsidRDefault="00A85C62" w:rsidP="00E96CD9">
      <w:pPr>
        <w:pStyle w:val="Ttulo1"/>
        <w:spacing w:after="200" w:line="360" w:lineRule="auto"/>
        <w:jc w:val="center"/>
        <w:divId w:val="344209817"/>
        <w:rPr>
          <w:rFonts w:ascii="Amsi Pro SemiBold" w:hAnsi="Amsi Pro SemiBold"/>
          <w:b/>
          <w:bCs/>
          <w:color w:val="auto"/>
          <w:lang w:val="en-US"/>
        </w:rPr>
      </w:pPr>
      <w:bookmarkStart w:id="16" w:name="_Toc189059210"/>
      <w:proofErr w:type="spellStart"/>
      <w:r w:rsidRPr="00E96CD9">
        <w:rPr>
          <w:rFonts w:ascii="Amsi Pro SemiBold" w:hAnsi="Amsi Pro SemiBold"/>
          <w:b/>
          <w:bCs/>
          <w:color w:val="auto"/>
          <w:lang w:val="en-US"/>
        </w:rPr>
        <w:lastRenderedPageBreak/>
        <w:t>Referências</w:t>
      </w:r>
      <w:bookmarkEnd w:id="15"/>
      <w:bookmarkEnd w:id="16"/>
      <w:proofErr w:type="spellEnd"/>
    </w:p>
    <w:sdt>
      <w:sdtPr>
        <w:rPr>
          <w:rFonts w:ascii="Amsi Pro SemiBold" w:eastAsia="Times New Roman" w:hAnsi="Amsi Pro SemiBold"/>
          <w:color w:val="000000"/>
          <w:sz w:val="20"/>
          <w:szCs w:val="20"/>
          <w:lang w:val="en-US"/>
        </w:rPr>
        <w:tag w:val="MENDELEY_BIBLIOGRAPHY"/>
        <w:id w:val="951600538"/>
        <w:placeholder>
          <w:docPart w:val="DefaultPlaceholder_-1854013440"/>
        </w:placeholder>
      </w:sdtPr>
      <w:sdtEndPr/>
      <w:sdtContent>
        <w:p w14:paraId="73909BFC" w14:textId="77777777" w:rsidR="00A5259C" w:rsidRPr="00E96CD9" w:rsidRDefault="00A5259C" w:rsidP="00E96CD9">
          <w:pPr>
            <w:autoSpaceDE w:val="0"/>
            <w:autoSpaceDN w:val="0"/>
            <w:ind w:hanging="640"/>
            <w:jc w:val="both"/>
            <w:divId w:val="344209817"/>
            <w:rPr>
              <w:rFonts w:ascii="Amsi Pro SemiBold" w:eastAsia="Times New Roman" w:hAnsi="Amsi Pro SemiBold"/>
              <w:color w:val="000000"/>
              <w:sz w:val="20"/>
              <w:szCs w:val="20"/>
              <w:lang w:val="en-US"/>
            </w:rPr>
          </w:pPr>
          <w:r w:rsidRPr="00E96CD9">
            <w:rPr>
              <w:rFonts w:ascii="Amsi Pro SemiBold" w:eastAsia="Times New Roman" w:hAnsi="Amsi Pro SemiBold"/>
              <w:color w:val="000000"/>
              <w:sz w:val="20"/>
              <w:szCs w:val="20"/>
              <w:lang w:val="en-US"/>
            </w:rPr>
            <w:t xml:space="preserve">1. </w:t>
          </w:r>
          <w:r w:rsidRPr="00E96CD9">
            <w:rPr>
              <w:rFonts w:ascii="Amsi Pro SemiBold" w:eastAsia="Times New Roman" w:hAnsi="Amsi Pro SemiBold"/>
              <w:color w:val="000000"/>
              <w:sz w:val="20"/>
              <w:szCs w:val="20"/>
              <w:lang w:val="en-US"/>
            </w:rPr>
            <w:tab/>
            <w:t xml:space="preserve">World Health Organization. Global strategy on human resources for health: Workforce 2030. Geneva: WHO; 2016. </w:t>
          </w:r>
        </w:p>
        <w:p w14:paraId="0DBD10A8" w14:textId="77777777" w:rsidR="00A5259C" w:rsidRPr="00E96CD9" w:rsidRDefault="00A5259C" w:rsidP="00E96CD9">
          <w:pPr>
            <w:autoSpaceDE w:val="0"/>
            <w:autoSpaceDN w:val="0"/>
            <w:ind w:hanging="640"/>
            <w:jc w:val="both"/>
            <w:divId w:val="344209817"/>
            <w:rPr>
              <w:rFonts w:ascii="Amsi Pro SemiBold" w:eastAsia="Times New Roman" w:hAnsi="Amsi Pro SemiBold"/>
              <w:color w:val="000000"/>
              <w:sz w:val="20"/>
              <w:szCs w:val="20"/>
              <w:lang w:val="en-US"/>
            </w:rPr>
          </w:pPr>
          <w:r w:rsidRPr="00E96CD9">
            <w:rPr>
              <w:rFonts w:ascii="Amsi Pro SemiBold" w:eastAsia="Times New Roman" w:hAnsi="Amsi Pro SemiBold"/>
              <w:color w:val="000000"/>
              <w:sz w:val="20"/>
              <w:szCs w:val="20"/>
              <w:lang w:val="en-US"/>
            </w:rPr>
            <w:t xml:space="preserve">2. </w:t>
          </w:r>
          <w:r w:rsidRPr="00E96CD9">
            <w:rPr>
              <w:rFonts w:ascii="Amsi Pro SemiBold" w:eastAsia="Times New Roman" w:hAnsi="Amsi Pro SemiBold"/>
              <w:color w:val="000000"/>
              <w:sz w:val="20"/>
              <w:szCs w:val="20"/>
              <w:lang w:val="en-US"/>
            </w:rPr>
            <w:tab/>
          </w:r>
          <w:proofErr w:type="spellStart"/>
          <w:r w:rsidRPr="00E96CD9">
            <w:rPr>
              <w:rFonts w:ascii="Amsi Pro SemiBold" w:eastAsia="Times New Roman" w:hAnsi="Amsi Pro SemiBold"/>
              <w:color w:val="000000"/>
              <w:sz w:val="20"/>
              <w:szCs w:val="20"/>
              <w:lang w:val="en-US"/>
            </w:rPr>
            <w:t>Najafpour</w:t>
          </w:r>
          <w:proofErr w:type="spellEnd"/>
          <w:r w:rsidRPr="00E96CD9">
            <w:rPr>
              <w:rFonts w:ascii="Amsi Pro SemiBold" w:eastAsia="Times New Roman" w:hAnsi="Amsi Pro SemiBold"/>
              <w:color w:val="000000"/>
              <w:sz w:val="20"/>
              <w:szCs w:val="20"/>
              <w:lang w:val="en-US"/>
            </w:rPr>
            <w:t xml:space="preserve"> Z, Arab M, </w:t>
          </w:r>
          <w:proofErr w:type="spellStart"/>
          <w:r w:rsidRPr="00E96CD9">
            <w:rPr>
              <w:rFonts w:ascii="Amsi Pro SemiBold" w:eastAsia="Times New Roman" w:hAnsi="Amsi Pro SemiBold"/>
              <w:color w:val="000000"/>
              <w:sz w:val="20"/>
              <w:szCs w:val="20"/>
              <w:lang w:val="en-US"/>
            </w:rPr>
            <w:t>Shayanfard</w:t>
          </w:r>
          <w:proofErr w:type="spellEnd"/>
          <w:r w:rsidRPr="00E96CD9">
            <w:rPr>
              <w:rFonts w:ascii="Amsi Pro SemiBold" w:eastAsia="Times New Roman" w:hAnsi="Amsi Pro SemiBold"/>
              <w:color w:val="000000"/>
              <w:sz w:val="20"/>
              <w:szCs w:val="20"/>
              <w:lang w:val="en-US"/>
            </w:rPr>
            <w:t xml:space="preserve"> K. A multi-phase approach for developing a conceptual model for human resources for health observatory (HRHO) toward integrating data and evidence: a case study of Iran. Health Res Policy Syst. 2023 Jun 1;21(1):41. </w:t>
          </w:r>
          <w:proofErr w:type="spellStart"/>
          <w:r w:rsidRPr="00E96CD9">
            <w:rPr>
              <w:rFonts w:ascii="Amsi Pro SemiBold" w:eastAsia="Times New Roman" w:hAnsi="Amsi Pro SemiBold"/>
              <w:color w:val="000000"/>
              <w:sz w:val="20"/>
              <w:szCs w:val="20"/>
              <w:lang w:val="en-US"/>
            </w:rPr>
            <w:t>doi</w:t>
          </w:r>
          <w:proofErr w:type="spellEnd"/>
          <w:r w:rsidRPr="00E96CD9">
            <w:rPr>
              <w:rFonts w:ascii="Amsi Pro SemiBold" w:eastAsia="Times New Roman" w:hAnsi="Amsi Pro SemiBold"/>
              <w:color w:val="000000"/>
              <w:sz w:val="20"/>
              <w:szCs w:val="20"/>
              <w:lang w:val="en-US"/>
            </w:rPr>
            <w:t>: 10.1186/s12961-023-00994-8.</w:t>
          </w:r>
        </w:p>
        <w:p w14:paraId="2934A51F" w14:textId="77777777" w:rsidR="00A5259C" w:rsidRPr="00E96CD9" w:rsidRDefault="00A5259C" w:rsidP="00E96CD9">
          <w:pPr>
            <w:autoSpaceDE w:val="0"/>
            <w:autoSpaceDN w:val="0"/>
            <w:ind w:hanging="640"/>
            <w:jc w:val="both"/>
            <w:divId w:val="344209817"/>
            <w:rPr>
              <w:rFonts w:ascii="Amsi Pro SemiBold" w:eastAsia="Times New Roman" w:hAnsi="Amsi Pro SemiBold"/>
              <w:color w:val="000000"/>
              <w:sz w:val="20"/>
              <w:szCs w:val="20"/>
              <w:lang w:val="en-US"/>
            </w:rPr>
          </w:pPr>
          <w:r w:rsidRPr="00E96CD9">
            <w:rPr>
              <w:rFonts w:ascii="Amsi Pro SemiBold" w:eastAsia="Times New Roman" w:hAnsi="Amsi Pro SemiBold"/>
              <w:color w:val="000000"/>
              <w:sz w:val="20"/>
              <w:szCs w:val="20"/>
              <w:lang w:val="en-US"/>
            </w:rPr>
            <w:t xml:space="preserve">3. </w:t>
          </w:r>
          <w:r w:rsidRPr="00E96CD9">
            <w:rPr>
              <w:rFonts w:ascii="Amsi Pro SemiBold" w:eastAsia="Times New Roman" w:hAnsi="Amsi Pro SemiBold"/>
              <w:color w:val="000000"/>
              <w:sz w:val="20"/>
              <w:szCs w:val="20"/>
              <w:lang w:val="en-US"/>
            </w:rPr>
            <w:tab/>
            <w:t xml:space="preserve">Rees GH, James R, </w:t>
          </w:r>
          <w:proofErr w:type="spellStart"/>
          <w:r w:rsidRPr="00E96CD9">
            <w:rPr>
              <w:rFonts w:ascii="Amsi Pro SemiBold" w:eastAsia="Times New Roman" w:hAnsi="Amsi Pro SemiBold"/>
              <w:color w:val="000000"/>
              <w:sz w:val="20"/>
              <w:szCs w:val="20"/>
              <w:lang w:val="en-US"/>
            </w:rPr>
            <w:t>Samadashvili</w:t>
          </w:r>
          <w:proofErr w:type="spellEnd"/>
          <w:r w:rsidRPr="00E96CD9">
            <w:rPr>
              <w:rFonts w:ascii="Amsi Pro SemiBold" w:eastAsia="Times New Roman" w:hAnsi="Amsi Pro SemiBold"/>
              <w:color w:val="000000"/>
              <w:sz w:val="20"/>
              <w:szCs w:val="20"/>
              <w:lang w:val="en-US"/>
            </w:rPr>
            <w:t xml:space="preserve"> L, </w:t>
          </w:r>
          <w:proofErr w:type="spellStart"/>
          <w:r w:rsidRPr="00E96CD9">
            <w:rPr>
              <w:rFonts w:ascii="Amsi Pro SemiBold" w:eastAsia="Times New Roman" w:hAnsi="Amsi Pro SemiBold"/>
              <w:color w:val="000000"/>
              <w:sz w:val="20"/>
              <w:szCs w:val="20"/>
              <w:lang w:val="en-US"/>
            </w:rPr>
            <w:t>Scotter</w:t>
          </w:r>
          <w:proofErr w:type="spellEnd"/>
          <w:r w:rsidRPr="00E96CD9">
            <w:rPr>
              <w:rFonts w:ascii="Amsi Pro SemiBold" w:eastAsia="Times New Roman" w:hAnsi="Amsi Pro SemiBold"/>
              <w:color w:val="000000"/>
              <w:sz w:val="20"/>
              <w:szCs w:val="20"/>
              <w:lang w:val="en-US"/>
            </w:rPr>
            <w:t xml:space="preserve"> C. Are sustainable health workforces possible? Issues and a possible remedy. Sustainability. 2023;15(4):3596. </w:t>
          </w:r>
          <w:proofErr w:type="spellStart"/>
          <w:r w:rsidRPr="00E96CD9">
            <w:rPr>
              <w:rFonts w:ascii="Amsi Pro SemiBold" w:eastAsia="Times New Roman" w:hAnsi="Amsi Pro SemiBold"/>
              <w:color w:val="000000"/>
              <w:sz w:val="20"/>
              <w:szCs w:val="20"/>
              <w:lang w:val="en-US"/>
            </w:rPr>
            <w:t>doi</w:t>
          </w:r>
          <w:proofErr w:type="spellEnd"/>
          <w:r w:rsidRPr="00E96CD9">
            <w:rPr>
              <w:rFonts w:ascii="Amsi Pro SemiBold" w:eastAsia="Times New Roman" w:hAnsi="Amsi Pro SemiBold"/>
              <w:color w:val="000000"/>
              <w:sz w:val="20"/>
              <w:szCs w:val="20"/>
              <w:lang w:val="en-US"/>
            </w:rPr>
            <w:t>: 10.3390/su15043596.</w:t>
          </w:r>
        </w:p>
        <w:p w14:paraId="63AF508E" w14:textId="77777777" w:rsidR="00A5259C" w:rsidRPr="00E96CD9" w:rsidRDefault="00A5259C" w:rsidP="00E96CD9">
          <w:pPr>
            <w:autoSpaceDE w:val="0"/>
            <w:autoSpaceDN w:val="0"/>
            <w:ind w:hanging="640"/>
            <w:jc w:val="both"/>
            <w:divId w:val="344209817"/>
            <w:rPr>
              <w:rFonts w:ascii="Amsi Pro SemiBold" w:eastAsia="Times New Roman" w:hAnsi="Amsi Pro SemiBold"/>
              <w:color w:val="000000"/>
              <w:sz w:val="20"/>
              <w:szCs w:val="20"/>
              <w:lang w:val="en-US"/>
            </w:rPr>
          </w:pPr>
          <w:r w:rsidRPr="00E96CD9">
            <w:rPr>
              <w:rFonts w:ascii="Amsi Pro SemiBold" w:eastAsia="Times New Roman" w:hAnsi="Amsi Pro SemiBold"/>
              <w:color w:val="000000"/>
              <w:sz w:val="20"/>
              <w:szCs w:val="20"/>
              <w:lang w:val="en-US"/>
            </w:rPr>
            <w:t xml:space="preserve">4. </w:t>
          </w:r>
          <w:r w:rsidRPr="00E96CD9">
            <w:rPr>
              <w:rFonts w:ascii="Amsi Pro SemiBold" w:eastAsia="Times New Roman" w:hAnsi="Amsi Pro SemiBold"/>
              <w:color w:val="000000"/>
              <w:sz w:val="20"/>
              <w:szCs w:val="20"/>
              <w:lang w:val="en-US"/>
            </w:rPr>
            <w:tab/>
          </w:r>
          <w:proofErr w:type="spellStart"/>
          <w:r w:rsidRPr="00E96CD9">
            <w:rPr>
              <w:rFonts w:ascii="Amsi Pro SemiBold" w:eastAsia="Times New Roman" w:hAnsi="Amsi Pro SemiBold"/>
              <w:color w:val="000000"/>
              <w:sz w:val="20"/>
              <w:szCs w:val="20"/>
              <w:lang w:val="en-US"/>
            </w:rPr>
            <w:t>Organização</w:t>
          </w:r>
          <w:proofErr w:type="spellEnd"/>
          <w:r w:rsidRPr="00E96CD9">
            <w:rPr>
              <w:rFonts w:ascii="Amsi Pro SemiBold" w:eastAsia="Times New Roman" w:hAnsi="Amsi Pro SemiBold"/>
              <w:color w:val="000000"/>
              <w:sz w:val="20"/>
              <w:szCs w:val="20"/>
              <w:lang w:val="en-US"/>
            </w:rPr>
            <w:t xml:space="preserve"> Pan-Americana da </w:t>
          </w:r>
          <w:proofErr w:type="spellStart"/>
          <w:r w:rsidRPr="00E96CD9">
            <w:rPr>
              <w:rFonts w:ascii="Amsi Pro SemiBold" w:eastAsia="Times New Roman" w:hAnsi="Amsi Pro SemiBold"/>
              <w:color w:val="000000"/>
              <w:sz w:val="20"/>
              <w:szCs w:val="20"/>
              <w:lang w:val="en-US"/>
            </w:rPr>
            <w:t>Saúde</w:t>
          </w:r>
          <w:proofErr w:type="spellEnd"/>
          <w:r w:rsidRPr="00E96CD9">
            <w:rPr>
              <w:rFonts w:ascii="Amsi Pro SemiBold" w:eastAsia="Times New Roman" w:hAnsi="Amsi Pro SemiBold"/>
              <w:color w:val="000000"/>
              <w:sz w:val="20"/>
              <w:szCs w:val="20"/>
              <w:lang w:val="en-US"/>
            </w:rPr>
            <w:t xml:space="preserve">. </w:t>
          </w:r>
          <w:proofErr w:type="spellStart"/>
          <w:r w:rsidRPr="00E96CD9">
            <w:rPr>
              <w:rFonts w:ascii="Amsi Pro SemiBold" w:eastAsia="Times New Roman" w:hAnsi="Amsi Pro SemiBold"/>
              <w:color w:val="000000"/>
              <w:sz w:val="20"/>
              <w:szCs w:val="20"/>
              <w:lang w:val="en-US"/>
            </w:rPr>
            <w:t>Contas</w:t>
          </w:r>
          <w:proofErr w:type="spellEnd"/>
          <w:r w:rsidRPr="00E96CD9">
            <w:rPr>
              <w:rFonts w:ascii="Amsi Pro SemiBold" w:eastAsia="Times New Roman" w:hAnsi="Amsi Pro SemiBold"/>
              <w:color w:val="000000"/>
              <w:sz w:val="20"/>
              <w:szCs w:val="20"/>
              <w:lang w:val="en-US"/>
            </w:rPr>
            <w:t xml:space="preserve"> </w:t>
          </w:r>
          <w:proofErr w:type="spellStart"/>
          <w:r w:rsidRPr="00E96CD9">
            <w:rPr>
              <w:rFonts w:ascii="Amsi Pro SemiBold" w:eastAsia="Times New Roman" w:hAnsi="Amsi Pro SemiBold"/>
              <w:color w:val="000000"/>
              <w:sz w:val="20"/>
              <w:szCs w:val="20"/>
              <w:lang w:val="en-US"/>
            </w:rPr>
            <w:t>Nacionais</w:t>
          </w:r>
          <w:proofErr w:type="spellEnd"/>
          <w:r w:rsidRPr="00E96CD9">
            <w:rPr>
              <w:rFonts w:ascii="Amsi Pro SemiBold" w:eastAsia="Times New Roman" w:hAnsi="Amsi Pro SemiBold"/>
              <w:color w:val="000000"/>
              <w:sz w:val="20"/>
              <w:szCs w:val="20"/>
              <w:lang w:val="en-US"/>
            </w:rPr>
            <w:t xml:space="preserve"> da </w:t>
          </w:r>
          <w:proofErr w:type="spellStart"/>
          <w:r w:rsidRPr="00E96CD9">
            <w:rPr>
              <w:rFonts w:ascii="Amsi Pro SemiBold" w:eastAsia="Times New Roman" w:hAnsi="Amsi Pro SemiBold"/>
              <w:color w:val="000000"/>
              <w:sz w:val="20"/>
              <w:szCs w:val="20"/>
              <w:lang w:val="en-US"/>
            </w:rPr>
            <w:t>Força</w:t>
          </w:r>
          <w:proofErr w:type="spellEnd"/>
          <w:r w:rsidRPr="00E96CD9">
            <w:rPr>
              <w:rFonts w:ascii="Amsi Pro SemiBold" w:eastAsia="Times New Roman" w:hAnsi="Amsi Pro SemiBold"/>
              <w:color w:val="000000"/>
              <w:sz w:val="20"/>
              <w:szCs w:val="20"/>
              <w:lang w:val="en-US"/>
            </w:rPr>
            <w:t xml:space="preserve"> de </w:t>
          </w:r>
          <w:proofErr w:type="spellStart"/>
          <w:r w:rsidRPr="00E96CD9">
            <w:rPr>
              <w:rFonts w:ascii="Amsi Pro SemiBold" w:eastAsia="Times New Roman" w:hAnsi="Amsi Pro SemiBold"/>
              <w:color w:val="000000"/>
              <w:sz w:val="20"/>
              <w:szCs w:val="20"/>
              <w:lang w:val="en-US"/>
            </w:rPr>
            <w:t>Trabalho</w:t>
          </w:r>
          <w:proofErr w:type="spellEnd"/>
          <w:r w:rsidRPr="00E96CD9">
            <w:rPr>
              <w:rFonts w:ascii="Amsi Pro SemiBold" w:eastAsia="Times New Roman" w:hAnsi="Amsi Pro SemiBold"/>
              <w:color w:val="000000"/>
              <w:sz w:val="20"/>
              <w:szCs w:val="20"/>
              <w:lang w:val="en-US"/>
            </w:rPr>
            <w:t xml:space="preserve"> </w:t>
          </w:r>
          <w:proofErr w:type="spellStart"/>
          <w:r w:rsidRPr="00E96CD9">
            <w:rPr>
              <w:rFonts w:ascii="Amsi Pro SemiBold" w:eastAsia="Times New Roman" w:hAnsi="Amsi Pro SemiBold"/>
              <w:color w:val="000000"/>
              <w:sz w:val="20"/>
              <w:szCs w:val="20"/>
              <w:lang w:val="en-US"/>
            </w:rPr>
            <w:t>em</w:t>
          </w:r>
          <w:proofErr w:type="spellEnd"/>
          <w:r w:rsidRPr="00E96CD9">
            <w:rPr>
              <w:rFonts w:ascii="Amsi Pro SemiBold" w:eastAsia="Times New Roman" w:hAnsi="Amsi Pro SemiBold"/>
              <w:color w:val="000000"/>
              <w:sz w:val="20"/>
              <w:szCs w:val="20"/>
              <w:lang w:val="en-US"/>
            </w:rPr>
            <w:t xml:space="preserve"> </w:t>
          </w:r>
          <w:proofErr w:type="spellStart"/>
          <w:r w:rsidRPr="00E96CD9">
            <w:rPr>
              <w:rFonts w:ascii="Amsi Pro SemiBold" w:eastAsia="Times New Roman" w:hAnsi="Amsi Pro SemiBold"/>
              <w:color w:val="000000"/>
              <w:sz w:val="20"/>
              <w:szCs w:val="20"/>
              <w:lang w:val="en-US"/>
            </w:rPr>
            <w:t>Saúde</w:t>
          </w:r>
          <w:proofErr w:type="spellEnd"/>
          <w:r w:rsidRPr="00E96CD9">
            <w:rPr>
              <w:rFonts w:ascii="Amsi Pro SemiBold" w:eastAsia="Times New Roman" w:hAnsi="Amsi Pro SemiBold"/>
              <w:color w:val="000000"/>
              <w:sz w:val="20"/>
              <w:szCs w:val="20"/>
              <w:lang w:val="en-US"/>
            </w:rPr>
            <w:t>: Um Manual. Brasília: OPAS; 2020.</w:t>
          </w:r>
        </w:p>
        <w:p w14:paraId="57B23D90" w14:textId="77777777" w:rsidR="00A5259C" w:rsidRPr="00E96CD9" w:rsidRDefault="00A5259C" w:rsidP="00E96CD9">
          <w:pPr>
            <w:autoSpaceDE w:val="0"/>
            <w:autoSpaceDN w:val="0"/>
            <w:ind w:hanging="640"/>
            <w:jc w:val="both"/>
            <w:divId w:val="344209817"/>
            <w:rPr>
              <w:rFonts w:ascii="Amsi Pro SemiBold" w:eastAsia="Times New Roman" w:hAnsi="Amsi Pro SemiBold"/>
              <w:color w:val="000000"/>
              <w:sz w:val="20"/>
              <w:szCs w:val="20"/>
              <w:lang w:val="en-US"/>
            </w:rPr>
          </w:pPr>
          <w:r w:rsidRPr="00E96CD9">
            <w:rPr>
              <w:rFonts w:ascii="Amsi Pro SemiBold" w:eastAsia="Times New Roman" w:hAnsi="Amsi Pro SemiBold"/>
              <w:color w:val="000000"/>
              <w:sz w:val="20"/>
              <w:szCs w:val="20"/>
              <w:lang w:val="en-US"/>
            </w:rPr>
            <w:t xml:space="preserve">5. </w:t>
          </w:r>
          <w:r w:rsidRPr="00E96CD9">
            <w:rPr>
              <w:rFonts w:ascii="Amsi Pro SemiBold" w:eastAsia="Times New Roman" w:hAnsi="Amsi Pro SemiBold"/>
              <w:color w:val="000000"/>
              <w:sz w:val="20"/>
              <w:szCs w:val="20"/>
              <w:lang w:val="en-US"/>
            </w:rPr>
            <w:tab/>
          </w:r>
          <w:proofErr w:type="spellStart"/>
          <w:r w:rsidRPr="00E96CD9">
            <w:rPr>
              <w:rFonts w:ascii="Amsi Pro SemiBold" w:eastAsia="Times New Roman" w:hAnsi="Amsi Pro SemiBold"/>
              <w:color w:val="000000"/>
              <w:sz w:val="20"/>
              <w:szCs w:val="20"/>
              <w:lang w:val="en-US"/>
            </w:rPr>
            <w:t>Ministério</w:t>
          </w:r>
          <w:proofErr w:type="spellEnd"/>
          <w:r w:rsidRPr="00E96CD9">
            <w:rPr>
              <w:rFonts w:ascii="Amsi Pro SemiBold" w:eastAsia="Times New Roman" w:hAnsi="Amsi Pro SemiBold"/>
              <w:color w:val="000000"/>
              <w:sz w:val="20"/>
              <w:szCs w:val="20"/>
              <w:lang w:val="en-US"/>
            </w:rPr>
            <w:t xml:space="preserve"> da </w:t>
          </w:r>
          <w:proofErr w:type="spellStart"/>
          <w:r w:rsidRPr="00E96CD9">
            <w:rPr>
              <w:rFonts w:ascii="Amsi Pro SemiBold" w:eastAsia="Times New Roman" w:hAnsi="Amsi Pro SemiBold"/>
              <w:color w:val="000000"/>
              <w:sz w:val="20"/>
              <w:szCs w:val="20"/>
              <w:lang w:val="en-US"/>
            </w:rPr>
            <w:t>Saúde</w:t>
          </w:r>
          <w:proofErr w:type="spellEnd"/>
          <w:r w:rsidRPr="00E96CD9">
            <w:rPr>
              <w:rFonts w:ascii="Amsi Pro SemiBold" w:eastAsia="Times New Roman" w:hAnsi="Amsi Pro SemiBold"/>
              <w:color w:val="000000"/>
              <w:sz w:val="20"/>
              <w:szCs w:val="20"/>
              <w:lang w:val="en-US"/>
            </w:rPr>
            <w:t xml:space="preserve">. </w:t>
          </w:r>
          <w:proofErr w:type="spellStart"/>
          <w:r w:rsidRPr="00E96CD9">
            <w:rPr>
              <w:rFonts w:ascii="Amsi Pro SemiBold" w:eastAsia="Times New Roman" w:hAnsi="Amsi Pro SemiBold"/>
              <w:color w:val="000000"/>
              <w:sz w:val="20"/>
              <w:szCs w:val="20"/>
              <w:lang w:val="en-US"/>
            </w:rPr>
            <w:t>Indicadores</w:t>
          </w:r>
          <w:proofErr w:type="spellEnd"/>
          <w:r w:rsidRPr="00E96CD9">
            <w:rPr>
              <w:rFonts w:ascii="Amsi Pro SemiBold" w:eastAsia="Times New Roman" w:hAnsi="Amsi Pro SemiBold"/>
              <w:color w:val="000000"/>
              <w:sz w:val="20"/>
              <w:szCs w:val="20"/>
              <w:lang w:val="en-US"/>
            </w:rPr>
            <w:t xml:space="preserve"> de </w:t>
          </w:r>
          <w:proofErr w:type="spellStart"/>
          <w:r w:rsidRPr="00E96CD9">
            <w:rPr>
              <w:rFonts w:ascii="Amsi Pro SemiBold" w:eastAsia="Times New Roman" w:hAnsi="Amsi Pro SemiBold"/>
              <w:color w:val="000000"/>
              <w:sz w:val="20"/>
              <w:szCs w:val="20"/>
              <w:lang w:val="en-US"/>
            </w:rPr>
            <w:t>gestão</w:t>
          </w:r>
          <w:proofErr w:type="spellEnd"/>
          <w:r w:rsidRPr="00E96CD9">
            <w:rPr>
              <w:rFonts w:ascii="Amsi Pro SemiBold" w:eastAsia="Times New Roman" w:hAnsi="Amsi Pro SemiBold"/>
              <w:color w:val="000000"/>
              <w:sz w:val="20"/>
              <w:szCs w:val="20"/>
              <w:lang w:val="en-US"/>
            </w:rPr>
            <w:t xml:space="preserve"> do </w:t>
          </w:r>
          <w:proofErr w:type="spellStart"/>
          <w:r w:rsidRPr="00E96CD9">
            <w:rPr>
              <w:rFonts w:ascii="Amsi Pro SemiBold" w:eastAsia="Times New Roman" w:hAnsi="Amsi Pro SemiBold"/>
              <w:color w:val="000000"/>
              <w:sz w:val="20"/>
              <w:szCs w:val="20"/>
              <w:lang w:val="en-US"/>
            </w:rPr>
            <w:t>trabalho</w:t>
          </w:r>
          <w:proofErr w:type="spellEnd"/>
          <w:r w:rsidRPr="00E96CD9">
            <w:rPr>
              <w:rFonts w:ascii="Amsi Pro SemiBold" w:eastAsia="Times New Roman" w:hAnsi="Amsi Pro SemiBold"/>
              <w:color w:val="000000"/>
              <w:sz w:val="20"/>
              <w:szCs w:val="20"/>
              <w:lang w:val="en-US"/>
            </w:rPr>
            <w:t xml:space="preserve"> </w:t>
          </w:r>
          <w:proofErr w:type="spellStart"/>
          <w:r w:rsidRPr="00E96CD9">
            <w:rPr>
              <w:rFonts w:ascii="Amsi Pro SemiBold" w:eastAsia="Times New Roman" w:hAnsi="Amsi Pro SemiBold"/>
              <w:color w:val="000000"/>
              <w:sz w:val="20"/>
              <w:szCs w:val="20"/>
              <w:lang w:val="en-US"/>
            </w:rPr>
            <w:t>em</w:t>
          </w:r>
          <w:proofErr w:type="spellEnd"/>
          <w:r w:rsidRPr="00E96CD9">
            <w:rPr>
              <w:rFonts w:ascii="Amsi Pro SemiBold" w:eastAsia="Times New Roman" w:hAnsi="Amsi Pro SemiBold"/>
              <w:color w:val="000000"/>
              <w:sz w:val="20"/>
              <w:szCs w:val="20"/>
              <w:lang w:val="en-US"/>
            </w:rPr>
            <w:t xml:space="preserve"> </w:t>
          </w:r>
          <w:proofErr w:type="spellStart"/>
          <w:r w:rsidRPr="00E96CD9">
            <w:rPr>
              <w:rFonts w:ascii="Amsi Pro SemiBold" w:eastAsia="Times New Roman" w:hAnsi="Amsi Pro SemiBold"/>
              <w:color w:val="000000"/>
              <w:sz w:val="20"/>
              <w:szCs w:val="20"/>
              <w:lang w:val="en-US"/>
            </w:rPr>
            <w:t>saúde</w:t>
          </w:r>
          <w:proofErr w:type="spellEnd"/>
          <w:r w:rsidRPr="00E96CD9">
            <w:rPr>
              <w:rFonts w:ascii="Amsi Pro SemiBold" w:eastAsia="Times New Roman" w:hAnsi="Amsi Pro SemiBold"/>
              <w:color w:val="000000"/>
              <w:sz w:val="20"/>
              <w:szCs w:val="20"/>
              <w:lang w:val="en-US"/>
            </w:rPr>
            <w:t xml:space="preserve">: material de </w:t>
          </w:r>
          <w:proofErr w:type="spellStart"/>
          <w:r w:rsidRPr="00E96CD9">
            <w:rPr>
              <w:rFonts w:ascii="Amsi Pro SemiBold" w:eastAsia="Times New Roman" w:hAnsi="Amsi Pro SemiBold"/>
              <w:color w:val="000000"/>
              <w:sz w:val="20"/>
              <w:szCs w:val="20"/>
              <w:lang w:val="en-US"/>
            </w:rPr>
            <w:t>apoio</w:t>
          </w:r>
          <w:proofErr w:type="spellEnd"/>
          <w:r w:rsidRPr="00E96CD9">
            <w:rPr>
              <w:rFonts w:ascii="Amsi Pro SemiBold" w:eastAsia="Times New Roman" w:hAnsi="Amsi Pro SemiBold"/>
              <w:color w:val="000000"/>
              <w:sz w:val="20"/>
              <w:szCs w:val="20"/>
              <w:lang w:val="en-US"/>
            </w:rPr>
            <w:t xml:space="preserve"> para o </w:t>
          </w:r>
          <w:proofErr w:type="spellStart"/>
          <w:r w:rsidRPr="00E96CD9">
            <w:rPr>
              <w:rFonts w:ascii="Amsi Pro SemiBold" w:eastAsia="Times New Roman" w:hAnsi="Amsi Pro SemiBold"/>
              <w:color w:val="000000"/>
              <w:sz w:val="20"/>
              <w:szCs w:val="20"/>
              <w:lang w:val="en-US"/>
            </w:rPr>
            <w:t>Programa</w:t>
          </w:r>
          <w:proofErr w:type="spellEnd"/>
          <w:r w:rsidRPr="00E96CD9">
            <w:rPr>
              <w:rFonts w:ascii="Amsi Pro SemiBold" w:eastAsia="Times New Roman" w:hAnsi="Amsi Pro SemiBold"/>
              <w:color w:val="000000"/>
              <w:sz w:val="20"/>
              <w:szCs w:val="20"/>
              <w:lang w:val="en-US"/>
            </w:rPr>
            <w:t xml:space="preserve"> de </w:t>
          </w:r>
          <w:proofErr w:type="spellStart"/>
          <w:r w:rsidRPr="00E96CD9">
            <w:rPr>
              <w:rFonts w:ascii="Amsi Pro SemiBold" w:eastAsia="Times New Roman" w:hAnsi="Amsi Pro SemiBold"/>
              <w:color w:val="000000"/>
              <w:sz w:val="20"/>
              <w:szCs w:val="20"/>
              <w:lang w:val="en-US"/>
            </w:rPr>
            <w:t>Qualificação</w:t>
          </w:r>
          <w:proofErr w:type="spellEnd"/>
          <w:r w:rsidRPr="00E96CD9">
            <w:rPr>
              <w:rFonts w:ascii="Amsi Pro SemiBold" w:eastAsia="Times New Roman" w:hAnsi="Amsi Pro SemiBold"/>
              <w:color w:val="000000"/>
              <w:sz w:val="20"/>
              <w:szCs w:val="20"/>
              <w:lang w:val="en-US"/>
            </w:rPr>
            <w:t xml:space="preserve"> e </w:t>
          </w:r>
          <w:proofErr w:type="spellStart"/>
          <w:r w:rsidRPr="00E96CD9">
            <w:rPr>
              <w:rFonts w:ascii="Amsi Pro SemiBold" w:eastAsia="Times New Roman" w:hAnsi="Amsi Pro SemiBold"/>
              <w:color w:val="000000"/>
              <w:sz w:val="20"/>
              <w:szCs w:val="20"/>
              <w:lang w:val="en-US"/>
            </w:rPr>
            <w:t>Estruturação</w:t>
          </w:r>
          <w:proofErr w:type="spellEnd"/>
          <w:r w:rsidRPr="00E96CD9">
            <w:rPr>
              <w:rFonts w:ascii="Amsi Pro SemiBold" w:eastAsia="Times New Roman" w:hAnsi="Amsi Pro SemiBold"/>
              <w:color w:val="000000"/>
              <w:sz w:val="20"/>
              <w:szCs w:val="20"/>
              <w:lang w:val="en-US"/>
            </w:rPr>
            <w:t xml:space="preserve"> da </w:t>
          </w:r>
          <w:proofErr w:type="spellStart"/>
          <w:r w:rsidRPr="00E96CD9">
            <w:rPr>
              <w:rFonts w:ascii="Amsi Pro SemiBold" w:eastAsia="Times New Roman" w:hAnsi="Amsi Pro SemiBold"/>
              <w:color w:val="000000"/>
              <w:sz w:val="20"/>
              <w:szCs w:val="20"/>
              <w:lang w:val="en-US"/>
            </w:rPr>
            <w:t>Gestão</w:t>
          </w:r>
          <w:proofErr w:type="spellEnd"/>
          <w:r w:rsidRPr="00E96CD9">
            <w:rPr>
              <w:rFonts w:ascii="Amsi Pro SemiBold" w:eastAsia="Times New Roman" w:hAnsi="Amsi Pro SemiBold"/>
              <w:color w:val="000000"/>
              <w:sz w:val="20"/>
              <w:szCs w:val="20"/>
              <w:lang w:val="en-US"/>
            </w:rPr>
            <w:t xml:space="preserve"> do </w:t>
          </w:r>
          <w:proofErr w:type="spellStart"/>
          <w:r w:rsidRPr="00E96CD9">
            <w:rPr>
              <w:rFonts w:ascii="Amsi Pro SemiBold" w:eastAsia="Times New Roman" w:hAnsi="Amsi Pro SemiBold"/>
              <w:color w:val="000000"/>
              <w:sz w:val="20"/>
              <w:szCs w:val="20"/>
              <w:lang w:val="en-US"/>
            </w:rPr>
            <w:t>Trabalho</w:t>
          </w:r>
          <w:proofErr w:type="spellEnd"/>
          <w:r w:rsidRPr="00E96CD9">
            <w:rPr>
              <w:rFonts w:ascii="Amsi Pro SemiBold" w:eastAsia="Times New Roman" w:hAnsi="Amsi Pro SemiBold"/>
              <w:color w:val="000000"/>
              <w:sz w:val="20"/>
              <w:szCs w:val="20"/>
              <w:lang w:val="en-US"/>
            </w:rPr>
            <w:t xml:space="preserve"> e da </w:t>
          </w:r>
          <w:proofErr w:type="spellStart"/>
          <w:r w:rsidRPr="00E96CD9">
            <w:rPr>
              <w:rFonts w:ascii="Amsi Pro SemiBold" w:eastAsia="Times New Roman" w:hAnsi="Amsi Pro SemiBold"/>
              <w:color w:val="000000"/>
              <w:sz w:val="20"/>
              <w:szCs w:val="20"/>
              <w:lang w:val="en-US"/>
            </w:rPr>
            <w:t>Educação</w:t>
          </w:r>
          <w:proofErr w:type="spellEnd"/>
          <w:r w:rsidRPr="00E96CD9">
            <w:rPr>
              <w:rFonts w:ascii="Amsi Pro SemiBold" w:eastAsia="Times New Roman" w:hAnsi="Amsi Pro SemiBold"/>
              <w:color w:val="000000"/>
              <w:sz w:val="20"/>
              <w:szCs w:val="20"/>
              <w:lang w:val="en-US"/>
            </w:rPr>
            <w:t xml:space="preserve"> no SUS - </w:t>
          </w:r>
          <w:proofErr w:type="spellStart"/>
          <w:r w:rsidRPr="00E96CD9">
            <w:rPr>
              <w:rFonts w:ascii="Amsi Pro SemiBold" w:eastAsia="Times New Roman" w:hAnsi="Amsi Pro SemiBold"/>
              <w:color w:val="000000"/>
              <w:sz w:val="20"/>
              <w:szCs w:val="20"/>
              <w:lang w:val="en-US"/>
            </w:rPr>
            <w:t>ProgeSUS</w:t>
          </w:r>
          <w:proofErr w:type="spellEnd"/>
          <w:r w:rsidRPr="00E96CD9">
            <w:rPr>
              <w:rFonts w:ascii="Amsi Pro SemiBold" w:eastAsia="Times New Roman" w:hAnsi="Amsi Pro SemiBold"/>
              <w:color w:val="000000"/>
              <w:sz w:val="20"/>
              <w:szCs w:val="20"/>
              <w:lang w:val="en-US"/>
            </w:rPr>
            <w:t xml:space="preserve">. Brasília: </w:t>
          </w:r>
          <w:proofErr w:type="spellStart"/>
          <w:r w:rsidRPr="00E96CD9">
            <w:rPr>
              <w:rFonts w:ascii="Amsi Pro SemiBold" w:eastAsia="Times New Roman" w:hAnsi="Amsi Pro SemiBold"/>
              <w:color w:val="000000"/>
              <w:sz w:val="20"/>
              <w:szCs w:val="20"/>
              <w:lang w:val="en-US"/>
            </w:rPr>
            <w:t>Editora</w:t>
          </w:r>
          <w:proofErr w:type="spellEnd"/>
          <w:r w:rsidRPr="00E96CD9">
            <w:rPr>
              <w:rFonts w:ascii="Amsi Pro SemiBold" w:eastAsia="Times New Roman" w:hAnsi="Amsi Pro SemiBold"/>
              <w:color w:val="000000"/>
              <w:sz w:val="20"/>
              <w:szCs w:val="20"/>
              <w:lang w:val="en-US"/>
            </w:rPr>
            <w:t xml:space="preserve"> MS; 2007.</w:t>
          </w:r>
        </w:p>
        <w:p w14:paraId="7BD37A1D" w14:textId="3ADB2342" w:rsidR="00A5259C" w:rsidRPr="00E96CD9" w:rsidRDefault="00A5259C" w:rsidP="00E96CD9">
          <w:pPr>
            <w:autoSpaceDE w:val="0"/>
            <w:autoSpaceDN w:val="0"/>
            <w:ind w:hanging="640"/>
            <w:jc w:val="both"/>
            <w:divId w:val="344209817"/>
            <w:rPr>
              <w:rFonts w:ascii="Amsi Pro SemiBold" w:eastAsia="Times New Roman" w:hAnsi="Amsi Pro SemiBold"/>
              <w:color w:val="000000"/>
              <w:sz w:val="20"/>
              <w:szCs w:val="20"/>
              <w:lang w:val="en-US"/>
            </w:rPr>
          </w:pPr>
          <w:r w:rsidRPr="00E96CD9">
            <w:rPr>
              <w:rFonts w:ascii="Amsi Pro SemiBold" w:eastAsia="Times New Roman" w:hAnsi="Amsi Pro SemiBold"/>
              <w:color w:val="000000"/>
              <w:sz w:val="20"/>
              <w:szCs w:val="20"/>
              <w:lang w:val="en-US"/>
            </w:rPr>
            <w:t xml:space="preserve">6. </w:t>
          </w:r>
          <w:r w:rsidRPr="00E96CD9">
            <w:rPr>
              <w:rFonts w:ascii="Amsi Pro SemiBold" w:eastAsia="Times New Roman" w:hAnsi="Amsi Pro SemiBold"/>
              <w:color w:val="000000"/>
              <w:sz w:val="20"/>
              <w:szCs w:val="20"/>
              <w:lang w:val="en-US"/>
            </w:rPr>
            <w:tab/>
            <w:t>World Health Organization. Strengthening the collection, analysis and use of health workforce data and information: a handbook. Geneva: WHO; 2023.</w:t>
          </w:r>
        </w:p>
        <w:p w14:paraId="406B42E7" w14:textId="77777777" w:rsidR="00A85C62" w:rsidRPr="00E96CD9" w:rsidRDefault="00666086" w:rsidP="00E96CD9">
          <w:pPr>
            <w:autoSpaceDE w:val="0"/>
            <w:autoSpaceDN w:val="0"/>
            <w:ind w:hanging="640"/>
            <w:jc w:val="both"/>
            <w:divId w:val="2052460715"/>
            <w:rPr>
              <w:rFonts w:ascii="Amsi Pro SemiBold" w:eastAsia="Times New Roman" w:hAnsi="Amsi Pro SemiBold"/>
              <w:color w:val="000000"/>
              <w:sz w:val="20"/>
              <w:szCs w:val="20"/>
              <w:lang w:val="en-US"/>
            </w:rPr>
          </w:pPr>
          <w:r w:rsidRPr="00E96CD9">
            <w:rPr>
              <w:rFonts w:ascii="Amsi Pro SemiBold" w:eastAsia="Times New Roman" w:hAnsi="Amsi Pro SemiBold"/>
              <w:color w:val="000000"/>
              <w:sz w:val="20"/>
              <w:szCs w:val="20"/>
              <w:lang w:val="en-US"/>
            </w:rPr>
            <w:t xml:space="preserve">7. </w:t>
          </w:r>
          <w:r w:rsidRPr="00E96CD9">
            <w:rPr>
              <w:rFonts w:ascii="Amsi Pro SemiBold" w:eastAsia="Times New Roman" w:hAnsi="Amsi Pro SemiBold"/>
              <w:color w:val="000000"/>
              <w:sz w:val="20"/>
              <w:szCs w:val="20"/>
              <w:lang w:val="en-US"/>
            </w:rPr>
            <w:tab/>
          </w:r>
          <w:r w:rsidR="00A5259C" w:rsidRPr="00E96CD9">
            <w:rPr>
              <w:rFonts w:ascii="Amsi Pro SemiBold" w:eastAsia="Times New Roman" w:hAnsi="Amsi Pro SemiBold"/>
              <w:color w:val="000000"/>
              <w:sz w:val="20"/>
              <w:szCs w:val="20"/>
              <w:lang w:val="en-US"/>
            </w:rPr>
            <w:t xml:space="preserve">Luis MA, </w:t>
          </w:r>
          <w:proofErr w:type="spellStart"/>
          <w:r w:rsidR="00A5259C" w:rsidRPr="00E96CD9">
            <w:rPr>
              <w:rFonts w:ascii="Amsi Pro SemiBold" w:eastAsia="Times New Roman" w:hAnsi="Amsi Pro SemiBold"/>
              <w:color w:val="000000"/>
              <w:sz w:val="20"/>
              <w:szCs w:val="20"/>
              <w:lang w:val="en-US"/>
            </w:rPr>
            <w:t>Fiorotti</w:t>
          </w:r>
          <w:proofErr w:type="spellEnd"/>
          <w:r w:rsidR="00A5259C" w:rsidRPr="00E96CD9">
            <w:rPr>
              <w:rFonts w:ascii="Amsi Pro SemiBold" w:eastAsia="Times New Roman" w:hAnsi="Amsi Pro SemiBold"/>
              <w:color w:val="000000"/>
              <w:sz w:val="20"/>
              <w:szCs w:val="20"/>
              <w:lang w:val="en-US"/>
            </w:rPr>
            <w:t xml:space="preserve"> KF, Ribeiro LEP, </w:t>
          </w:r>
          <w:proofErr w:type="spellStart"/>
          <w:r w:rsidR="00A5259C" w:rsidRPr="00E96CD9">
            <w:rPr>
              <w:rFonts w:ascii="Amsi Pro SemiBold" w:eastAsia="Times New Roman" w:hAnsi="Amsi Pro SemiBold"/>
              <w:color w:val="000000"/>
              <w:sz w:val="20"/>
              <w:szCs w:val="20"/>
              <w:lang w:val="en-US"/>
            </w:rPr>
            <w:t>Leite</w:t>
          </w:r>
          <w:proofErr w:type="spellEnd"/>
          <w:r w:rsidR="00A5259C" w:rsidRPr="00E96CD9">
            <w:rPr>
              <w:rFonts w:ascii="Amsi Pro SemiBold" w:eastAsia="Times New Roman" w:hAnsi="Amsi Pro SemiBold"/>
              <w:color w:val="000000"/>
              <w:sz w:val="20"/>
              <w:szCs w:val="20"/>
              <w:lang w:val="en-US"/>
            </w:rPr>
            <w:t xml:space="preserve"> FMC. </w:t>
          </w:r>
          <w:proofErr w:type="spellStart"/>
          <w:r w:rsidR="00A5259C" w:rsidRPr="00E96CD9">
            <w:rPr>
              <w:rFonts w:ascii="Amsi Pro SemiBold" w:eastAsia="Times New Roman" w:hAnsi="Amsi Pro SemiBold"/>
              <w:color w:val="000000"/>
              <w:sz w:val="20"/>
              <w:szCs w:val="20"/>
              <w:lang w:val="en-US"/>
            </w:rPr>
            <w:t>Revisão</w:t>
          </w:r>
          <w:proofErr w:type="spellEnd"/>
          <w:r w:rsidR="00A5259C" w:rsidRPr="00E96CD9">
            <w:rPr>
              <w:rFonts w:ascii="Amsi Pro SemiBold" w:eastAsia="Times New Roman" w:hAnsi="Amsi Pro SemiBold"/>
              <w:color w:val="000000"/>
              <w:sz w:val="20"/>
              <w:szCs w:val="20"/>
              <w:lang w:val="en-US"/>
            </w:rPr>
            <w:t xml:space="preserve"> </w:t>
          </w:r>
          <w:proofErr w:type="spellStart"/>
          <w:r w:rsidR="00A5259C" w:rsidRPr="00E96CD9">
            <w:rPr>
              <w:rFonts w:ascii="Amsi Pro SemiBold" w:eastAsia="Times New Roman" w:hAnsi="Amsi Pro SemiBold"/>
              <w:color w:val="000000"/>
              <w:sz w:val="20"/>
              <w:szCs w:val="20"/>
              <w:lang w:val="en-US"/>
            </w:rPr>
            <w:t>sistemática</w:t>
          </w:r>
          <w:proofErr w:type="spellEnd"/>
          <w:r w:rsidR="00A5259C" w:rsidRPr="00E96CD9">
            <w:rPr>
              <w:rFonts w:ascii="Amsi Pro SemiBold" w:eastAsia="Times New Roman" w:hAnsi="Amsi Pro SemiBold"/>
              <w:color w:val="000000"/>
              <w:sz w:val="20"/>
              <w:szCs w:val="20"/>
              <w:lang w:val="en-US"/>
            </w:rPr>
            <w:t xml:space="preserve"> </w:t>
          </w:r>
          <w:proofErr w:type="spellStart"/>
          <w:r w:rsidR="00A5259C" w:rsidRPr="00E96CD9">
            <w:rPr>
              <w:rFonts w:ascii="Amsi Pro SemiBold" w:eastAsia="Times New Roman" w:hAnsi="Amsi Pro SemiBold"/>
              <w:color w:val="000000"/>
              <w:sz w:val="20"/>
              <w:szCs w:val="20"/>
              <w:lang w:val="en-US"/>
            </w:rPr>
            <w:t>sobre</w:t>
          </w:r>
          <w:proofErr w:type="spellEnd"/>
          <w:r w:rsidR="00A5259C" w:rsidRPr="00E96CD9">
            <w:rPr>
              <w:rFonts w:ascii="Amsi Pro SemiBold" w:eastAsia="Times New Roman" w:hAnsi="Amsi Pro SemiBold"/>
              <w:color w:val="000000"/>
              <w:sz w:val="20"/>
              <w:szCs w:val="20"/>
              <w:lang w:val="en-US"/>
            </w:rPr>
            <w:t xml:space="preserve"> o </w:t>
          </w:r>
          <w:proofErr w:type="spellStart"/>
          <w:r w:rsidR="00A5259C" w:rsidRPr="00E96CD9">
            <w:rPr>
              <w:rFonts w:ascii="Amsi Pro SemiBold" w:eastAsia="Times New Roman" w:hAnsi="Amsi Pro SemiBold"/>
              <w:color w:val="000000"/>
              <w:sz w:val="20"/>
              <w:szCs w:val="20"/>
              <w:lang w:val="en-US"/>
            </w:rPr>
            <w:t>impacto</w:t>
          </w:r>
          <w:proofErr w:type="spellEnd"/>
          <w:r w:rsidR="00A5259C" w:rsidRPr="00E96CD9">
            <w:rPr>
              <w:rFonts w:ascii="Amsi Pro SemiBold" w:eastAsia="Times New Roman" w:hAnsi="Amsi Pro SemiBold"/>
              <w:color w:val="000000"/>
              <w:sz w:val="20"/>
              <w:szCs w:val="20"/>
              <w:lang w:val="en-US"/>
            </w:rPr>
            <w:t xml:space="preserve"> social e de </w:t>
          </w:r>
          <w:proofErr w:type="spellStart"/>
          <w:r w:rsidR="00A5259C" w:rsidRPr="00E96CD9">
            <w:rPr>
              <w:rFonts w:ascii="Amsi Pro SemiBold" w:eastAsia="Times New Roman" w:hAnsi="Amsi Pro SemiBold"/>
              <w:color w:val="000000"/>
              <w:sz w:val="20"/>
              <w:szCs w:val="20"/>
              <w:lang w:val="en-US"/>
            </w:rPr>
            <w:t>saúde</w:t>
          </w:r>
          <w:proofErr w:type="spellEnd"/>
          <w:r w:rsidR="00A5259C" w:rsidRPr="00E96CD9">
            <w:rPr>
              <w:rFonts w:ascii="Amsi Pro SemiBold" w:eastAsia="Times New Roman" w:hAnsi="Amsi Pro SemiBold"/>
              <w:color w:val="000000"/>
              <w:sz w:val="20"/>
              <w:szCs w:val="20"/>
              <w:lang w:val="en-US"/>
            </w:rPr>
            <w:t xml:space="preserve"> da </w:t>
          </w:r>
          <w:proofErr w:type="spellStart"/>
          <w:r w:rsidR="00A5259C" w:rsidRPr="00E96CD9">
            <w:rPr>
              <w:rFonts w:ascii="Amsi Pro SemiBold" w:eastAsia="Times New Roman" w:hAnsi="Amsi Pro SemiBold"/>
              <w:color w:val="000000"/>
              <w:sz w:val="20"/>
              <w:szCs w:val="20"/>
              <w:lang w:val="en-US"/>
            </w:rPr>
            <w:t>violência</w:t>
          </w:r>
          <w:proofErr w:type="spellEnd"/>
          <w:r w:rsidR="00A5259C" w:rsidRPr="00E96CD9">
            <w:rPr>
              <w:rFonts w:ascii="Amsi Pro SemiBold" w:eastAsia="Times New Roman" w:hAnsi="Amsi Pro SemiBold"/>
              <w:color w:val="000000"/>
              <w:sz w:val="20"/>
              <w:szCs w:val="20"/>
              <w:lang w:val="en-US"/>
            </w:rPr>
            <w:t xml:space="preserve"> </w:t>
          </w:r>
          <w:proofErr w:type="spellStart"/>
          <w:r w:rsidR="00A5259C" w:rsidRPr="00E96CD9">
            <w:rPr>
              <w:rFonts w:ascii="Amsi Pro SemiBold" w:eastAsia="Times New Roman" w:hAnsi="Amsi Pro SemiBold"/>
              <w:color w:val="000000"/>
              <w:sz w:val="20"/>
              <w:szCs w:val="20"/>
              <w:lang w:val="en-US"/>
            </w:rPr>
            <w:t>doméstica</w:t>
          </w:r>
          <w:proofErr w:type="spellEnd"/>
          <w:r w:rsidR="00A5259C" w:rsidRPr="00E96CD9">
            <w:rPr>
              <w:rFonts w:ascii="Amsi Pro SemiBold" w:eastAsia="Times New Roman" w:hAnsi="Amsi Pro SemiBold"/>
              <w:color w:val="000000"/>
              <w:sz w:val="20"/>
              <w:szCs w:val="20"/>
              <w:lang w:val="en-US"/>
            </w:rPr>
            <w:t xml:space="preserve"> para </w:t>
          </w:r>
          <w:proofErr w:type="spellStart"/>
          <w:r w:rsidR="00A5259C" w:rsidRPr="00E96CD9">
            <w:rPr>
              <w:rFonts w:ascii="Amsi Pro SemiBold" w:eastAsia="Times New Roman" w:hAnsi="Amsi Pro SemiBold"/>
              <w:color w:val="000000"/>
              <w:sz w:val="20"/>
              <w:szCs w:val="20"/>
              <w:lang w:val="en-US"/>
            </w:rPr>
            <w:t>os</w:t>
          </w:r>
          <w:proofErr w:type="spellEnd"/>
          <w:r w:rsidR="00A5259C" w:rsidRPr="00E96CD9">
            <w:rPr>
              <w:rFonts w:ascii="Amsi Pro SemiBold" w:eastAsia="Times New Roman" w:hAnsi="Amsi Pro SemiBold"/>
              <w:color w:val="000000"/>
              <w:sz w:val="20"/>
              <w:szCs w:val="20"/>
              <w:lang w:val="en-US"/>
            </w:rPr>
            <w:t xml:space="preserve"> </w:t>
          </w:r>
          <w:proofErr w:type="spellStart"/>
          <w:r w:rsidR="00A5259C" w:rsidRPr="00E96CD9">
            <w:rPr>
              <w:rFonts w:ascii="Amsi Pro SemiBold" w:eastAsia="Times New Roman" w:hAnsi="Amsi Pro SemiBold"/>
              <w:color w:val="000000"/>
              <w:sz w:val="20"/>
              <w:szCs w:val="20"/>
              <w:lang w:val="en-US"/>
            </w:rPr>
            <w:t>adolescentes</w:t>
          </w:r>
          <w:proofErr w:type="spellEnd"/>
          <w:r w:rsidR="00A5259C" w:rsidRPr="00E96CD9">
            <w:rPr>
              <w:rFonts w:ascii="Amsi Pro SemiBold" w:eastAsia="Times New Roman" w:hAnsi="Amsi Pro SemiBold"/>
              <w:color w:val="000000"/>
              <w:sz w:val="20"/>
              <w:szCs w:val="20"/>
              <w:lang w:val="en-US"/>
            </w:rPr>
            <w:t xml:space="preserve">. Rev Bras </w:t>
          </w:r>
          <w:proofErr w:type="spellStart"/>
          <w:r w:rsidR="00A5259C" w:rsidRPr="00E96CD9">
            <w:rPr>
              <w:rFonts w:ascii="Amsi Pro SemiBold" w:eastAsia="Times New Roman" w:hAnsi="Amsi Pro SemiBold"/>
              <w:color w:val="000000"/>
              <w:sz w:val="20"/>
              <w:szCs w:val="20"/>
              <w:lang w:val="en-US"/>
            </w:rPr>
            <w:t>Pesq</w:t>
          </w:r>
          <w:proofErr w:type="spellEnd"/>
          <w:r w:rsidR="00A5259C" w:rsidRPr="00E96CD9">
            <w:rPr>
              <w:rFonts w:ascii="Amsi Pro SemiBold" w:eastAsia="Times New Roman" w:hAnsi="Amsi Pro SemiBold"/>
              <w:color w:val="000000"/>
              <w:sz w:val="20"/>
              <w:szCs w:val="20"/>
              <w:lang w:val="en-US"/>
            </w:rPr>
            <w:t xml:space="preserve"> </w:t>
          </w:r>
          <w:proofErr w:type="spellStart"/>
          <w:r w:rsidR="00A5259C" w:rsidRPr="00E96CD9">
            <w:rPr>
              <w:rFonts w:ascii="Amsi Pro SemiBold" w:eastAsia="Times New Roman" w:hAnsi="Amsi Pro SemiBold"/>
              <w:color w:val="000000"/>
              <w:sz w:val="20"/>
              <w:szCs w:val="20"/>
              <w:lang w:val="en-US"/>
            </w:rPr>
            <w:t>Saúde</w:t>
          </w:r>
          <w:proofErr w:type="spellEnd"/>
          <w:r w:rsidR="00A5259C" w:rsidRPr="00E96CD9">
            <w:rPr>
              <w:rFonts w:ascii="Amsi Pro SemiBold" w:eastAsia="Times New Roman" w:hAnsi="Amsi Pro SemiBold"/>
              <w:color w:val="000000"/>
              <w:sz w:val="20"/>
              <w:szCs w:val="20"/>
              <w:lang w:val="en-US"/>
            </w:rPr>
            <w:t>. 2022;24(1):173-92.</w:t>
          </w:r>
        </w:p>
        <w:p w14:paraId="1AD0438A" w14:textId="0EBB3EF7" w:rsidR="0078205E" w:rsidRPr="00E96CD9" w:rsidRDefault="00A85C62" w:rsidP="00E96CD9">
          <w:pPr>
            <w:autoSpaceDE w:val="0"/>
            <w:autoSpaceDN w:val="0"/>
            <w:ind w:hanging="640"/>
            <w:jc w:val="both"/>
            <w:divId w:val="2052460715"/>
            <w:rPr>
              <w:rFonts w:ascii="Amsi Pro SemiBold" w:eastAsia="Times New Roman" w:hAnsi="Amsi Pro SemiBold"/>
              <w:color w:val="000000"/>
              <w:sz w:val="20"/>
              <w:szCs w:val="20"/>
              <w:lang w:val="en-US"/>
            </w:rPr>
          </w:pPr>
          <w:r w:rsidRPr="00E96CD9">
            <w:rPr>
              <w:rFonts w:ascii="Amsi Pro SemiBold" w:eastAsia="Times New Roman" w:hAnsi="Amsi Pro SemiBold"/>
              <w:color w:val="000000"/>
              <w:sz w:val="20"/>
              <w:szCs w:val="20"/>
              <w:lang w:val="en-US"/>
            </w:rPr>
            <w:t>8.</w:t>
          </w:r>
          <w:r w:rsidRPr="00E96CD9">
            <w:rPr>
              <w:rFonts w:ascii="Amsi Pro SemiBold" w:eastAsia="Times New Roman" w:hAnsi="Amsi Pro SemiBold"/>
              <w:color w:val="000000"/>
              <w:sz w:val="20"/>
              <w:szCs w:val="20"/>
              <w:lang w:val="en-US"/>
            </w:rPr>
            <w:tab/>
          </w:r>
          <w:proofErr w:type="spellStart"/>
          <w:r w:rsidRPr="00E96CD9">
            <w:rPr>
              <w:rFonts w:ascii="Amsi Pro SemiBold" w:eastAsia="Times New Roman" w:hAnsi="Amsi Pro SemiBold"/>
              <w:color w:val="000000"/>
              <w:sz w:val="20"/>
              <w:szCs w:val="20"/>
              <w:lang w:val="en-US"/>
            </w:rPr>
            <w:t>Minayo</w:t>
          </w:r>
          <w:proofErr w:type="spellEnd"/>
          <w:r w:rsidRPr="00E96CD9">
            <w:rPr>
              <w:rFonts w:ascii="Amsi Pro SemiBold" w:eastAsia="Times New Roman" w:hAnsi="Amsi Pro SemiBold"/>
              <w:color w:val="000000"/>
              <w:sz w:val="20"/>
              <w:szCs w:val="20"/>
              <w:lang w:val="en-US"/>
            </w:rPr>
            <w:t xml:space="preserve"> MCS. </w:t>
          </w:r>
          <w:proofErr w:type="spellStart"/>
          <w:r w:rsidRPr="00E96CD9">
            <w:rPr>
              <w:rFonts w:ascii="Amsi Pro SemiBold" w:eastAsia="Times New Roman" w:hAnsi="Amsi Pro SemiBold"/>
              <w:color w:val="000000"/>
              <w:sz w:val="20"/>
              <w:szCs w:val="20"/>
              <w:lang w:val="en-US"/>
            </w:rPr>
            <w:t>Violência</w:t>
          </w:r>
          <w:proofErr w:type="spellEnd"/>
          <w:r w:rsidRPr="00E96CD9">
            <w:rPr>
              <w:rFonts w:ascii="Amsi Pro SemiBold" w:eastAsia="Times New Roman" w:hAnsi="Amsi Pro SemiBold"/>
              <w:color w:val="000000"/>
              <w:sz w:val="20"/>
              <w:szCs w:val="20"/>
              <w:lang w:val="en-US"/>
            </w:rPr>
            <w:t xml:space="preserve"> social sob a </w:t>
          </w:r>
          <w:proofErr w:type="spellStart"/>
          <w:r w:rsidRPr="00E96CD9">
            <w:rPr>
              <w:rFonts w:ascii="Amsi Pro SemiBold" w:eastAsia="Times New Roman" w:hAnsi="Amsi Pro SemiBold"/>
              <w:color w:val="000000"/>
              <w:sz w:val="20"/>
              <w:szCs w:val="20"/>
              <w:lang w:val="en-US"/>
            </w:rPr>
            <w:t>perspectiva</w:t>
          </w:r>
          <w:proofErr w:type="spellEnd"/>
          <w:r w:rsidRPr="00E96CD9">
            <w:rPr>
              <w:rFonts w:ascii="Amsi Pro SemiBold" w:eastAsia="Times New Roman" w:hAnsi="Amsi Pro SemiBold"/>
              <w:color w:val="000000"/>
              <w:sz w:val="20"/>
              <w:szCs w:val="20"/>
              <w:lang w:val="en-US"/>
            </w:rPr>
            <w:t xml:space="preserve"> da </w:t>
          </w:r>
          <w:proofErr w:type="spellStart"/>
          <w:r w:rsidRPr="00E96CD9">
            <w:rPr>
              <w:rFonts w:ascii="Amsi Pro SemiBold" w:eastAsia="Times New Roman" w:hAnsi="Amsi Pro SemiBold"/>
              <w:color w:val="000000"/>
              <w:sz w:val="20"/>
              <w:szCs w:val="20"/>
              <w:lang w:val="en-US"/>
            </w:rPr>
            <w:t>saúde</w:t>
          </w:r>
          <w:proofErr w:type="spellEnd"/>
          <w:r w:rsidRPr="00E96CD9">
            <w:rPr>
              <w:rFonts w:ascii="Amsi Pro SemiBold" w:eastAsia="Times New Roman" w:hAnsi="Amsi Pro SemiBold"/>
              <w:color w:val="000000"/>
              <w:sz w:val="20"/>
              <w:szCs w:val="20"/>
              <w:lang w:val="en-US"/>
            </w:rPr>
            <w:t xml:space="preserve"> </w:t>
          </w:r>
          <w:proofErr w:type="spellStart"/>
          <w:r w:rsidRPr="00E96CD9">
            <w:rPr>
              <w:rFonts w:ascii="Amsi Pro SemiBold" w:eastAsia="Times New Roman" w:hAnsi="Amsi Pro SemiBold"/>
              <w:color w:val="000000"/>
              <w:sz w:val="20"/>
              <w:szCs w:val="20"/>
              <w:lang w:val="en-US"/>
            </w:rPr>
            <w:t>pública</w:t>
          </w:r>
          <w:proofErr w:type="spellEnd"/>
          <w:r w:rsidRPr="00E96CD9">
            <w:rPr>
              <w:rFonts w:ascii="Amsi Pro SemiBold" w:eastAsia="Times New Roman" w:hAnsi="Amsi Pro SemiBold"/>
              <w:color w:val="000000"/>
              <w:sz w:val="20"/>
              <w:szCs w:val="20"/>
              <w:lang w:val="en-US"/>
            </w:rPr>
            <w:t xml:space="preserve">. Cad </w:t>
          </w:r>
          <w:proofErr w:type="spellStart"/>
          <w:r w:rsidRPr="00E96CD9">
            <w:rPr>
              <w:rFonts w:ascii="Amsi Pro SemiBold" w:eastAsia="Times New Roman" w:hAnsi="Amsi Pro SemiBold"/>
              <w:color w:val="000000"/>
              <w:sz w:val="20"/>
              <w:szCs w:val="20"/>
              <w:lang w:val="en-US"/>
            </w:rPr>
            <w:t>Saúde</w:t>
          </w:r>
          <w:proofErr w:type="spellEnd"/>
          <w:r w:rsidRPr="00E96CD9">
            <w:rPr>
              <w:rFonts w:ascii="Amsi Pro SemiBold" w:eastAsia="Times New Roman" w:hAnsi="Amsi Pro SemiBold"/>
              <w:color w:val="000000"/>
              <w:sz w:val="20"/>
              <w:szCs w:val="20"/>
              <w:lang w:val="en-US"/>
            </w:rPr>
            <w:t xml:space="preserve"> </w:t>
          </w:r>
          <w:proofErr w:type="spellStart"/>
          <w:r w:rsidRPr="00E96CD9">
            <w:rPr>
              <w:rFonts w:ascii="Amsi Pro SemiBold" w:eastAsia="Times New Roman" w:hAnsi="Amsi Pro SemiBold"/>
              <w:color w:val="000000"/>
              <w:sz w:val="20"/>
              <w:szCs w:val="20"/>
              <w:lang w:val="en-US"/>
            </w:rPr>
            <w:t>Pública</w:t>
          </w:r>
          <w:proofErr w:type="spellEnd"/>
          <w:r w:rsidRPr="00E96CD9">
            <w:rPr>
              <w:rFonts w:ascii="Amsi Pro SemiBold" w:eastAsia="Times New Roman" w:hAnsi="Amsi Pro SemiBold"/>
              <w:color w:val="000000"/>
              <w:sz w:val="20"/>
              <w:szCs w:val="20"/>
              <w:lang w:val="en-US"/>
            </w:rPr>
            <w:t>. 1994;10(Suppl 1):S7-S18.</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A5259C">
      <w:type w:val="continuous"/>
      <w:pgSz w:w="11906" w:h="16838"/>
      <w:pgMar w:top="1417" w:right="1133"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HENRIQUE RIBEIRO DA SILVEIRA" w:date="2025-03-06T10:27:00Z" w:initials="HRDS">
    <w:p w14:paraId="378CAD46" w14:textId="1F2EB2CB" w:rsidR="00E96CD9" w:rsidRPr="00E96CD9" w:rsidRDefault="00E96CD9" w:rsidP="00E96CD9">
      <w:pPr>
        <w:pStyle w:val="Textodecomentrio"/>
      </w:pPr>
      <w:r w:rsidRPr="00E96CD9">
        <w:rPr>
          <w:rFonts w:ascii="Amsi Pro SemiBold" w:eastAsia="Times New Roman" w:hAnsi="Amsi Pro SemiBold"/>
          <w:color w:val="000000"/>
          <w:lang w:val="en-US"/>
        </w:rPr>
        <w:annotationRef/>
      </w:r>
      <w:r>
        <w:t>Trocar fonte dentro do quadro</w:t>
      </w:r>
    </w:p>
  </w:comment>
  <w:comment w:id="14" w:author="HENRIQUE RIBEIRO DA SILVEIRA" w:date="2025-03-06T10:28:00Z" w:initials="HRDS">
    <w:p w14:paraId="5D8DE791" w14:textId="53B7F018" w:rsidR="00E96CD9" w:rsidRDefault="00E96CD9">
      <w:pPr>
        <w:pStyle w:val="Textodecomentrio"/>
      </w:pPr>
      <w:r>
        <w:rPr>
          <w:rStyle w:val="Refdecomentrio"/>
        </w:rPr>
        <w:annotationRef/>
      </w:r>
      <w:r>
        <w:rPr>
          <w:rStyle w:val="Refdecomentrio"/>
        </w:rPr>
        <w:annotationRef/>
      </w:r>
      <w:r>
        <w:t>Trocar fonte do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8CAD46" w15:done="0"/>
  <w15:commentEx w15:paraId="5D8DE79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73F705" w16cex:dateUtc="2025-03-06T13:27:00Z"/>
  <w16cex:commentExtensible w16cex:durableId="2B73F73A" w16cex:dateUtc="2025-03-06T13: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8CAD46" w16cid:durableId="2B73F705"/>
  <w16cid:commentId w16cid:paraId="5D8DE791" w16cid:durableId="2B73F7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32F23" w14:textId="77777777" w:rsidR="00851465" w:rsidRDefault="00851465" w:rsidP="0078205E">
      <w:pPr>
        <w:spacing w:after="0" w:line="240" w:lineRule="auto"/>
      </w:pPr>
      <w:r>
        <w:separator/>
      </w:r>
    </w:p>
  </w:endnote>
  <w:endnote w:type="continuationSeparator" w:id="0">
    <w:p w14:paraId="008B1AAA" w14:textId="77777777" w:rsidR="00851465" w:rsidRDefault="00851465"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Times New Roman"/>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02392E">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A12EA2" w:rsidRPr="00A12EA2">
      <w:rPr>
        <w:rFonts w:ascii="Amsi Pro Thin" w:eastAsiaTheme="minorEastAsia" w:hAnsi="Amsi Pro Thin"/>
        <w:b/>
        <w:bCs/>
        <w:noProof/>
        <w:color w:val="2C3864"/>
        <w:sz w:val="20"/>
        <w:szCs w:val="20"/>
      </w:rPr>
      <w:t>8</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35F18" w14:textId="77777777" w:rsidR="00851465" w:rsidRDefault="00851465" w:rsidP="0078205E">
      <w:pPr>
        <w:spacing w:after="0" w:line="240" w:lineRule="auto"/>
      </w:pPr>
      <w:r>
        <w:separator/>
      </w:r>
    </w:p>
  </w:footnote>
  <w:footnote w:type="continuationSeparator" w:id="0">
    <w:p w14:paraId="13541F67" w14:textId="77777777" w:rsidR="00851465" w:rsidRDefault="00851465" w:rsidP="00782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9661E1"/>
    <w:multiLevelType w:val="hybridMultilevel"/>
    <w:tmpl w:val="62CCAC2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0"/>
  </w:num>
  <w:num w:numId="4">
    <w:abstractNumId w:val="1"/>
  </w:num>
  <w:num w:numId="5">
    <w:abstractNumId w:val="3"/>
  </w:num>
  <w:num w:numId="6">
    <w:abstractNumId w:val="5"/>
  </w:num>
  <w:num w:numId="7">
    <w:abstractNumId w:val="6"/>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IQUE RIBEIRO DA SILVEIRA">
    <w15:presenceInfo w15:providerId="None" w15:userId="HENRIQUE RIBEIRO DA SILVEI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2392E"/>
    <w:rsid w:val="00025B09"/>
    <w:rsid w:val="00033FBD"/>
    <w:rsid w:val="0003423A"/>
    <w:rsid w:val="00067307"/>
    <w:rsid w:val="00070E8E"/>
    <w:rsid w:val="000C3DF2"/>
    <w:rsid w:val="0011139F"/>
    <w:rsid w:val="00123142"/>
    <w:rsid w:val="001239B3"/>
    <w:rsid w:val="00141AD4"/>
    <w:rsid w:val="00141F24"/>
    <w:rsid w:val="00176725"/>
    <w:rsid w:val="001D0EE0"/>
    <w:rsid w:val="00237A46"/>
    <w:rsid w:val="00245B3B"/>
    <w:rsid w:val="00255C97"/>
    <w:rsid w:val="00267B70"/>
    <w:rsid w:val="002826EF"/>
    <w:rsid w:val="002842F2"/>
    <w:rsid w:val="002D5D78"/>
    <w:rsid w:val="00397993"/>
    <w:rsid w:val="003C3485"/>
    <w:rsid w:val="003F6595"/>
    <w:rsid w:val="00496AA8"/>
    <w:rsid w:val="004A3585"/>
    <w:rsid w:val="004B2078"/>
    <w:rsid w:val="004C16F8"/>
    <w:rsid w:val="004C446E"/>
    <w:rsid w:val="004C52AF"/>
    <w:rsid w:val="004E0F3E"/>
    <w:rsid w:val="0051118D"/>
    <w:rsid w:val="00516C4C"/>
    <w:rsid w:val="00537021"/>
    <w:rsid w:val="005517C1"/>
    <w:rsid w:val="005C3030"/>
    <w:rsid w:val="005F1220"/>
    <w:rsid w:val="006049B9"/>
    <w:rsid w:val="006447AB"/>
    <w:rsid w:val="00647B92"/>
    <w:rsid w:val="00666086"/>
    <w:rsid w:val="0067139C"/>
    <w:rsid w:val="0067746B"/>
    <w:rsid w:val="006D3663"/>
    <w:rsid w:val="006F1CDB"/>
    <w:rsid w:val="007607CD"/>
    <w:rsid w:val="0078205E"/>
    <w:rsid w:val="007D4698"/>
    <w:rsid w:val="007F38C0"/>
    <w:rsid w:val="00814305"/>
    <w:rsid w:val="00851465"/>
    <w:rsid w:val="008B03A0"/>
    <w:rsid w:val="008B402E"/>
    <w:rsid w:val="00923297"/>
    <w:rsid w:val="0098383B"/>
    <w:rsid w:val="00991EAA"/>
    <w:rsid w:val="009B494A"/>
    <w:rsid w:val="009D1150"/>
    <w:rsid w:val="009E5CEE"/>
    <w:rsid w:val="009F06AC"/>
    <w:rsid w:val="00A12EA2"/>
    <w:rsid w:val="00A442E3"/>
    <w:rsid w:val="00A5259C"/>
    <w:rsid w:val="00A80101"/>
    <w:rsid w:val="00A80BE7"/>
    <w:rsid w:val="00A85C62"/>
    <w:rsid w:val="00A92A31"/>
    <w:rsid w:val="00B13018"/>
    <w:rsid w:val="00B24971"/>
    <w:rsid w:val="00B400C6"/>
    <w:rsid w:val="00B55CBE"/>
    <w:rsid w:val="00BB66BE"/>
    <w:rsid w:val="00C05C2B"/>
    <w:rsid w:val="00C2580E"/>
    <w:rsid w:val="00C567EB"/>
    <w:rsid w:val="00CA4CA1"/>
    <w:rsid w:val="00D07C92"/>
    <w:rsid w:val="00D2458A"/>
    <w:rsid w:val="00D24869"/>
    <w:rsid w:val="00D36EEF"/>
    <w:rsid w:val="00D70FCF"/>
    <w:rsid w:val="00D7294F"/>
    <w:rsid w:val="00D94AD2"/>
    <w:rsid w:val="00DC4785"/>
    <w:rsid w:val="00DD1CD5"/>
    <w:rsid w:val="00DD6CB6"/>
    <w:rsid w:val="00E47210"/>
    <w:rsid w:val="00E72E2A"/>
    <w:rsid w:val="00E91EB8"/>
    <w:rsid w:val="00E96CD9"/>
    <w:rsid w:val="00EF252D"/>
    <w:rsid w:val="00F6007F"/>
    <w:rsid w:val="00F80C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A432968E-48B8-4123-8689-6A2BA6707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D2458A"/>
    <w:pPr>
      <w:spacing w:after="0" w:line="240" w:lineRule="auto"/>
    </w:pPr>
  </w:style>
  <w:style w:type="paragraph" w:styleId="Textodebalo">
    <w:name w:val="Balloon Text"/>
    <w:basedOn w:val="Normal"/>
    <w:link w:val="TextodebaloChar"/>
    <w:uiPriority w:val="99"/>
    <w:semiHidden/>
    <w:unhideWhenUsed/>
    <w:rsid w:val="006D3663"/>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D3663"/>
    <w:rPr>
      <w:rFonts w:ascii="Segoe UI" w:hAnsi="Segoe UI" w:cs="Segoe UI"/>
      <w:sz w:val="18"/>
      <w:szCs w:val="18"/>
    </w:rPr>
  </w:style>
  <w:style w:type="character" w:styleId="MenoPendente">
    <w:name w:val="Unresolved Mention"/>
    <w:basedOn w:val="Fontepargpadro"/>
    <w:uiPriority w:val="99"/>
    <w:semiHidden/>
    <w:unhideWhenUsed/>
    <w:rsid w:val="005517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175507557">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 w:id="344209817">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sChild>
            <w:div w:id="915551004">
              <w:marLeft w:val="0"/>
              <w:marRight w:val="0"/>
              <w:marTop w:val="0"/>
              <w:marBottom w:val="0"/>
              <w:divBdr>
                <w:top w:val="none" w:sz="0" w:space="0" w:color="auto"/>
                <w:left w:val="none" w:sz="0" w:space="0" w:color="auto"/>
                <w:bottom w:val="none" w:sz="0" w:space="0" w:color="auto"/>
                <w:right w:val="none" w:sz="0" w:space="0" w:color="auto"/>
              </w:divBdr>
              <w:divsChild>
                <w:div w:id="1205756880">
                  <w:marLeft w:val="0"/>
                  <w:marRight w:val="0"/>
                  <w:marTop w:val="0"/>
                  <w:marBottom w:val="0"/>
                  <w:divBdr>
                    <w:top w:val="none" w:sz="0" w:space="0" w:color="auto"/>
                    <w:left w:val="none" w:sz="0" w:space="0" w:color="auto"/>
                    <w:bottom w:val="none" w:sz="0" w:space="0" w:color="auto"/>
                    <w:right w:val="none" w:sz="0" w:space="0" w:color="auto"/>
                  </w:divBdr>
                  <w:divsChild>
                    <w:div w:id="398752485">
                      <w:marLeft w:val="0"/>
                      <w:marRight w:val="0"/>
                      <w:marTop w:val="0"/>
                      <w:marBottom w:val="0"/>
                      <w:divBdr>
                        <w:top w:val="none" w:sz="0" w:space="0" w:color="auto"/>
                        <w:left w:val="none" w:sz="0" w:space="0" w:color="auto"/>
                        <w:bottom w:val="none" w:sz="0" w:space="0" w:color="auto"/>
                        <w:right w:val="none" w:sz="0" w:space="0" w:color="auto"/>
                      </w:divBdr>
                      <w:divsChild>
                        <w:div w:id="400060721">
                          <w:marLeft w:val="0"/>
                          <w:marRight w:val="0"/>
                          <w:marTop w:val="0"/>
                          <w:marBottom w:val="0"/>
                          <w:divBdr>
                            <w:top w:val="none" w:sz="0" w:space="0" w:color="auto"/>
                            <w:left w:val="none" w:sz="0" w:space="0" w:color="auto"/>
                            <w:bottom w:val="none" w:sz="0" w:space="0" w:color="auto"/>
                            <w:right w:val="none" w:sz="0" w:space="0" w:color="auto"/>
                          </w:divBdr>
                          <w:divsChild>
                            <w:div w:id="104421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391138">
      <w:bodyDiv w:val="1"/>
      <w:marLeft w:val="0"/>
      <w:marRight w:val="0"/>
      <w:marTop w:val="0"/>
      <w:marBottom w:val="0"/>
      <w:divBdr>
        <w:top w:val="none" w:sz="0" w:space="0" w:color="auto"/>
        <w:left w:val="none" w:sz="0" w:space="0" w:color="auto"/>
        <w:bottom w:val="none" w:sz="0" w:space="0" w:color="auto"/>
        <w:right w:val="none" w:sz="0" w:space="0" w:color="auto"/>
      </w:divBdr>
      <w:divsChild>
        <w:div w:id="361633101">
          <w:marLeft w:val="0"/>
          <w:marRight w:val="0"/>
          <w:marTop w:val="0"/>
          <w:marBottom w:val="0"/>
          <w:divBdr>
            <w:top w:val="none" w:sz="0" w:space="0" w:color="auto"/>
            <w:left w:val="none" w:sz="0" w:space="0" w:color="auto"/>
            <w:bottom w:val="none" w:sz="0" w:space="0" w:color="auto"/>
            <w:right w:val="none" w:sz="0" w:space="0" w:color="auto"/>
          </w:divBdr>
          <w:divsChild>
            <w:div w:id="1009481537">
              <w:marLeft w:val="0"/>
              <w:marRight w:val="0"/>
              <w:marTop w:val="0"/>
              <w:marBottom w:val="0"/>
              <w:divBdr>
                <w:top w:val="none" w:sz="0" w:space="0" w:color="auto"/>
                <w:left w:val="none" w:sz="0" w:space="0" w:color="auto"/>
                <w:bottom w:val="none" w:sz="0" w:space="0" w:color="auto"/>
                <w:right w:val="none" w:sz="0" w:space="0" w:color="auto"/>
              </w:divBdr>
              <w:divsChild>
                <w:div w:id="1395274407">
                  <w:marLeft w:val="0"/>
                  <w:marRight w:val="0"/>
                  <w:marTop w:val="0"/>
                  <w:marBottom w:val="0"/>
                  <w:divBdr>
                    <w:top w:val="none" w:sz="0" w:space="0" w:color="auto"/>
                    <w:left w:val="none" w:sz="0" w:space="0" w:color="auto"/>
                    <w:bottom w:val="none" w:sz="0" w:space="0" w:color="auto"/>
                    <w:right w:val="none" w:sz="0" w:space="0" w:color="auto"/>
                  </w:divBdr>
                  <w:divsChild>
                    <w:div w:id="151893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563253231">
      <w:bodyDiv w:val="1"/>
      <w:marLeft w:val="0"/>
      <w:marRight w:val="0"/>
      <w:marTop w:val="0"/>
      <w:marBottom w:val="0"/>
      <w:divBdr>
        <w:top w:val="none" w:sz="0" w:space="0" w:color="auto"/>
        <w:left w:val="none" w:sz="0" w:space="0" w:color="auto"/>
        <w:bottom w:val="none" w:sz="0" w:space="0" w:color="auto"/>
        <w:right w:val="none" w:sz="0" w:space="0" w:color="auto"/>
      </w:divBdr>
      <w:divsChild>
        <w:div w:id="2079672638">
          <w:marLeft w:val="0"/>
          <w:marRight w:val="0"/>
          <w:marTop w:val="0"/>
          <w:marBottom w:val="0"/>
          <w:divBdr>
            <w:top w:val="none" w:sz="0" w:space="0" w:color="auto"/>
            <w:left w:val="none" w:sz="0" w:space="0" w:color="auto"/>
            <w:bottom w:val="none" w:sz="0" w:space="0" w:color="auto"/>
            <w:right w:val="none" w:sz="0" w:space="0" w:color="auto"/>
          </w:divBdr>
        </w:div>
      </w:divsChild>
    </w:div>
    <w:div w:id="1619603512">
      <w:bodyDiv w:val="1"/>
      <w:marLeft w:val="0"/>
      <w:marRight w:val="0"/>
      <w:marTop w:val="0"/>
      <w:marBottom w:val="0"/>
      <w:divBdr>
        <w:top w:val="none" w:sz="0" w:space="0" w:color="auto"/>
        <w:left w:val="none" w:sz="0" w:space="0" w:color="auto"/>
        <w:bottom w:val="none" w:sz="0" w:space="0" w:color="auto"/>
        <w:right w:val="none" w:sz="0" w:space="0" w:color="auto"/>
      </w:divBdr>
      <w:divsChild>
        <w:div w:id="482964300">
          <w:marLeft w:val="547"/>
          <w:marRight w:val="0"/>
          <w:marTop w:val="0"/>
          <w:marBottom w:val="0"/>
          <w:divBdr>
            <w:top w:val="none" w:sz="0" w:space="0" w:color="auto"/>
            <w:left w:val="none" w:sz="0" w:space="0" w:color="auto"/>
            <w:bottom w:val="none" w:sz="0" w:space="0" w:color="auto"/>
            <w:right w:val="none" w:sz="0" w:space="0" w:color="auto"/>
          </w:divBdr>
        </w:div>
      </w:divsChild>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 w:id="2126733801">
      <w:bodyDiv w:val="1"/>
      <w:marLeft w:val="0"/>
      <w:marRight w:val="0"/>
      <w:marTop w:val="0"/>
      <w:marBottom w:val="0"/>
      <w:divBdr>
        <w:top w:val="none" w:sz="0" w:space="0" w:color="auto"/>
        <w:left w:val="none" w:sz="0" w:space="0" w:color="auto"/>
        <w:bottom w:val="none" w:sz="0" w:space="0" w:color="auto"/>
        <w:right w:val="none" w:sz="0" w:space="0" w:color="auto"/>
      </w:divBdr>
      <w:divsChild>
        <w:div w:id="11666343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glossaryDocument" Target="glossary/document.xml"/><Relationship Id="rId10" Type="http://schemas.openxmlformats.org/officeDocument/2006/relationships/comments" Target="comments.xm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Data" Target="diagrams/data1.xml"/><Relationship Id="rId22" Type="http://schemas.microsoft.com/office/2011/relationships/people" Target="people.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dimensionamento.face.ufg.br/index.html" TargetMode="External"/><Relationship Id="rId7" Type="http://schemas.openxmlformats.org/officeDocument/2006/relationships/image" Target="../media/image5.svg"/><Relationship Id="rId2" Type="http://schemas.openxmlformats.org/officeDocument/2006/relationships/hyperlink" Target="https://dados.face.ufg.br/dataset/taxa_de_mortalidade_por_homicdios" TargetMode="External"/><Relationship Id="rId1" Type="http://schemas.openxmlformats.org/officeDocument/2006/relationships/hyperlink" Target="https://github.com/danielppagotto/dimensionamento_m4/blob/main/01_indicadores/13_taxa_homicidios/13_taxa_homicidios.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baseline="0">
              <a:latin typeface="Exo" pitchFamily="2"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3) Para acessar a página do painel,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00C48508-EA15-40A9-8BEC-6ED46A0ACBEA}" type="presOf" srcId="{B28CD35B-00C0-42A5-822F-19B5B45B774D}" destId="{5D1683F8-A5E9-4212-B6CF-EB65A12E1D55}" srcOrd="0"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3C56C831-C108-4261-A96F-DD2D79B74882}" type="presOf" srcId="{B28CD35B-00C0-42A5-822F-19B5B45B774D}" destId="{2813FACD-E038-4BC8-A797-FE679AF5926C}" srcOrd="1" destOrd="0" presId="urn:microsoft.com/office/officeart/2005/8/layout/vList4"/>
    <dgm:cxn modelId="{F7C4E738-59EF-4FEF-AFBB-395DDFC55031}" srcId="{BC085E80-1B48-42A7-9691-1C1A4166ED25}" destId="{B28CD35B-00C0-42A5-822F-19B5B45B774D}" srcOrd="1" destOrd="0" parTransId="{1B5683C1-383B-4DC1-A0DC-2FB6E957E53A}" sibTransId="{24F88A40-45D1-4C43-8CF1-3EAB4679AEE6}"/>
    <dgm:cxn modelId="{E34D1B46-20E6-461A-990D-D0035552B1AD}" type="presOf" srcId="{BC085E80-1B48-42A7-9691-1C1A4166ED25}" destId="{B135152D-B454-47EA-A74A-8F467C8624E6}" srcOrd="0"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378D1072-42A4-4F84-9591-28C1CDC315E3}" type="presOf" srcId="{21ABA1D7-4AD4-466B-960F-92CC591070C1}" destId="{476F8BFF-EB75-48FB-9FD5-0FFB573EE4E4}" srcOrd="1" destOrd="0" presId="urn:microsoft.com/office/officeart/2005/8/layout/vList4"/>
    <dgm:cxn modelId="{54541DC1-10F4-4E08-B456-B2582946298C}" type="presOf" srcId="{90464B62-12E6-4495-A349-F474B665F994}" destId="{DC051375-BFEC-47C3-8E61-1D2589C1A787}" srcOrd="0" destOrd="0" presId="urn:microsoft.com/office/officeart/2005/8/layout/vList4"/>
    <dgm:cxn modelId="{22AE95DA-8019-4466-B7EB-364A7131B007}" type="presOf" srcId="{21ABA1D7-4AD4-466B-960F-92CC591070C1}" destId="{AE6648AC-D572-4AB9-A883-64445D217241}" srcOrd="0" destOrd="0" presId="urn:microsoft.com/office/officeart/2005/8/layout/vList4"/>
    <dgm:cxn modelId="{7231A3F5-08EF-4D2C-9B59-125E8E9A2D5B}" type="presOf" srcId="{90464B62-12E6-4495-A349-F474B665F994}" destId="{AA6F2AFC-8D7F-45F9-80CA-30218302A5D3}" srcOrd="1" destOrd="0" presId="urn:microsoft.com/office/officeart/2005/8/layout/vList4"/>
    <dgm:cxn modelId="{652FEC47-E1B5-41EB-AC58-36D15CB43213}" type="presParOf" srcId="{B135152D-B454-47EA-A74A-8F467C8624E6}" destId="{FBBDE5C2-9D1C-4F0C-9499-F2181DE0081A}" srcOrd="0" destOrd="0" presId="urn:microsoft.com/office/officeart/2005/8/layout/vList4"/>
    <dgm:cxn modelId="{B8FFE94C-8E5F-44B3-AD71-595DCB808DA0}" type="presParOf" srcId="{FBBDE5C2-9D1C-4F0C-9499-F2181DE0081A}" destId="{AE6648AC-D572-4AB9-A883-64445D217241}" srcOrd="0" destOrd="0" presId="urn:microsoft.com/office/officeart/2005/8/layout/vList4"/>
    <dgm:cxn modelId="{D21E0669-B5DA-47CC-B16B-34AAB835C1DB}" type="presParOf" srcId="{FBBDE5C2-9D1C-4F0C-9499-F2181DE0081A}" destId="{DE71F3A2-0104-409F-9D18-55B26BECF6EC}" srcOrd="1" destOrd="0" presId="urn:microsoft.com/office/officeart/2005/8/layout/vList4"/>
    <dgm:cxn modelId="{E6FC8A57-71DF-4CCB-9A5C-7DD659BD7C29}" type="presParOf" srcId="{FBBDE5C2-9D1C-4F0C-9499-F2181DE0081A}" destId="{476F8BFF-EB75-48FB-9FD5-0FFB573EE4E4}" srcOrd="2" destOrd="0" presId="urn:microsoft.com/office/officeart/2005/8/layout/vList4"/>
    <dgm:cxn modelId="{7370C828-B280-4483-B8DC-1739130F3C04}" type="presParOf" srcId="{B135152D-B454-47EA-A74A-8F467C8624E6}" destId="{853F3EE9-B6EA-4D46-B5F2-383D7708BB7E}" srcOrd="1" destOrd="0" presId="urn:microsoft.com/office/officeart/2005/8/layout/vList4"/>
    <dgm:cxn modelId="{F4509DC0-845C-4091-B2D3-43ED6EAFCCBA}" type="presParOf" srcId="{B135152D-B454-47EA-A74A-8F467C8624E6}" destId="{6322F94B-F61C-488F-B7C3-F05119D9D8AE}" srcOrd="2" destOrd="0" presId="urn:microsoft.com/office/officeart/2005/8/layout/vList4"/>
    <dgm:cxn modelId="{EF68BE80-EC64-4D0F-8A6C-A594AE995617}" type="presParOf" srcId="{6322F94B-F61C-488F-B7C3-F05119D9D8AE}" destId="{5D1683F8-A5E9-4212-B6CF-EB65A12E1D55}" srcOrd="0" destOrd="0" presId="urn:microsoft.com/office/officeart/2005/8/layout/vList4"/>
    <dgm:cxn modelId="{3E259F7F-6F52-4C9C-A5B8-6210380A0188}" type="presParOf" srcId="{6322F94B-F61C-488F-B7C3-F05119D9D8AE}" destId="{A0906D88-1F97-445B-B107-434C0544A891}" srcOrd="1" destOrd="0" presId="urn:microsoft.com/office/officeart/2005/8/layout/vList4"/>
    <dgm:cxn modelId="{0AF87C7D-9D66-485B-B226-CE16232C8B7F}" type="presParOf" srcId="{6322F94B-F61C-488F-B7C3-F05119D9D8AE}" destId="{2813FACD-E038-4BC8-A797-FE679AF5926C}" srcOrd="2" destOrd="0" presId="urn:microsoft.com/office/officeart/2005/8/layout/vList4"/>
    <dgm:cxn modelId="{F7A6189D-FDA5-4425-A791-69AFBFB2F918}" type="presParOf" srcId="{B135152D-B454-47EA-A74A-8F467C8624E6}" destId="{BC44BA2A-50B3-4C44-9D81-05E8855F55AA}" srcOrd="3" destOrd="0" presId="urn:microsoft.com/office/officeart/2005/8/layout/vList4"/>
    <dgm:cxn modelId="{985A5E0C-E638-46CE-9F26-E8B979DC5894}" type="presParOf" srcId="{B135152D-B454-47EA-A74A-8F467C8624E6}" destId="{D65590FE-C238-4B3A-B7FC-622E9A9E8E06}" srcOrd="4" destOrd="0" presId="urn:microsoft.com/office/officeart/2005/8/layout/vList4"/>
    <dgm:cxn modelId="{CFF37B94-CDC3-4850-A42A-8E61CF89EFA0}" type="presParOf" srcId="{D65590FE-C238-4B3A-B7FC-622E9A9E8E06}" destId="{DC051375-BFEC-47C3-8E61-1D2589C1A787}" srcOrd="0" destOrd="0" presId="urn:microsoft.com/office/officeart/2005/8/layout/vList4"/>
    <dgm:cxn modelId="{F8B8CB0D-E44B-4E5D-8915-255D1B9C6A6E}" type="presParOf" srcId="{D65590FE-C238-4B3A-B7FC-622E9A9E8E06}" destId="{625E2ECE-FBBB-4E80-8C1E-5A3A38B36CBC}" srcOrd="1" destOrd="0" presId="urn:microsoft.com/office/officeart/2005/8/layout/vList4"/>
    <dgm:cxn modelId="{D31FFB55-05E1-48CE-9673-5A319C4066D9}"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baseline="0">
              <a:latin typeface="Exo" pitchFamily="2"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3) Para acessar a página do painel,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15E7F1127D37422E95027CE4AF47F37E"/>
        <w:category>
          <w:name w:val="Geral"/>
          <w:gallery w:val="placeholder"/>
        </w:category>
        <w:types>
          <w:type w:val="bbPlcHdr"/>
        </w:types>
        <w:behaviors>
          <w:behavior w:val="content"/>
        </w:behaviors>
        <w:guid w:val="{D522D1AD-6AEF-4D56-A108-843B68AF6E8F}"/>
      </w:docPartPr>
      <w:docPartBody>
        <w:p w:rsidR="00423554" w:rsidRDefault="00AB2143" w:rsidP="00AB2143">
          <w:pPr>
            <w:pStyle w:val="15E7F1127D37422E95027CE4AF47F37E"/>
          </w:pPr>
          <w:r w:rsidRPr="0031018C">
            <w:rPr>
              <w:rStyle w:val="TextodoEspaoReservado"/>
            </w:rPr>
            <w:t>Clique ou toque aqui para inserir o texto.</w:t>
          </w:r>
        </w:p>
      </w:docPartBody>
    </w:docPart>
    <w:docPart>
      <w:docPartPr>
        <w:name w:val="83C0B6399802442197A82FFACFFA78CB"/>
        <w:category>
          <w:name w:val="Geral"/>
          <w:gallery w:val="placeholder"/>
        </w:category>
        <w:types>
          <w:type w:val="bbPlcHdr"/>
        </w:types>
        <w:behaviors>
          <w:behavior w:val="content"/>
        </w:behaviors>
        <w:guid w:val="{61384733-E7CE-4CC5-95F1-C7332A675340}"/>
      </w:docPartPr>
      <w:docPartBody>
        <w:p w:rsidR="00423554" w:rsidRDefault="00AB2143" w:rsidP="00AB2143">
          <w:pPr>
            <w:pStyle w:val="83C0B6399802442197A82FFACFFA78CB"/>
          </w:pPr>
          <w:r w:rsidRPr="0031018C">
            <w:rPr>
              <w:rStyle w:val="TextodoEspaoReservado"/>
            </w:rPr>
            <w:t>Clique ou toque aqui para inserir o texto.</w:t>
          </w:r>
        </w:p>
      </w:docPartBody>
    </w:docPart>
    <w:docPart>
      <w:docPartPr>
        <w:name w:val="030144EBF01946A180916D75F056E9FE"/>
        <w:category>
          <w:name w:val="Geral"/>
          <w:gallery w:val="placeholder"/>
        </w:category>
        <w:types>
          <w:type w:val="bbPlcHdr"/>
        </w:types>
        <w:behaviors>
          <w:behavior w:val="content"/>
        </w:behaviors>
        <w:guid w:val="{A6DBB8A4-331F-47F0-B1E3-D25343FCE1B0}"/>
      </w:docPartPr>
      <w:docPartBody>
        <w:p w:rsidR="007F664E" w:rsidRDefault="00B079D5" w:rsidP="00B079D5">
          <w:pPr>
            <w:pStyle w:val="030144EBF01946A180916D75F056E9FE"/>
          </w:pPr>
          <w:r w:rsidRPr="0031018C">
            <w:rPr>
              <w:rStyle w:val="TextodoEspaoReservado"/>
            </w:rPr>
            <w:t>Clique ou toque aqui para inserir o texto.</w:t>
          </w:r>
        </w:p>
      </w:docPartBody>
    </w:docPart>
    <w:docPart>
      <w:docPartPr>
        <w:name w:val="A9386A4BBE0F45F4B32952DA717E1932"/>
        <w:category>
          <w:name w:val="Geral"/>
          <w:gallery w:val="placeholder"/>
        </w:category>
        <w:types>
          <w:type w:val="bbPlcHdr"/>
        </w:types>
        <w:behaviors>
          <w:behavior w:val="content"/>
        </w:behaviors>
        <w:guid w:val="{7D2E2AAD-FB4B-41A2-A590-57F979299CA4}"/>
      </w:docPartPr>
      <w:docPartBody>
        <w:p w:rsidR="007F664E" w:rsidRDefault="00B079D5" w:rsidP="00B079D5">
          <w:pPr>
            <w:pStyle w:val="A9386A4BBE0F45F4B32952DA717E1932"/>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Times New Roman"/>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C3DF2"/>
    <w:rsid w:val="000C7012"/>
    <w:rsid w:val="001335BD"/>
    <w:rsid w:val="00194A49"/>
    <w:rsid w:val="00201B4E"/>
    <w:rsid w:val="002240B5"/>
    <w:rsid w:val="00227B0E"/>
    <w:rsid w:val="002C4FB5"/>
    <w:rsid w:val="003D4FDB"/>
    <w:rsid w:val="00423554"/>
    <w:rsid w:val="004E58D0"/>
    <w:rsid w:val="00531C27"/>
    <w:rsid w:val="005B6EF3"/>
    <w:rsid w:val="0074167D"/>
    <w:rsid w:val="007F664E"/>
    <w:rsid w:val="00876161"/>
    <w:rsid w:val="00960FFC"/>
    <w:rsid w:val="009A2513"/>
    <w:rsid w:val="00A1533D"/>
    <w:rsid w:val="00A647F7"/>
    <w:rsid w:val="00AB2143"/>
    <w:rsid w:val="00AD778C"/>
    <w:rsid w:val="00AE103D"/>
    <w:rsid w:val="00B079D5"/>
    <w:rsid w:val="00BA0934"/>
    <w:rsid w:val="00DC4785"/>
    <w:rsid w:val="00DD580D"/>
    <w:rsid w:val="00E00664"/>
    <w:rsid w:val="00EB368C"/>
    <w:rsid w:val="00EB69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B079D5"/>
    <w:rPr>
      <w:color w:val="808080"/>
    </w:rPr>
  </w:style>
  <w:style w:type="paragraph" w:customStyle="1" w:styleId="15E7F1127D37422E95027CE4AF47F37E">
    <w:name w:val="15E7F1127D37422E95027CE4AF47F37E"/>
    <w:rsid w:val="00AB2143"/>
  </w:style>
  <w:style w:type="paragraph" w:customStyle="1" w:styleId="83C0B6399802442197A82FFACFFA78CB">
    <w:name w:val="83C0B6399802442197A82FFACFFA78CB"/>
    <w:rsid w:val="00AB2143"/>
  </w:style>
  <w:style w:type="paragraph" w:customStyle="1" w:styleId="030144EBF01946A180916D75F056E9FE">
    <w:name w:val="030144EBF01946A180916D75F056E9FE"/>
    <w:rsid w:val="00B079D5"/>
  </w:style>
  <w:style w:type="paragraph" w:customStyle="1" w:styleId="A9386A4BBE0F45F4B32952DA717E1932">
    <w:name w:val="A9386A4BBE0F45F4B32952DA717E1932"/>
    <w:rsid w:val="00B079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BC65B-742E-4138-917A-4A52458D2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Pages>
  <Words>1469</Words>
  <Characters>7935</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6</cp:revision>
  <cp:lastPrinted>2025-02-24T13:57:00Z</cp:lastPrinted>
  <dcterms:created xsi:type="dcterms:W3CDTF">2025-02-15T18:15:00Z</dcterms:created>
  <dcterms:modified xsi:type="dcterms:W3CDTF">2025-03-13T13:09:00Z</dcterms:modified>
</cp:coreProperties>
</file>