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w:t>
          </w:r>
          <w:proofErr w:type="spellStart"/>
          <w:r w:rsidR="0017253B" w:rsidRPr="0017253B">
            <w:rPr>
              <w:rFonts w:ascii="Times New Roman" w:hAnsi="Times New Roman" w:cs="Times New Roman"/>
              <w:color w:val="000000"/>
              <w:sz w:val="24"/>
              <w:szCs w:val="24"/>
            </w:rPr>
            <w:t>Holt</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C904BE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w:t>
          </w:r>
          <w:proofErr w:type="spellStart"/>
          <w:r w:rsidRPr="0017253B">
            <w:rPr>
              <w:rFonts w:ascii="Times New Roman" w:hAnsi="Times New Roman" w:cs="Times New Roman"/>
              <w:color w:val="000000"/>
              <w:sz w:val="24"/>
              <w:szCs w:val="24"/>
            </w:rPr>
            <w:t>Abbott</w:t>
          </w:r>
          <w:proofErr w:type="spellEnd"/>
          <w:r w:rsidRPr="0017253B">
            <w:rPr>
              <w:rFonts w:ascii="Times New Roman" w:hAnsi="Times New Roman" w:cs="Times New Roman"/>
              <w:color w:val="000000"/>
              <w:sz w:val="24"/>
              <w:szCs w:val="24"/>
            </w:rPr>
            <w:t xml:space="preserve">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42F9DA85" w14:textId="2C0A076D" w:rsidR="00F901F9" w:rsidRDefault="0017253B" w:rsidP="0017253B">
      <w:pPr>
        <w:spacing w:line="360" w:lineRule="auto"/>
        <w:ind w:firstLine="709"/>
        <w:contextualSpacing/>
        <w:jc w:val="both"/>
        <w:rPr>
          <w:ins w:id="0" w:author="Alef Santos" w:date="2025-09-02T15:03: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clusterização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clusterização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ins w:id="1" w:author="Alef Santos" w:date="2025-09-02T14:35:00Z">
        <w:r w:rsidR="00973C9E">
          <w:rPr>
            <w:rFonts w:ascii="Times New Roman" w:hAnsi="Times New Roman" w:cs="Times New Roman"/>
            <w:sz w:val="24"/>
            <w:szCs w:val="24"/>
          </w:rPr>
          <w:t xml:space="preserve"> </w:t>
        </w:r>
      </w:ins>
      <w:ins w:id="2" w:author="Alef Santos" w:date="2025-09-02T14:36:00Z">
        <w:r w:rsidR="00CD74A2">
          <w:rPr>
            <w:rFonts w:ascii="Times New Roman" w:hAnsi="Times New Roman" w:cs="Times New Roman"/>
            <w:sz w:val="24"/>
            <w:szCs w:val="24"/>
          </w:rPr>
          <w:t>O processo de definição d</w:t>
        </w:r>
      </w:ins>
      <w:ins w:id="3" w:author="Alef Santos" w:date="2025-09-02T14:37:00Z">
        <w:r w:rsidR="00CD74A2">
          <w:rPr>
            <w:rFonts w:ascii="Times New Roman" w:hAnsi="Times New Roman" w:cs="Times New Roman"/>
            <w:sz w:val="24"/>
            <w:szCs w:val="24"/>
          </w:rPr>
          <w:t>a quantidade de clusters, envolveu, primeiramente, a análise</w:t>
        </w:r>
        <w:r w:rsidR="00685C4D">
          <w:rPr>
            <w:rFonts w:ascii="Times New Roman" w:hAnsi="Times New Roman" w:cs="Times New Roman"/>
            <w:sz w:val="24"/>
            <w:szCs w:val="24"/>
          </w:rPr>
          <w:t xml:space="preserve"> dos pesquisadores com diferentes quantidades, e, segundamente, </w:t>
        </w:r>
      </w:ins>
      <w:ins w:id="4" w:author="Alef Santos" w:date="2025-09-02T14:38:00Z">
        <w:r w:rsidR="009134E1">
          <w:rPr>
            <w:rFonts w:ascii="Times New Roman" w:hAnsi="Times New Roman" w:cs="Times New Roman"/>
            <w:sz w:val="24"/>
            <w:szCs w:val="24"/>
          </w:rPr>
          <w:t>a</w:t>
        </w:r>
        <w:r w:rsidR="007743FC">
          <w:rPr>
            <w:rFonts w:ascii="Times New Roman" w:hAnsi="Times New Roman" w:cs="Times New Roman"/>
            <w:sz w:val="24"/>
            <w:szCs w:val="24"/>
          </w:rPr>
          <w:t xml:space="preserve"> partir de testes estatísticos com 2</w:t>
        </w:r>
      </w:ins>
      <w:ins w:id="5" w:author="Alef Santos" w:date="2025-09-02T14:41:00Z">
        <w:r w:rsidR="004048AD">
          <w:rPr>
            <w:rFonts w:ascii="Times New Roman" w:hAnsi="Times New Roman" w:cs="Times New Roman"/>
            <w:sz w:val="24"/>
            <w:szCs w:val="24"/>
          </w:rPr>
          <w:t>3</w:t>
        </w:r>
      </w:ins>
      <w:ins w:id="6" w:author="Alef Santos" w:date="2025-09-02T14:38:00Z">
        <w:r w:rsidR="007743FC">
          <w:rPr>
            <w:rFonts w:ascii="Times New Roman" w:hAnsi="Times New Roman" w:cs="Times New Roman"/>
            <w:sz w:val="24"/>
            <w:szCs w:val="24"/>
          </w:rPr>
          <w:t xml:space="preserve"> índices</w:t>
        </w:r>
      </w:ins>
      <w:ins w:id="7" w:author="Alef Santos" w:date="2025-09-02T14:39:00Z">
        <w:r w:rsidR="00525B68">
          <w:rPr>
            <w:rFonts w:ascii="Times New Roman" w:hAnsi="Times New Roman" w:cs="Times New Roman"/>
            <w:sz w:val="24"/>
            <w:szCs w:val="24"/>
          </w:rPr>
          <w:t xml:space="preserve"> </w:t>
        </w:r>
        <w:r w:rsidR="00525E26">
          <w:rPr>
            <w:rFonts w:ascii="Times New Roman" w:hAnsi="Times New Roman" w:cs="Times New Roman"/>
            <w:sz w:val="24"/>
            <w:szCs w:val="24"/>
          </w:rPr>
          <w:t xml:space="preserve">utilizando função da biblioteca </w:t>
        </w:r>
        <w:proofErr w:type="spellStart"/>
        <w:r w:rsidR="00525E26" w:rsidRPr="00525E26">
          <w:rPr>
            <w:rFonts w:ascii="Times New Roman" w:hAnsi="Times New Roman" w:cs="Times New Roman"/>
            <w:sz w:val="24"/>
            <w:szCs w:val="24"/>
          </w:rPr>
          <w:t>NbClust</w:t>
        </w:r>
      </w:ins>
      <w:proofErr w:type="spellEnd"/>
      <w:ins w:id="8" w:author="Alef Santos" w:date="2025-09-02T14:42:00Z">
        <w:r w:rsidR="00AC3641">
          <w:rPr>
            <w:rFonts w:ascii="Times New Roman" w:hAnsi="Times New Roman" w:cs="Times New Roman"/>
            <w:sz w:val="24"/>
            <w:szCs w:val="24"/>
          </w:rPr>
          <w:t>, dos quais, 18 indicaram tr</w:t>
        </w:r>
        <w:r w:rsidR="00155882">
          <w:rPr>
            <w:rFonts w:ascii="Times New Roman" w:hAnsi="Times New Roman" w:cs="Times New Roman"/>
            <w:sz w:val="24"/>
            <w:szCs w:val="24"/>
          </w:rPr>
          <w:t>ês clusters</w:t>
        </w:r>
      </w:ins>
      <w:ins w:id="9" w:author="Alef Santos" w:date="2025-09-02T14:43:00Z">
        <w:r w:rsidR="00155882">
          <w:rPr>
            <w:rFonts w:ascii="Times New Roman" w:hAnsi="Times New Roman" w:cs="Times New Roman"/>
            <w:sz w:val="24"/>
            <w:szCs w:val="24"/>
          </w:rPr>
          <w:t>.</w:t>
        </w:r>
        <w:r w:rsidR="004A45BC">
          <w:rPr>
            <w:rFonts w:ascii="Times New Roman" w:hAnsi="Times New Roman" w:cs="Times New Roman"/>
            <w:sz w:val="24"/>
            <w:szCs w:val="24"/>
          </w:rPr>
          <w:t xml:space="preserve"> Foram testados de 2 a 7 clusters, o maior número que a </w:t>
        </w:r>
        <w:r w:rsidR="00BA33B0">
          <w:rPr>
            <w:rFonts w:ascii="Times New Roman" w:hAnsi="Times New Roman" w:cs="Times New Roman"/>
            <w:sz w:val="24"/>
            <w:szCs w:val="24"/>
          </w:rPr>
          <w:t>literatura já d</w:t>
        </w:r>
      </w:ins>
      <w:ins w:id="10" w:author="Alef Santos" w:date="2025-09-02T15:39:00Z">
        <w:r w:rsidR="00987DA3">
          <w:rPr>
            <w:rFonts w:ascii="Times New Roman" w:hAnsi="Times New Roman" w:cs="Times New Roman"/>
            <w:sz w:val="24"/>
            <w:szCs w:val="24"/>
          </w:rPr>
          <w:t>iscorreu</w:t>
        </w:r>
      </w:ins>
      <w:ins w:id="11" w:author="Alef Santos" w:date="2025-09-02T14:43:00Z">
        <w:r w:rsidR="00BA33B0">
          <w:rPr>
            <w:rFonts w:ascii="Times New Roman" w:hAnsi="Times New Roman" w:cs="Times New Roman"/>
            <w:sz w:val="24"/>
            <w:szCs w:val="24"/>
          </w:rPr>
          <w:t xml:space="preserve"> </w:t>
        </w:r>
      </w:ins>
      <w:ins w:id="12" w:author="Alef Santos" w:date="2025-09-02T14:44:00Z">
        <w:r w:rsidR="002A5C9D">
          <w:rPr>
            <w:rFonts w:ascii="Times New Roman" w:hAnsi="Times New Roman" w:cs="Times New Roman"/>
            <w:sz w:val="24"/>
            <w:szCs w:val="24"/>
          </w:rPr>
          <w:t>(</w:t>
        </w:r>
        <w:proofErr w:type="spellStart"/>
        <w:r w:rsidR="002A5C9D" w:rsidRPr="002A5C9D">
          <w:rPr>
            <w:rFonts w:ascii="Times New Roman" w:hAnsi="Times New Roman" w:cs="Times New Roman"/>
            <w:sz w:val="24"/>
            <w:szCs w:val="24"/>
          </w:rPr>
          <w:t>Beusch</w:t>
        </w:r>
        <w:proofErr w:type="spellEnd"/>
        <w:r w:rsidR="002A5C9D" w:rsidRPr="002A5C9D">
          <w:rPr>
            <w:rFonts w:ascii="Times New Roman" w:hAnsi="Times New Roman" w:cs="Times New Roman"/>
            <w:sz w:val="24"/>
            <w:szCs w:val="24"/>
          </w:rPr>
          <w:t xml:space="preserve"> e </w:t>
        </w:r>
        <w:proofErr w:type="spellStart"/>
        <w:r w:rsidR="002A5C9D" w:rsidRPr="002A5C9D">
          <w:rPr>
            <w:rFonts w:ascii="Times New Roman" w:hAnsi="Times New Roman" w:cs="Times New Roman"/>
            <w:sz w:val="24"/>
            <w:szCs w:val="24"/>
          </w:rPr>
          <w:t>Soest</w:t>
        </w:r>
        <w:proofErr w:type="spellEnd"/>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202</w:t>
        </w:r>
        <w:r w:rsidR="002A5C9D">
          <w:rPr>
            <w:rFonts w:ascii="Times New Roman" w:hAnsi="Times New Roman" w:cs="Times New Roman"/>
            <w:sz w:val="24"/>
            <w:szCs w:val="24"/>
          </w:rPr>
          <w:t xml:space="preserve">; </w:t>
        </w:r>
        <w:proofErr w:type="spellStart"/>
        <w:r w:rsidR="002A5C9D" w:rsidRPr="002A5C9D">
          <w:rPr>
            <w:rFonts w:ascii="Times New Roman" w:hAnsi="Times New Roman" w:cs="Times New Roman"/>
            <w:sz w:val="24"/>
            <w:szCs w:val="24"/>
          </w:rPr>
          <w:t>Bay</w:t>
        </w:r>
        <w:proofErr w:type="spellEnd"/>
        <w:r w:rsidR="002A5C9D" w:rsidRPr="002A5C9D">
          <w:rPr>
            <w:rFonts w:ascii="Times New Roman" w:hAnsi="Times New Roman" w:cs="Times New Roman"/>
            <w:sz w:val="24"/>
            <w:szCs w:val="24"/>
          </w:rPr>
          <w:t xml:space="preserve"> e </w:t>
        </w:r>
        <w:proofErr w:type="spellStart"/>
        <w:r w:rsidR="002A5C9D" w:rsidRPr="002A5C9D">
          <w:rPr>
            <w:rFonts w:ascii="Times New Roman" w:hAnsi="Times New Roman" w:cs="Times New Roman"/>
            <w:sz w:val="24"/>
            <w:szCs w:val="24"/>
          </w:rPr>
          <w:t>Koster</w:t>
        </w:r>
      </w:ins>
      <w:proofErr w:type="spellEnd"/>
      <w:ins w:id="13" w:author="Alef Santos" w:date="2025-09-02T14:45:00Z">
        <w:r w:rsidR="002A5C9D">
          <w:rPr>
            <w:rFonts w:ascii="Times New Roman" w:hAnsi="Times New Roman" w:cs="Times New Roman"/>
            <w:sz w:val="24"/>
            <w:szCs w:val="24"/>
          </w:rPr>
          <w:t xml:space="preserve">, </w:t>
        </w:r>
      </w:ins>
      <w:ins w:id="14" w:author="Alef Santos" w:date="2025-09-02T14:44:00Z">
        <w:r w:rsidR="002A5C9D" w:rsidRPr="002A5C9D">
          <w:rPr>
            <w:rFonts w:ascii="Times New Roman" w:hAnsi="Times New Roman" w:cs="Times New Roman"/>
            <w:sz w:val="24"/>
            <w:szCs w:val="24"/>
          </w:rPr>
          <w:t>2023)</w:t>
        </w:r>
      </w:ins>
      <w:ins w:id="15" w:author="Alef Santos" w:date="2025-09-02T14:43:00Z">
        <w:r w:rsidR="00BA33B0">
          <w:rPr>
            <w:rFonts w:ascii="Times New Roman" w:hAnsi="Times New Roman" w:cs="Times New Roman"/>
            <w:sz w:val="24"/>
            <w:szCs w:val="24"/>
          </w:rPr>
          <w:t>.</w:t>
        </w:r>
      </w:ins>
      <w:ins w:id="16" w:author="Alef Santos" w:date="2025-09-02T14:46:00Z">
        <w:r w:rsidR="008621FE">
          <w:rPr>
            <w:rFonts w:ascii="Times New Roman" w:hAnsi="Times New Roman" w:cs="Times New Roman"/>
            <w:sz w:val="24"/>
            <w:szCs w:val="24"/>
          </w:rPr>
          <w:t xml:space="preserve"> Para visualizar os resultados completos, consultar apêndice.</w:t>
        </w:r>
      </w:ins>
    </w:p>
    <w:p w14:paraId="38B9C94D" w14:textId="5F3D0AD2" w:rsidR="00407F1A" w:rsidRDefault="00407F1A" w:rsidP="00C61BCB">
      <w:pPr>
        <w:spacing w:line="360" w:lineRule="auto"/>
        <w:ind w:firstLine="709"/>
        <w:contextualSpacing/>
        <w:jc w:val="both"/>
        <w:rPr>
          <w:rFonts w:ascii="Times New Roman" w:hAnsi="Times New Roman" w:cs="Times New Roman"/>
          <w:sz w:val="24"/>
          <w:szCs w:val="24"/>
        </w:rPr>
      </w:pPr>
      <w:ins w:id="17" w:author="Alef Santos" w:date="2025-09-02T15:03:00Z">
        <w:r>
          <w:rPr>
            <w:rFonts w:ascii="Times New Roman" w:hAnsi="Times New Roman" w:cs="Times New Roman"/>
            <w:sz w:val="24"/>
            <w:szCs w:val="24"/>
          </w:rPr>
          <w:t>Tendo em vista os limites computacionais ao não conseguir rodar a análise com os 39.075 indivíduos, a análise de sequência foi realizada com uma subamostra de 6.000 e mais duas foram geradas para testes de robustez, todas pela técnica de randomização simples.</w:t>
        </w:r>
      </w:ins>
    </w:p>
    <w:p w14:paraId="5AA1EE2B" w14:textId="64A6FBA7" w:rsidR="005E04D4" w:rsidRDefault="005E04D4" w:rsidP="00C3278E">
      <w:pPr>
        <w:spacing w:line="360" w:lineRule="auto"/>
        <w:ind w:firstLine="708"/>
        <w:jc w:val="both"/>
        <w:rPr>
          <w:rFonts w:ascii="Times New Roman" w:hAnsi="Times New Roman" w:cs="Times New Roman"/>
          <w:b/>
          <w:bCs/>
          <w:sz w:val="24"/>
          <w:szCs w:val="24"/>
        </w:rPr>
      </w:pPr>
      <w:r w:rsidRPr="003607F3">
        <w:rPr>
          <w:rFonts w:ascii="Times New Roman" w:hAnsi="Times New Roman" w:cs="Times New Roman"/>
          <w:b/>
          <w:bCs/>
          <w:sz w:val="24"/>
          <w:szCs w:val="24"/>
        </w:rPr>
        <w:t xml:space="preserve">Análise </w:t>
      </w:r>
      <w:r>
        <w:rPr>
          <w:rFonts w:ascii="Times New Roman" w:hAnsi="Times New Roman" w:cs="Times New Roman"/>
          <w:b/>
          <w:bCs/>
          <w:sz w:val="24"/>
          <w:szCs w:val="24"/>
        </w:rPr>
        <w:t>Descritiva</w:t>
      </w:r>
    </w:p>
    <w:p w14:paraId="2C8EECBD" w14:textId="7A107846" w:rsidR="005E04D4" w:rsidRPr="00C3278E"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w:t>
      </w:r>
      <w:r w:rsidR="00C3278E" w:rsidRPr="00C3278E">
        <w:rPr>
          <w:rFonts w:ascii="Times New Roman" w:hAnsi="Times New Roman" w:cs="Times New Roman"/>
          <w:sz w:val="24"/>
          <w:szCs w:val="24"/>
        </w:rPr>
        <w:lastRenderedPageBreak/>
        <w:t>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0060B0A4" w14:textId="7148014C" w:rsidR="00355A1E" w:rsidRDefault="00783410" w:rsidP="00F11AF4">
      <w:pPr>
        <w:spacing w:line="360" w:lineRule="auto"/>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 é nele</w:t>
      </w:r>
      <w:r w:rsidR="007C0C29">
        <w:rPr>
          <w:rFonts w:ascii="Times New Roman" w:hAnsi="Times New Roman" w:cs="Times New Roman"/>
          <w:sz w:val="24"/>
          <w:szCs w:val="24"/>
        </w:rPr>
        <w:t xml:space="preserve"> em que as trajetórias são expressas</w:t>
      </w:r>
      <w:r w:rsidR="000B7FBA">
        <w:rPr>
          <w:rFonts w:ascii="Times New Roman" w:hAnsi="Times New Roman" w:cs="Times New Roman"/>
          <w:sz w:val="24"/>
          <w:szCs w:val="24"/>
        </w:rPr>
        <w:t xml:space="preserve"> contendo</w:t>
      </w:r>
      <w:r w:rsidR="00137974">
        <w:rPr>
          <w:rFonts w:ascii="Times New Roman" w:hAnsi="Times New Roman" w:cs="Times New Roman"/>
          <w:sz w:val="24"/>
          <w:szCs w:val="24"/>
        </w:rPr>
        <w:t xml:space="preserve"> os três elementos</w:t>
      </w:r>
      <w:r w:rsidR="00F11AF4">
        <w:rPr>
          <w:rFonts w:ascii="Times New Roman" w:hAnsi="Times New Roman" w:cs="Times New Roman"/>
          <w:sz w:val="24"/>
          <w:szCs w:val="24"/>
        </w:rPr>
        <w:t xml:space="preserve"> descritos na seção de metodologia</w:t>
      </w:r>
      <w:r w:rsidR="00A314EF">
        <w:rPr>
          <w:rFonts w:ascii="Times New Roman" w:hAnsi="Times New Roman" w:cs="Times New Roman"/>
          <w:sz w:val="24"/>
          <w:szCs w:val="24"/>
        </w:rPr>
        <w:t>. Portanto, os números de 1 a 5 representam</w:t>
      </w:r>
      <w:r w:rsidR="003123E0">
        <w:rPr>
          <w:rFonts w:ascii="Times New Roman" w:hAnsi="Times New Roman" w:cs="Times New Roman"/>
          <w:sz w:val="24"/>
          <w:szCs w:val="24"/>
        </w:rPr>
        <w:t xml:space="preserve"> as entrevistas, as linhas, os indivíduos, e as cores, a situação ocupacional.</w:t>
      </w:r>
      <w:r w:rsidR="001C348F">
        <w:rPr>
          <w:rFonts w:ascii="Times New Roman" w:hAnsi="Times New Roman" w:cs="Times New Roman"/>
          <w:sz w:val="24"/>
          <w:szCs w:val="24"/>
        </w:rPr>
        <w:t xml:space="preserve"> A Figura 1</w:t>
      </w:r>
      <w:r w:rsidR="005A2560">
        <w:rPr>
          <w:rFonts w:ascii="Times New Roman" w:hAnsi="Times New Roman" w:cs="Times New Roman"/>
          <w:sz w:val="24"/>
          <w:szCs w:val="24"/>
        </w:rPr>
        <w:t xml:space="preserve"> mostra os gráficos de índices, após</w:t>
      </w:r>
      <w:r w:rsidR="006966CC">
        <w:rPr>
          <w:rFonts w:ascii="Times New Roman" w:hAnsi="Times New Roman" w:cs="Times New Roman"/>
          <w:sz w:val="24"/>
          <w:szCs w:val="24"/>
        </w:rPr>
        <w:t xml:space="preserve"> o processo de clusterização, </w:t>
      </w:r>
      <w:r w:rsidR="00271F67">
        <w:rPr>
          <w:rFonts w:ascii="Times New Roman" w:hAnsi="Times New Roman" w:cs="Times New Roman"/>
          <w:sz w:val="24"/>
          <w:szCs w:val="24"/>
        </w:rPr>
        <w:t>e 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persistentes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0F029C99"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necessidades – padrões de trajetórias ocupacionais caracterizadas por longos períodos no </w:t>
      </w:r>
      <w:r w:rsidR="00B006A2">
        <w:rPr>
          <w:rFonts w:ascii="Times New Roman" w:hAnsi="Times New Roman" w:cs="Times New Roman"/>
          <w:sz w:val="24"/>
          <w:szCs w:val="24"/>
        </w:rPr>
        <w:t>desemprego/inatividade e que eventualmente exerce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16D3DFDF"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Pr>
          <w:rFonts w:ascii="Times New Roman" w:hAnsi="Times New Roman" w:cs="Times New Roman"/>
          <w:sz w:val="24"/>
          <w:szCs w:val="24"/>
        </w:rPr>
        <w:t xml:space="preserve">intermitentes – padrões de trajetórias ocupacionais caracterizadas por longos períodos </w:t>
      </w:r>
      <w:r w:rsidR="005437B2">
        <w:rPr>
          <w:rFonts w:ascii="Times New Roman" w:hAnsi="Times New Roman" w:cs="Times New Roman"/>
          <w:sz w:val="24"/>
          <w:szCs w:val="24"/>
        </w:rPr>
        <w:t>empregados no setor privado</w:t>
      </w:r>
      <w:r w:rsidR="007122F0">
        <w:rPr>
          <w:rFonts w:ascii="Times New Roman" w:hAnsi="Times New Roman" w:cs="Times New Roman"/>
          <w:sz w:val="24"/>
          <w:szCs w:val="24"/>
        </w:rPr>
        <w:t xml:space="preserve"> e que eventualmente exerce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7456DDDA" w14:textId="05F1A066" w:rsidR="00F149E8" w:rsidRPr="00F149E8" w:rsidRDefault="00F149E8" w:rsidP="00E7715F">
      <w:pPr>
        <w:spacing w:line="360" w:lineRule="auto"/>
        <w:ind w:firstLine="708"/>
        <w:jc w:val="both"/>
        <w:rPr>
          <w:rFonts w:ascii="Times New Roman" w:hAnsi="Times New Roman" w:cs="Times New Roman"/>
          <w:sz w:val="24"/>
          <w:szCs w:val="24"/>
        </w:rPr>
      </w:pPr>
      <w:r w:rsidRPr="00F149E8">
        <w:rPr>
          <w:rFonts w:ascii="Times New Roman" w:hAnsi="Times New Roman" w:cs="Times New Roman"/>
          <w:sz w:val="24"/>
          <w:szCs w:val="24"/>
        </w:rPr>
        <w:t xml:space="preserve">No geral, é possível observar algumas regras de classificação adotadas pelo algoritmo, a primeira é ao identificar trajetórias com quatro períodos, consecutivos ou não, em uma mesma situação ocupacional, é classificado de acordo com esta. A segunda, aquelas marcadas por três períodos consecutivos em uma dada situação ocupacional, é classificado de acordo com esta. </w:t>
      </w:r>
      <w:commentRangeStart w:id="18"/>
      <w:r w:rsidRPr="00F149E8">
        <w:rPr>
          <w:rFonts w:ascii="Times New Roman" w:hAnsi="Times New Roman" w:cs="Times New Roman"/>
          <w:sz w:val="24"/>
          <w:szCs w:val="24"/>
        </w:rPr>
        <w:t>Apenas esses dois padrões de classificação, compreende maioria significativa dos casos.</w:t>
      </w:r>
      <w:commentRangeEnd w:id="18"/>
      <w:r w:rsidR="00573981">
        <w:rPr>
          <w:rStyle w:val="Refdecomentrio"/>
        </w:rPr>
        <w:commentReference w:id="18"/>
      </w:r>
    </w:p>
    <w:p w14:paraId="3DCE639B" w14:textId="77777777" w:rsidR="00355A1E" w:rsidRDefault="00355A1E" w:rsidP="003860CB">
      <w:pPr>
        <w:rPr>
          <w:rFonts w:ascii="Times New Roman" w:hAnsi="Times New Roman" w:cs="Times New Roman"/>
          <w:b/>
          <w:bCs/>
          <w:sz w:val="24"/>
          <w:szCs w:val="24"/>
        </w:rPr>
      </w:pPr>
    </w:p>
    <w:p w14:paraId="6DDDD1F0" w14:textId="77777777" w:rsidR="006766B7" w:rsidRDefault="006766B7" w:rsidP="003860CB">
      <w:pPr>
        <w:rPr>
          <w:rFonts w:ascii="Times New Roman" w:hAnsi="Times New Roman" w:cs="Times New Roman"/>
          <w:b/>
          <w:bCs/>
          <w:sz w:val="24"/>
          <w:szCs w:val="24"/>
        </w:rPr>
      </w:pPr>
    </w:p>
    <w:p w14:paraId="358CE782" w14:textId="77777777" w:rsidR="006766B7" w:rsidRDefault="006766B7" w:rsidP="003860CB">
      <w:pPr>
        <w:rPr>
          <w:rFonts w:ascii="Times New Roman" w:hAnsi="Times New Roman" w:cs="Times New Roman"/>
          <w:b/>
          <w:bCs/>
          <w:sz w:val="24"/>
          <w:szCs w:val="24"/>
        </w:rPr>
      </w:pPr>
    </w:p>
    <w:p w14:paraId="2BC6F2CD" w14:textId="77777777" w:rsidR="006766B7" w:rsidRDefault="006766B7" w:rsidP="003860CB">
      <w:pPr>
        <w:rPr>
          <w:rFonts w:ascii="Times New Roman" w:hAnsi="Times New Roman" w:cs="Times New Roman"/>
          <w:b/>
          <w:bCs/>
          <w:sz w:val="24"/>
          <w:szCs w:val="24"/>
        </w:rPr>
      </w:pPr>
    </w:p>
    <w:p w14:paraId="440D69E6" w14:textId="4727D57E"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lastRenderedPageBreak/>
        <w:t>Figura 1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9"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7AAF0390" w14:textId="63FFA699" w:rsidR="00CA18D2"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A </w:t>
      </w:r>
      <w:r w:rsidR="008632D5">
        <w:rPr>
          <w:rFonts w:ascii="Times New Roman" w:hAnsi="Times New Roman" w:cs="Times New Roman"/>
          <w:sz w:val="24"/>
          <w:szCs w:val="24"/>
        </w:rPr>
        <w:t>T</w:t>
      </w:r>
      <w:r w:rsidR="00843F87">
        <w:rPr>
          <w:rFonts w:ascii="Times New Roman" w:hAnsi="Times New Roman" w:cs="Times New Roman"/>
          <w:sz w:val="24"/>
          <w:szCs w:val="24"/>
        </w:rPr>
        <w:t xml:space="preserve">abela </w:t>
      </w:r>
      <w:r w:rsidR="008632D5">
        <w:rPr>
          <w:rFonts w:ascii="Times New Roman" w:hAnsi="Times New Roman" w:cs="Times New Roman"/>
          <w:sz w:val="24"/>
          <w:szCs w:val="24"/>
        </w:rPr>
        <w:t>1</w:t>
      </w:r>
      <w:r w:rsidR="000028B5">
        <w:rPr>
          <w:rFonts w:ascii="Times New Roman" w:hAnsi="Times New Roman" w:cs="Times New Roman"/>
          <w:sz w:val="24"/>
          <w:szCs w:val="24"/>
        </w:rPr>
        <w:t xml:space="preserve"> mostra os principais resultados da análise descritiva desagregada por clusters.</w:t>
      </w:r>
      <w:r w:rsidR="008E1995">
        <w:rPr>
          <w:rFonts w:ascii="Times New Roman" w:hAnsi="Times New Roman" w:cs="Times New Roman"/>
          <w:sz w:val="24"/>
          <w:szCs w:val="24"/>
        </w:rPr>
        <w:t xml:space="preserve"> O primeiro aspecto a ser observado é com relação à localidade</w:t>
      </w:r>
      <w:r w:rsidR="00221156">
        <w:rPr>
          <w:rFonts w:ascii="Times New Roman" w:hAnsi="Times New Roman" w:cs="Times New Roman"/>
          <w:sz w:val="24"/>
          <w:szCs w:val="24"/>
        </w:rPr>
        <w:t xml:space="preserve">, </w:t>
      </w:r>
      <w:r w:rsidR="004F2BBC">
        <w:rPr>
          <w:rFonts w:ascii="Times New Roman" w:hAnsi="Times New Roman" w:cs="Times New Roman"/>
          <w:sz w:val="24"/>
          <w:szCs w:val="24"/>
        </w:rPr>
        <w:t xml:space="preserve">os Estados com a maior proporção de persistentes são o Rio Grande do Sul </w:t>
      </w:r>
      <w:r w:rsidR="0043749E">
        <w:rPr>
          <w:rFonts w:ascii="Times New Roman" w:hAnsi="Times New Roman" w:cs="Times New Roman"/>
          <w:sz w:val="24"/>
          <w:szCs w:val="24"/>
        </w:rPr>
        <w:t>(71%)</w:t>
      </w:r>
      <w:r w:rsidR="009C23C8">
        <w:rPr>
          <w:rFonts w:ascii="Times New Roman" w:hAnsi="Times New Roman" w:cs="Times New Roman"/>
          <w:sz w:val="24"/>
          <w:szCs w:val="24"/>
        </w:rPr>
        <w:t>,</w:t>
      </w:r>
      <w:r w:rsidR="00406B3A">
        <w:rPr>
          <w:rFonts w:ascii="Times New Roman" w:hAnsi="Times New Roman" w:cs="Times New Roman"/>
          <w:sz w:val="24"/>
          <w:szCs w:val="24"/>
        </w:rPr>
        <w:t xml:space="preserve"> que possui</w:t>
      </w:r>
      <w:r w:rsidR="009C23C8">
        <w:rPr>
          <w:rFonts w:ascii="Times New Roman" w:hAnsi="Times New Roman" w:cs="Times New Roman"/>
          <w:sz w:val="24"/>
          <w:szCs w:val="24"/>
        </w:rPr>
        <w:t xml:space="preserve"> o segundo menor percentual no grupo TCP por necessidade (</w:t>
      </w:r>
      <w:r w:rsidR="0036012D">
        <w:rPr>
          <w:rFonts w:ascii="Times New Roman" w:hAnsi="Times New Roman" w:cs="Times New Roman"/>
          <w:sz w:val="24"/>
          <w:szCs w:val="24"/>
        </w:rPr>
        <w:t>13%)</w:t>
      </w:r>
      <w:r w:rsidR="00DF6E85">
        <w:rPr>
          <w:rFonts w:ascii="Times New Roman" w:hAnsi="Times New Roman" w:cs="Times New Roman"/>
          <w:sz w:val="24"/>
          <w:szCs w:val="24"/>
        </w:rPr>
        <w:t>,</w:t>
      </w:r>
      <w:r w:rsidR="0043749E">
        <w:rPr>
          <w:rFonts w:ascii="Times New Roman" w:hAnsi="Times New Roman" w:cs="Times New Roman"/>
          <w:sz w:val="24"/>
          <w:szCs w:val="24"/>
        </w:rPr>
        <w:t xml:space="preserve"> e </w:t>
      </w:r>
      <w:r w:rsidR="0036012D">
        <w:rPr>
          <w:rFonts w:ascii="Times New Roman" w:hAnsi="Times New Roman" w:cs="Times New Roman"/>
          <w:sz w:val="24"/>
          <w:szCs w:val="24"/>
        </w:rPr>
        <w:t xml:space="preserve">o </w:t>
      </w:r>
      <w:r w:rsidR="0043749E">
        <w:rPr>
          <w:rFonts w:ascii="Times New Roman" w:hAnsi="Times New Roman" w:cs="Times New Roman"/>
          <w:sz w:val="24"/>
          <w:szCs w:val="24"/>
        </w:rPr>
        <w:t>Amapá (67%)</w:t>
      </w:r>
      <w:r w:rsidR="0036012D">
        <w:rPr>
          <w:rFonts w:ascii="Times New Roman" w:hAnsi="Times New Roman" w:cs="Times New Roman"/>
          <w:sz w:val="24"/>
          <w:szCs w:val="24"/>
        </w:rPr>
        <w:t>.</w:t>
      </w:r>
      <w:r w:rsidR="007E1A99">
        <w:rPr>
          <w:rFonts w:ascii="Times New Roman" w:hAnsi="Times New Roman" w:cs="Times New Roman"/>
          <w:sz w:val="24"/>
          <w:szCs w:val="24"/>
        </w:rPr>
        <w:t xml:space="preserve"> No grupo caracterizado pelo desemprego/inatividade, as maiores proporções são no Maranhão (42%) e Ceará (37%)</w:t>
      </w:r>
      <w:r w:rsidR="00314B96">
        <w:rPr>
          <w:rFonts w:ascii="Times New Roman" w:hAnsi="Times New Roman" w:cs="Times New Roman"/>
          <w:sz w:val="24"/>
          <w:szCs w:val="24"/>
        </w:rPr>
        <w:t>.</w:t>
      </w:r>
      <w:r w:rsidR="00564D43">
        <w:rPr>
          <w:rFonts w:ascii="Times New Roman" w:hAnsi="Times New Roman" w:cs="Times New Roman"/>
          <w:sz w:val="24"/>
          <w:szCs w:val="24"/>
        </w:rPr>
        <w:t xml:space="preserve"> E os intermitentes</w:t>
      </w:r>
      <w:r w:rsidR="00CD268F">
        <w:rPr>
          <w:rFonts w:ascii="Times New Roman" w:hAnsi="Times New Roman" w:cs="Times New Roman"/>
          <w:sz w:val="24"/>
          <w:szCs w:val="24"/>
        </w:rPr>
        <w:t>, com maior representatividade no Paraná (32%) e Distrito Federal (31%)</w:t>
      </w:r>
      <w:r w:rsidR="007F7BF2">
        <w:rPr>
          <w:rFonts w:ascii="Times New Roman" w:hAnsi="Times New Roman" w:cs="Times New Roman"/>
          <w:sz w:val="24"/>
          <w:szCs w:val="24"/>
        </w:rPr>
        <w:t>. Com relação a região</w:t>
      </w:r>
      <w:r w:rsidR="00681251">
        <w:rPr>
          <w:rFonts w:ascii="Times New Roman" w:hAnsi="Times New Roman" w:cs="Times New Roman"/>
          <w:sz w:val="24"/>
          <w:szCs w:val="24"/>
        </w:rPr>
        <w:t xml:space="preserve"> </w:t>
      </w:r>
      <w:r w:rsidR="001B420C">
        <w:rPr>
          <w:rFonts w:ascii="Times New Roman" w:hAnsi="Times New Roman" w:cs="Times New Roman"/>
          <w:sz w:val="24"/>
          <w:szCs w:val="24"/>
        </w:rPr>
        <w:t>são, respectivamente,</w:t>
      </w:r>
      <w:r w:rsidR="00CB4903">
        <w:rPr>
          <w:rFonts w:ascii="Times New Roman" w:hAnsi="Times New Roman" w:cs="Times New Roman"/>
          <w:sz w:val="24"/>
          <w:szCs w:val="24"/>
        </w:rPr>
        <w:t xml:space="preserve"> maior</w:t>
      </w:r>
      <w:r w:rsidR="00C917F1">
        <w:rPr>
          <w:rFonts w:ascii="Times New Roman" w:hAnsi="Times New Roman" w:cs="Times New Roman"/>
          <w:sz w:val="24"/>
          <w:szCs w:val="24"/>
        </w:rPr>
        <w:t>es</w:t>
      </w:r>
      <w:r w:rsidR="00CB4903">
        <w:rPr>
          <w:rFonts w:ascii="Times New Roman" w:hAnsi="Times New Roman" w:cs="Times New Roman"/>
          <w:sz w:val="24"/>
          <w:szCs w:val="24"/>
        </w:rPr>
        <w:t xml:space="preserve"> representados no Sul (63%), Nordeste (30%) e Centro-Oeste (25%).</w:t>
      </w:r>
      <w:r w:rsidR="00C917F1">
        <w:rPr>
          <w:rFonts w:ascii="Times New Roman" w:hAnsi="Times New Roman" w:cs="Times New Roman"/>
          <w:sz w:val="24"/>
          <w:szCs w:val="24"/>
        </w:rPr>
        <w:t xml:space="preserve"> Para visualizar</w:t>
      </w:r>
      <w:r w:rsidR="001F7F14">
        <w:rPr>
          <w:rFonts w:ascii="Times New Roman" w:hAnsi="Times New Roman" w:cs="Times New Roman"/>
          <w:sz w:val="24"/>
          <w:szCs w:val="24"/>
        </w:rPr>
        <w:t xml:space="preserve"> os resultados completos, consultar apêndice.</w:t>
      </w:r>
    </w:p>
    <w:p w14:paraId="15582C49" w14:textId="16834B1A"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o menor grau de urbanização (79%), enquanto não há diferença </w:t>
      </w:r>
      <w:r w:rsidR="003D0EF6">
        <w:rPr>
          <w:rFonts w:ascii="Times New Roman" w:hAnsi="Times New Roman" w:cs="Times New Roman"/>
          <w:sz w:val="24"/>
          <w:szCs w:val="24"/>
        </w:rPr>
        <w:t xml:space="preserve">no percentual entre os persistentes e intermitentes de acordo com o </w:t>
      </w:r>
      <w:r w:rsidR="003D0EF6" w:rsidRPr="003D0EF6">
        <w:rPr>
          <w:rFonts w:ascii="Times New Roman" w:hAnsi="Times New Roman" w:cs="Times New Roman"/>
          <w:sz w:val="24"/>
          <w:szCs w:val="24"/>
        </w:rPr>
        <w:t>teste t de diferença de médias ponderado pelo desenho amostral</w:t>
      </w:r>
      <w:r w:rsidR="003D0EF6">
        <w:rPr>
          <w:rFonts w:ascii="Times New Roman" w:hAnsi="Times New Roman" w:cs="Times New Roman"/>
          <w:sz w:val="24"/>
          <w:szCs w:val="24"/>
        </w:rPr>
        <w:t xml:space="preserve"> (p-valor </w:t>
      </w:r>
      <w:r w:rsidR="00DD4C2A">
        <w:rPr>
          <w:rFonts w:ascii="Times New Roman" w:hAnsi="Times New Roman" w:cs="Times New Roman"/>
          <w:sz w:val="24"/>
          <w:szCs w:val="24"/>
        </w:rPr>
        <w:t>= 0.7356).</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Com relação a distribuição de gênero</w:t>
      </w:r>
      <w:r w:rsidR="0056383B">
        <w:rPr>
          <w:rFonts w:ascii="Times New Roman" w:hAnsi="Times New Roman" w:cs="Times New Roman"/>
          <w:sz w:val="24"/>
          <w:szCs w:val="24"/>
        </w:rPr>
        <w:t xml:space="preserve">, os padrões de persistentes e intermitentes é composta majoritariamente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e as mulheres</w:t>
      </w:r>
      <w:r w:rsidR="00485CBE">
        <w:rPr>
          <w:rFonts w:ascii="Times New Roman" w:hAnsi="Times New Roman" w:cs="Times New Roman"/>
          <w:sz w:val="24"/>
          <w:szCs w:val="24"/>
        </w:rPr>
        <w:t xml:space="preserve"> 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carreira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mercada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 e os persistentes, os mais velhos.</w:t>
      </w:r>
    </w:p>
    <w:p w14:paraId="7955D4AE" w14:textId="6E1E78A8"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o teste t</w:t>
      </w:r>
      <w:r w:rsidR="0080651F">
        <w:rPr>
          <w:rFonts w:ascii="Times New Roman" w:hAnsi="Times New Roman" w:cs="Times New Roman"/>
          <w:sz w:val="24"/>
          <w:szCs w:val="24"/>
        </w:rPr>
        <w:t xml:space="preserve"> não encontrou diferença significativa entre os persistentes e intermitentes (p-valor = 0.935),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O maior percentual de responsáve</w:t>
      </w:r>
      <w:r w:rsidR="00CD7DC9">
        <w:rPr>
          <w:rFonts w:ascii="Times New Roman" w:hAnsi="Times New Roman" w:cs="Times New Roman"/>
          <w:sz w:val="24"/>
          <w:szCs w:val="24"/>
        </w:rPr>
        <w:t>l</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em seguida</w:t>
      </w:r>
      <w:r w:rsidR="007072C9">
        <w:rPr>
          <w:rFonts w:ascii="Times New Roman" w:hAnsi="Times New Roman" w:cs="Times New Roman"/>
          <w:sz w:val="24"/>
          <w:szCs w:val="24"/>
        </w:rPr>
        <w:t xml:space="preserve"> dos por necessidade (49%) e os intermitentes (48%), </w:t>
      </w:r>
      <w:r w:rsidR="00A415D3">
        <w:rPr>
          <w:rFonts w:ascii="Times New Roman" w:hAnsi="Times New Roman" w:cs="Times New Roman"/>
          <w:sz w:val="24"/>
          <w:szCs w:val="24"/>
        </w:rPr>
        <w:t xml:space="preserve">com uma diferença estatisticamente significativa entre os dois últimos clusters, pelo teste t (p-valor = </w:t>
      </w:r>
      <w:r w:rsidR="00B65F5E">
        <w:rPr>
          <w:rFonts w:ascii="Times New Roman" w:hAnsi="Times New Roman" w:cs="Times New Roman"/>
          <w:sz w:val="24"/>
          <w:szCs w:val="24"/>
        </w:rPr>
        <w:t>0.00)</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E por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R$ 1.221,00</w:t>
      </w:r>
      <w:r w:rsidR="00E3795B">
        <w:rPr>
          <w:rFonts w:ascii="Times New Roman" w:hAnsi="Times New Roman" w:cs="Times New Roman"/>
          <w:sz w:val="24"/>
          <w:szCs w:val="24"/>
        </w:rPr>
        <w:t xml:space="preserve"> e de acordo com o </w:t>
      </w:r>
      <w:r w:rsidR="00E3795B" w:rsidRPr="003D0EF6">
        <w:rPr>
          <w:rFonts w:ascii="Times New Roman" w:hAnsi="Times New Roman" w:cs="Times New Roman"/>
          <w:sz w:val="24"/>
          <w:szCs w:val="24"/>
        </w:rPr>
        <w:t>teste t de diferença de médias ponderado pelo desenho amostral</w:t>
      </w:r>
      <w:r w:rsidR="00E3795B">
        <w:rPr>
          <w:rFonts w:ascii="Times New Roman" w:hAnsi="Times New Roman" w:cs="Times New Roman"/>
          <w:sz w:val="24"/>
          <w:szCs w:val="24"/>
        </w:rPr>
        <w:t>, o rendimento</w:t>
      </w:r>
      <w:r w:rsidR="00CF7D54">
        <w:rPr>
          <w:rFonts w:ascii="Times New Roman" w:hAnsi="Times New Roman" w:cs="Times New Roman"/>
          <w:sz w:val="24"/>
          <w:szCs w:val="24"/>
        </w:rPr>
        <w:t xml:space="preserve"> do TCP Persistente e Intermitente, é semelhante (p-valor = 0.935)</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CA18D2"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5EFF900B"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center"/>
            <w:hideMark/>
          </w:tcPr>
          <w:p w14:paraId="259CE79D" w14:textId="77777777" w:rsidR="00CA18D2" w:rsidRPr="00CA18D2" w:rsidRDefault="00CA18D2" w:rsidP="00507676">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Maiores Estados (%)</w:t>
            </w:r>
          </w:p>
        </w:tc>
        <w:tc>
          <w:tcPr>
            <w:tcW w:w="2268" w:type="dxa"/>
            <w:tcBorders>
              <w:top w:val="single" w:sz="4" w:space="0" w:color="auto"/>
              <w:left w:val="nil"/>
              <w:bottom w:val="single" w:sz="4" w:space="0" w:color="auto"/>
              <w:right w:val="nil"/>
            </w:tcBorders>
            <w:shd w:val="clear" w:color="auto" w:fill="auto"/>
            <w:noWrap/>
            <w:vAlign w:val="bottom"/>
            <w:hideMark/>
          </w:tcPr>
          <w:p w14:paraId="4EAD6C49" w14:textId="77777777" w:rsid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RS (71%)</w:t>
            </w:r>
          </w:p>
          <w:p w14:paraId="0F6E3D7E" w14:textId="6CB09E15"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AP (67%)</w:t>
            </w:r>
          </w:p>
        </w:tc>
        <w:tc>
          <w:tcPr>
            <w:tcW w:w="1984" w:type="dxa"/>
            <w:tcBorders>
              <w:top w:val="single" w:sz="4" w:space="0" w:color="auto"/>
              <w:left w:val="nil"/>
              <w:bottom w:val="single" w:sz="4" w:space="0" w:color="auto"/>
              <w:right w:val="nil"/>
            </w:tcBorders>
            <w:shd w:val="clear" w:color="auto" w:fill="auto"/>
            <w:noWrap/>
            <w:vAlign w:val="bottom"/>
            <w:hideMark/>
          </w:tcPr>
          <w:p w14:paraId="36E24319"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MA (42%)</w:t>
            </w:r>
          </w:p>
          <w:p w14:paraId="1339BAE1" w14:textId="6E5B1284"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 (37%)</w:t>
            </w:r>
          </w:p>
        </w:tc>
        <w:tc>
          <w:tcPr>
            <w:tcW w:w="2244" w:type="dxa"/>
            <w:tcBorders>
              <w:top w:val="single" w:sz="4" w:space="0" w:color="auto"/>
              <w:left w:val="nil"/>
              <w:bottom w:val="single" w:sz="4" w:space="0" w:color="auto"/>
              <w:right w:val="nil"/>
            </w:tcBorders>
            <w:shd w:val="clear" w:color="auto" w:fill="auto"/>
            <w:noWrap/>
            <w:vAlign w:val="bottom"/>
            <w:hideMark/>
          </w:tcPr>
          <w:p w14:paraId="69770097"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 xml:space="preserve">PR (32%) </w:t>
            </w:r>
          </w:p>
          <w:p w14:paraId="28C314BE" w14:textId="1561F16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DF (31%)</w:t>
            </w:r>
          </w:p>
        </w:tc>
      </w:tr>
      <w:tr w:rsidR="00CA18D2" w:rsidRPr="00CA18D2" w14:paraId="6DA1231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D45D9B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 região (%)</w:t>
            </w:r>
          </w:p>
        </w:tc>
        <w:tc>
          <w:tcPr>
            <w:tcW w:w="2268" w:type="dxa"/>
            <w:tcBorders>
              <w:top w:val="single" w:sz="4" w:space="0" w:color="auto"/>
              <w:left w:val="nil"/>
              <w:bottom w:val="single" w:sz="4" w:space="0" w:color="auto"/>
              <w:right w:val="nil"/>
            </w:tcBorders>
            <w:shd w:val="clear" w:color="auto" w:fill="auto"/>
            <w:noWrap/>
            <w:vAlign w:val="bottom"/>
            <w:hideMark/>
          </w:tcPr>
          <w:p w14:paraId="4BBE855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Sul (63%)</w:t>
            </w:r>
          </w:p>
        </w:tc>
        <w:tc>
          <w:tcPr>
            <w:tcW w:w="1984" w:type="dxa"/>
            <w:tcBorders>
              <w:top w:val="single" w:sz="4" w:space="0" w:color="auto"/>
              <w:left w:val="nil"/>
              <w:bottom w:val="single" w:sz="4" w:space="0" w:color="auto"/>
              <w:right w:val="nil"/>
            </w:tcBorders>
            <w:shd w:val="clear" w:color="auto" w:fill="auto"/>
            <w:noWrap/>
            <w:vAlign w:val="bottom"/>
            <w:hideMark/>
          </w:tcPr>
          <w:p w14:paraId="670E537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Nordeste (30%)</w:t>
            </w:r>
          </w:p>
        </w:tc>
        <w:tc>
          <w:tcPr>
            <w:tcW w:w="2244" w:type="dxa"/>
            <w:tcBorders>
              <w:top w:val="single" w:sz="4" w:space="0" w:color="auto"/>
              <w:left w:val="nil"/>
              <w:bottom w:val="single" w:sz="4" w:space="0" w:color="auto"/>
              <w:right w:val="nil"/>
            </w:tcBorders>
            <w:shd w:val="clear" w:color="auto" w:fill="auto"/>
            <w:noWrap/>
            <w:vAlign w:val="bottom"/>
            <w:hideMark/>
          </w:tcPr>
          <w:p w14:paraId="2BA4D5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Centro-Oeste (25%)</w:t>
            </w:r>
          </w:p>
        </w:tc>
      </w:tr>
      <w:tr w:rsidR="00CA18D2" w:rsidRPr="00CA18D2"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79%</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43,2</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41,7</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2.425</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1.221</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2.303</w:t>
            </w:r>
          </w:p>
        </w:tc>
      </w:tr>
      <w:tr w:rsidR="006B0D61" w:rsidRPr="00CA18D2" w14:paraId="4E448B99" w14:textId="77777777" w:rsidTr="006B0D61">
        <w:trPr>
          <w:trHeight w:val="1039"/>
        </w:trPr>
        <w:tc>
          <w:tcPr>
            <w:tcW w:w="1985" w:type="dxa"/>
            <w:vMerge w:val="restart"/>
            <w:tcBorders>
              <w:top w:val="single" w:sz="4" w:space="0" w:color="auto"/>
              <w:left w:val="nil"/>
              <w:right w:val="nil"/>
            </w:tcBorders>
            <w:shd w:val="clear" w:color="auto" w:fill="auto"/>
            <w:noWrap/>
            <w:vAlign w:val="center"/>
          </w:tcPr>
          <w:p w14:paraId="708141BD" w14:textId="23F95187" w:rsidR="006B0D61" w:rsidRPr="00CA18D2" w:rsidRDefault="006B0D61" w:rsidP="006B0D61">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Maiores atividades</w:t>
            </w:r>
          </w:p>
        </w:tc>
        <w:tc>
          <w:tcPr>
            <w:tcW w:w="2268" w:type="dxa"/>
            <w:tcBorders>
              <w:top w:val="single" w:sz="4" w:space="0" w:color="auto"/>
              <w:left w:val="nil"/>
              <w:bottom w:val="single" w:sz="4" w:space="0" w:color="auto"/>
              <w:right w:val="nil"/>
            </w:tcBorders>
            <w:shd w:val="clear" w:color="auto" w:fill="auto"/>
            <w:noWrap/>
            <w:vAlign w:val="center"/>
          </w:tcPr>
          <w:p w14:paraId="29C3E73F" w14:textId="07979932" w:rsidR="006B0D61" w:rsidRPr="00CA18D2" w:rsidRDefault="006B0D61" w:rsidP="006B0D61">
            <w:pPr>
              <w:spacing w:after="0" w:line="240" w:lineRule="auto"/>
              <w:jc w:val="center"/>
              <w:rPr>
                <w:rFonts w:ascii="Calibri" w:eastAsia="Times New Roman" w:hAnsi="Calibri" w:cs="Calibri"/>
                <w:color w:val="000000"/>
                <w:lang w:eastAsia="pt-BR"/>
              </w:rPr>
            </w:pPr>
            <w:r w:rsidRPr="00F816BA">
              <w:rPr>
                <w:rFonts w:ascii="Calibri" w:eastAsia="Times New Roman" w:hAnsi="Calibri" w:cs="Calibri"/>
                <w:color w:val="000000"/>
                <w:lang w:eastAsia="pt-BR"/>
              </w:rPr>
              <w:t>Comércio, reparação de veículos automotores e motocicletas</w:t>
            </w:r>
            <w:r>
              <w:rPr>
                <w:rFonts w:ascii="Calibri" w:eastAsia="Times New Roman" w:hAnsi="Calibri" w:cs="Calibri"/>
                <w:color w:val="000000"/>
                <w:lang w:eastAsia="pt-BR"/>
              </w:rPr>
              <w:t xml:space="preserve"> (18%)</w:t>
            </w:r>
          </w:p>
        </w:tc>
        <w:tc>
          <w:tcPr>
            <w:tcW w:w="1984" w:type="dxa"/>
            <w:tcBorders>
              <w:top w:val="single" w:sz="4" w:space="0" w:color="auto"/>
              <w:left w:val="nil"/>
              <w:bottom w:val="single" w:sz="4" w:space="0" w:color="auto"/>
              <w:right w:val="nil"/>
            </w:tcBorders>
            <w:shd w:val="clear" w:color="auto" w:fill="auto"/>
            <w:noWrap/>
            <w:vAlign w:val="center"/>
          </w:tcPr>
          <w:p w14:paraId="5B8B31D4" w14:textId="0341A328" w:rsidR="006B0D61" w:rsidRPr="00CA18D2" w:rsidRDefault="006B0D61" w:rsidP="006B0D61">
            <w:pPr>
              <w:spacing w:after="0" w:line="240" w:lineRule="auto"/>
              <w:jc w:val="center"/>
              <w:rPr>
                <w:rFonts w:ascii="Calibri" w:eastAsia="Times New Roman" w:hAnsi="Calibri" w:cs="Calibri"/>
                <w:color w:val="000000"/>
                <w:lang w:eastAsia="pt-BR"/>
              </w:rPr>
            </w:pPr>
            <w:r w:rsidRPr="00F816BA">
              <w:rPr>
                <w:rFonts w:ascii="Calibri" w:eastAsia="Times New Roman" w:hAnsi="Calibri" w:cs="Calibri"/>
                <w:color w:val="000000"/>
                <w:lang w:eastAsia="pt-BR"/>
              </w:rPr>
              <w:t>Comércio, reparação de veículos automotores e motocicletas</w:t>
            </w:r>
            <w:r>
              <w:rPr>
                <w:rFonts w:ascii="Calibri" w:eastAsia="Times New Roman" w:hAnsi="Calibri" w:cs="Calibri"/>
                <w:color w:val="000000"/>
                <w:lang w:eastAsia="pt-BR"/>
              </w:rPr>
              <w:t xml:space="preserve"> (23%)</w:t>
            </w:r>
          </w:p>
        </w:tc>
        <w:tc>
          <w:tcPr>
            <w:tcW w:w="2244" w:type="dxa"/>
            <w:tcBorders>
              <w:top w:val="single" w:sz="4" w:space="0" w:color="auto"/>
              <w:left w:val="nil"/>
              <w:bottom w:val="single" w:sz="4" w:space="0" w:color="auto"/>
              <w:right w:val="nil"/>
            </w:tcBorders>
            <w:shd w:val="clear" w:color="auto" w:fill="auto"/>
            <w:noWrap/>
            <w:vAlign w:val="center"/>
          </w:tcPr>
          <w:p w14:paraId="060378F9" w14:textId="55370035" w:rsidR="006B0D61" w:rsidRPr="00CA18D2" w:rsidRDefault="006B0D61" w:rsidP="006B0D61">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Construção (18%)</w:t>
            </w:r>
          </w:p>
        </w:tc>
      </w:tr>
      <w:tr w:rsidR="006B0D61" w:rsidRPr="00CA18D2" w14:paraId="6615650E" w14:textId="77777777" w:rsidTr="006B0D61">
        <w:trPr>
          <w:trHeight w:val="300"/>
        </w:trPr>
        <w:tc>
          <w:tcPr>
            <w:tcW w:w="1985" w:type="dxa"/>
            <w:vMerge/>
            <w:tcBorders>
              <w:left w:val="nil"/>
              <w:bottom w:val="single" w:sz="4" w:space="0" w:color="auto"/>
              <w:right w:val="nil"/>
            </w:tcBorders>
            <w:shd w:val="clear" w:color="auto" w:fill="auto"/>
            <w:noWrap/>
            <w:vAlign w:val="center"/>
          </w:tcPr>
          <w:p w14:paraId="013EED95" w14:textId="77777777" w:rsidR="006B0D61" w:rsidRDefault="006B0D61" w:rsidP="006B0D61">
            <w:pPr>
              <w:spacing w:after="0" w:line="240" w:lineRule="auto"/>
              <w:rPr>
                <w:rFonts w:ascii="Calibri" w:eastAsia="Times New Roman" w:hAnsi="Calibri" w:cs="Calibri"/>
                <w:color w:val="000000"/>
                <w:lang w:eastAsia="pt-BR"/>
              </w:rPr>
            </w:pPr>
          </w:p>
        </w:tc>
        <w:tc>
          <w:tcPr>
            <w:tcW w:w="2268" w:type="dxa"/>
            <w:tcBorders>
              <w:top w:val="single" w:sz="4" w:space="0" w:color="auto"/>
              <w:left w:val="nil"/>
              <w:bottom w:val="single" w:sz="4" w:space="0" w:color="auto"/>
              <w:right w:val="nil"/>
            </w:tcBorders>
            <w:shd w:val="clear" w:color="auto" w:fill="auto"/>
            <w:noWrap/>
            <w:vAlign w:val="center"/>
          </w:tcPr>
          <w:p w14:paraId="662D2D31" w14:textId="5DDCD5A0" w:rsidR="006B0D61" w:rsidRPr="00F816BA" w:rsidRDefault="006B0D61" w:rsidP="006B0D61">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Outros serviços (15%)</w:t>
            </w:r>
          </w:p>
        </w:tc>
        <w:tc>
          <w:tcPr>
            <w:tcW w:w="1984" w:type="dxa"/>
            <w:tcBorders>
              <w:top w:val="single" w:sz="4" w:space="0" w:color="auto"/>
              <w:left w:val="nil"/>
              <w:bottom w:val="single" w:sz="4" w:space="0" w:color="auto"/>
              <w:right w:val="nil"/>
            </w:tcBorders>
            <w:shd w:val="clear" w:color="auto" w:fill="auto"/>
            <w:noWrap/>
            <w:vAlign w:val="center"/>
          </w:tcPr>
          <w:p w14:paraId="6E2B9641" w14:textId="4376C863" w:rsidR="006B0D61" w:rsidRPr="00F816BA" w:rsidRDefault="006B0D61" w:rsidP="006B0D61">
            <w:pPr>
              <w:spacing w:after="0" w:line="240" w:lineRule="auto"/>
              <w:jc w:val="center"/>
              <w:rPr>
                <w:rFonts w:ascii="Calibri" w:eastAsia="Times New Roman" w:hAnsi="Calibri" w:cs="Calibri"/>
                <w:color w:val="000000"/>
                <w:lang w:eastAsia="pt-BR"/>
              </w:rPr>
            </w:pPr>
            <w:r w:rsidRPr="006B0D61">
              <w:rPr>
                <w:rFonts w:ascii="Calibri" w:eastAsia="Times New Roman" w:hAnsi="Calibri" w:cs="Calibri"/>
                <w:color w:val="000000"/>
                <w:lang w:eastAsia="pt-BR"/>
              </w:rPr>
              <w:t>Agricultura, pecuária, produção florestal, pesca e aquicultura</w:t>
            </w:r>
            <w:r>
              <w:rPr>
                <w:rFonts w:ascii="Calibri" w:eastAsia="Times New Roman" w:hAnsi="Calibri" w:cs="Calibri"/>
                <w:color w:val="000000"/>
                <w:lang w:eastAsia="pt-BR"/>
              </w:rPr>
              <w:t xml:space="preserve"> (17%)</w:t>
            </w:r>
          </w:p>
        </w:tc>
        <w:tc>
          <w:tcPr>
            <w:tcW w:w="2244" w:type="dxa"/>
            <w:tcBorders>
              <w:top w:val="single" w:sz="4" w:space="0" w:color="auto"/>
              <w:left w:val="nil"/>
              <w:bottom w:val="single" w:sz="4" w:space="0" w:color="auto"/>
              <w:right w:val="nil"/>
            </w:tcBorders>
            <w:shd w:val="clear" w:color="auto" w:fill="auto"/>
            <w:noWrap/>
            <w:vAlign w:val="bottom"/>
          </w:tcPr>
          <w:p w14:paraId="19301EAC" w14:textId="0B8A87B5" w:rsidR="006B0D61" w:rsidRPr="00CA18D2" w:rsidRDefault="006B0D61" w:rsidP="00CA18D2">
            <w:pPr>
              <w:spacing w:after="0" w:line="240" w:lineRule="auto"/>
              <w:jc w:val="center"/>
              <w:rPr>
                <w:rFonts w:ascii="Calibri" w:eastAsia="Times New Roman" w:hAnsi="Calibri" w:cs="Calibri"/>
                <w:color w:val="000000"/>
                <w:lang w:eastAsia="pt-BR"/>
              </w:rPr>
            </w:pPr>
            <w:r w:rsidRPr="006B0D61">
              <w:rPr>
                <w:rFonts w:ascii="Calibri" w:eastAsia="Times New Roman" w:hAnsi="Calibri" w:cs="Calibri"/>
                <w:color w:val="000000"/>
                <w:lang w:eastAsia="pt-BR"/>
              </w:rPr>
              <w:t>Informação, comunicação e atividades financeiras, imobiliárias, profissionais e administrativas</w:t>
            </w:r>
            <w:r>
              <w:rPr>
                <w:rFonts w:ascii="Calibri" w:eastAsia="Times New Roman" w:hAnsi="Calibri" w:cs="Calibri"/>
                <w:color w:val="000000"/>
                <w:lang w:eastAsia="pt-BR"/>
              </w:rPr>
              <w:t xml:space="preserve"> (16%)</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1C65FD83" w14:textId="5FCB9734" w:rsidR="00CF1492" w:rsidRDefault="001658F4" w:rsidP="005B15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152C">
        <w:rPr>
          <w:rFonts w:ascii="Times New Roman" w:hAnsi="Times New Roman" w:cs="Times New Roman"/>
          <w:sz w:val="24"/>
          <w:szCs w:val="24"/>
        </w:rPr>
        <w:t xml:space="preserve">As maiores atividades descritas na tabela mostram em quais atividades os trabalhadores por conta própria de cada cluster estão mais inseridos.  O grupo de persistentes, em 18% do tempo estão na atividade de comércio e 15% em outros serviços. No caso dos por necessidade, são ainda mais intensivos no comércio, desempenhando a atividade em 23% do tempo, e segundamente, na agricultura com 17%. E no cluster dos </w:t>
      </w:r>
      <w:r w:rsidR="005B152C">
        <w:rPr>
          <w:rFonts w:ascii="Times New Roman" w:hAnsi="Times New Roman" w:cs="Times New Roman"/>
          <w:sz w:val="24"/>
          <w:szCs w:val="24"/>
        </w:rPr>
        <w:lastRenderedPageBreak/>
        <w:t>transitórios</w:t>
      </w:r>
      <w:r w:rsidR="00A8005E">
        <w:rPr>
          <w:rFonts w:ascii="Times New Roman" w:hAnsi="Times New Roman" w:cs="Times New Roman"/>
          <w:sz w:val="24"/>
          <w:szCs w:val="24"/>
        </w:rPr>
        <w:t xml:space="preserve">, estão inseridos na atividade de construção em 18% do tempo e em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com 16%.</w:t>
      </w:r>
      <w:bookmarkStart w:id="19" w:name="_GoBack"/>
      <w:bookmarkEnd w:id="19"/>
    </w:p>
    <w:p w14:paraId="08FDC7ED" w14:textId="77777777" w:rsidR="005B152C" w:rsidRDefault="005B152C" w:rsidP="005B152C">
      <w:pPr>
        <w:spacing w:line="360" w:lineRule="auto"/>
        <w:rPr>
          <w:rFonts w:ascii="Times New Roman" w:hAnsi="Times New Roman" w:cs="Times New Roman"/>
          <w:sz w:val="24"/>
          <w:szCs w:val="24"/>
        </w:rPr>
      </w:pPr>
    </w:p>
    <w:p w14:paraId="0AEB8919" w14:textId="77777777" w:rsidR="005B152C" w:rsidRPr="00FD0B2C" w:rsidRDefault="005B152C" w:rsidP="005B152C">
      <w:pPr>
        <w:spacing w:line="360" w:lineRule="auto"/>
        <w:rPr>
          <w:rFonts w:ascii="Times New Roman" w:hAnsi="Times New Roman" w:cs="Times New Roman"/>
          <w:sz w:val="24"/>
          <w:szCs w:val="24"/>
        </w:rPr>
      </w:pPr>
    </w:p>
    <w:p w14:paraId="00FA48CA" w14:textId="7A334834" w:rsidR="00DA222E" w:rsidRPr="0017253B"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DISCUSSÃO </w:t>
      </w:r>
    </w:p>
    <w:p w14:paraId="3010AAA0" w14:textId="0A6E8961" w:rsidR="00DA222E" w:rsidRPr="00377A93" w:rsidRDefault="00DA222E" w:rsidP="00DA222E">
      <w:pPr>
        <w:pStyle w:val="SemEspaamento"/>
        <w:spacing w:line="360" w:lineRule="auto"/>
        <w:jc w:val="both"/>
        <w:rPr>
          <w:rFonts w:ascii="Times New Roman" w:hAnsi="Times New Roman" w:cs="Times New Roman"/>
          <w:sz w:val="24"/>
          <w:szCs w:val="24"/>
        </w:rPr>
      </w:pPr>
    </w:p>
    <w:p w14:paraId="4D990C21" w14:textId="379683F0"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CONSIDERAÇÕES FINAIS</w:t>
      </w:r>
    </w:p>
    <w:p w14:paraId="2A5C8049" w14:textId="77777777" w:rsidR="00DA222E" w:rsidRPr="00377A93" w:rsidRDefault="00DA222E" w:rsidP="00DA222E">
      <w:pPr>
        <w:pStyle w:val="SemEspaamento"/>
        <w:spacing w:line="360" w:lineRule="auto"/>
        <w:jc w:val="both"/>
        <w:rPr>
          <w:rFonts w:ascii="Times New Roman" w:hAnsi="Times New Roman" w:cs="Times New Roman"/>
          <w:sz w:val="24"/>
          <w:szCs w:val="24"/>
        </w:rPr>
      </w:pPr>
    </w:p>
    <w:p w14:paraId="3E4F89C5" w14:textId="4EC82B68" w:rsidR="006D7DDB" w:rsidRPr="00377A93" w:rsidRDefault="00DA222E" w:rsidP="006D7DD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REFERÊNCIAS BIBLIOGRÁFICAS</w:t>
      </w:r>
    </w:p>
    <w:p w14:paraId="306B5707" w14:textId="2A448FFE" w:rsidR="00F409D8" w:rsidRPr="00377A93" w:rsidRDefault="00F409D8" w:rsidP="00515AE7">
      <w:pPr>
        <w:spacing w:line="360" w:lineRule="auto"/>
        <w:jc w:val="both"/>
        <w:rPr>
          <w:rFonts w:ascii="Times New Roman" w:hAnsi="Times New Roman" w:cs="Times New Roman"/>
          <w:sz w:val="24"/>
          <w:szCs w:val="24"/>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proofErr w:type="gramStart"/>
          <w:r w:rsidRPr="00F816BA">
            <w:rPr>
              <w:rFonts w:eastAsia="Times New Roman"/>
              <w:b/>
              <w:bCs/>
              <w:lang w:val="en-US"/>
            </w:rPr>
            <w:t>innovations</w:t>
          </w:r>
          <w:proofErr w:type="gramEnd"/>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BAY, F.</w:t>
          </w:r>
          <w:proofErr w:type="gramStart"/>
          <w:r w:rsidRPr="00F816BA">
            <w:rPr>
              <w:rFonts w:eastAsia="Times New Roman"/>
              <w:lang w:val="en-US"/>
            </w:rPr>
            <w:t>;</w:t>
          </w:r>
          <w:proofErr w:type="gramEnd"/>
          <w:r w:rsidRPr="00F816BA">
            <w:rPr>
              <w:rFonts w:eastAsia="Times New Roman"/>
              <w:lang w:val="en-US"/>
            </w:rPr>
            <w:t xml:space="preserve"> KOSTER, S. </w:t>
          </w:r>
          <w:r w:rsidRPr="00F816BA">
            <w:rPr>
              <w:rFonts w:eastAsia="Times New Roman"/>
              <w:b/>
              <w:bCs/>
              <w:lang w:val="en-US"/>
            </w:rPr>
            <w:t xml:space="preserve">Self-employment career patterns in the Netherlands: exploring individual and regional </w:t>
          </w:r>
          <w:proofErr w:type="spellStart"/>
          <w:r w:rsidRPr="00F816BA">
            <w:rPr>
              <w:rFonts w:eastAsia="Times New Roman"/>
              <w:b/>
              <w:bCs/>
              <w:lang w:val="en-US"/>
            </w:rPr>
            <w:t>differences</w:t>
          </w:r>
          <w:r w:rsidRPr="00F816BA">
            <w:rPr>
              <w:rFonts w:eastAsia="Times New Roman"/>
              <w:lang w:val="en-US"/>
            </w:rPr>
            <w:t>Annals</w:t>
          </w:r>
          <w:proofErr w:type="spellEnd"/>
          <w:r w:rsidRPr="00F816BA">
            <w:rPr>
              <w:rFonts w:eastAsia="Times New Roman"/>
              <w:lang w:val="en-US"/>
            </w:rPr>
            <w:t xml:space="preserve"> of Regional Science. </w:t>
          </w:r>
          <w:r w:rsidRPr="00F816BA">
            <w:rPr>
              <w:rFonts w:eastAsia="Times New Roman"/>
              <w:b/>
              <w:bCs/>
              <w:lang w:val="en-US"/>
            </w:rPr>
            <w:t>Anais</w:t>
          </w:r>
          <w:r w:rsidRPr="00F816BA">
            <w:rPr>
              <w:rFonts w:eastAsia="Times New Roman"/>
              <w:lang w:val="en-US"/>
            </w:rPr>
            <w:t xml:space="preserve">...Springer Science and Business Media Deutschland GmbH, 1 </w:t>
          </w:r>
          <w:proofErr w:type="spellStart"/>
          <w:r w:rsidRPr="00F816BA">
            <w:rPr>
              <w:rFonts w:eastAsia="Times New Roman"/>
              <w:lang w:val="en-US"/>
            </w:rPr>
            <w:t>dez</w:t>
          </w:r>
          <w:proofErr w:type="spellEnd"/>
          <w:r w:rsidRPr="00F816BA">
            <w:rPr>
              <w:rFonts w:eastAsia="Times New Roman"/>
              <w:lang w:val="en-US"/>
            </w:rPr>
            <w:t>.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w:t>
          </w:r>
          <w:proofErr w:type="spellStart"/>
          <w:r w:rsidRPr="00F816BA">
            <w:rPr>
              <w:rFonts w:eastAsia="Times New Roman"/>
              <w:lang w:val="en-US"/>
            </w:rPr>
            <w:t>Labour</w:t>
          </w:r>
          <w:proofErr w:type="spellEnd"/>
          <w:r w:rsidRPr="00F816BA">
            <w:rPr>
              <w:rFonts w:eastAsia="Times New Roman"/>
              <w:lang w:val="en-US"/>
            </w:rPr>
            <w:t xml:space="preserve">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w:t>
          </w:r>
          <w:proofErr w:type="spellStart"/>
          <w:r w:rsidRPr="00F816BA">
            <w:rPr>
              <w:rFonts w:eastAsia="Times New Roman"/>
              <w:lang w:val="en-US"/>
            </w:rPr>
            <w:t>dez</w:t>
          </w:r>
          <w:proofErr w:type="spellEnd"/>
          <w:r w:rsidRPr="00F816BA">
            <w:rPr>
              <w:rFonts w:eastAsia="Times New Roman"/>
              <w:lang w:val="en-US"/>
            </w:rPr>
            <w:t xml:space="preserve">.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proofErr w:type="spellStart"/>
          <w:r w:rsidRPr="00F816BA">
            <w:rPr>
              <w:rFonts w:eastAsia="Times New Roman"/>
              <w:b/>
              <w:bCs/>
              <w:lang w:val="en-US"/>
            </w:rPr>
            <w:t>Schmalenbach</w:t>
          </w:r>
          <w:proofErr w:type="spellEnd"/>
          <w:r w:rsidRPr="00F816BA">
            <w:rPr>
              <w:rFonts w:eastAsia="Times New Roman"/>
              <w:b/>
              <w:bCs/>
              <w:lang w:val="en-US"/>
            </w:rPr>
            <w:t xml:space="preserve">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proofErr w:type="gramStart"/>
          <w:r w:rsidRPr="00F816BA">
            <w:rPr>
              <w:rFonts w:eastAsia="Times New Roman"/>
              <w:lang w:val="en-US"/>
            </w:rPr>
            <w:t>jan</w:t>
          </w:r>
          <w:proofErr w:type="gramEnd"/>
          <w:r w:rsidRPr="00F816BA">
            <w:rPr>
              <w:rFonts w:eastAsia="Times New Roman"/>
              <w:lang w:val="en-US"/>
            </w:rPr>
            <w:t>.</w:t>
          </w:r>
          <w:proofErr w:type="spellEnd"/>
          <w:r w:rsidRPr="00F816BA">
            <w:rPr>
              <w:rFonts w:eastAsia="Times New Roman"/>
              <w:lang w:val="en-US"/>
            </w:rPr>
            <w:t xml:space="preserve">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w:t>
          </w:r>
          <w:proofErr w:type="gramStart"/>
          <w:r w:rsidRPr="00F816BA">
            <w:rPr>
              <w:rFonts w:eastAsia="Times New Roman"/>
              <w:lang w:val="en-US"/>
            </w:rPr>
            <w:t>impact on</w:t>
          </w:r>
          <w:proofErr w:type="gramEnd"/>
          <w:r w:rsidRPr="00F816BA">
            <w:rPr>
              <w:rFonts w:eastAsia="Times New Roman"/>
              <w:lang w:val="en-US"/>
            </w:rPr>
            <w:t xml:space="preserve">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w:t>
          </w:r>
          <w:proofErr w:type="gramStart"/>
          <w:r w:rsidRPr="00F816BA">
            <w:rPr>
              <w:rFonts w:eastAsia="Times New Roman"/>
              <w:lang w:val="en-US"/>
            </w:rPr>
            <w:t>Versus</w:t>
          </w:r>
          <w:proofErr w:type="gramEnd"/>
          <w:r w:rsidRPr="00F816BA">
            <w:rPr>
              <w:rFonts w:eastAsia="Times New Roman"/>
              <w:lang w:val="en-US"/>
            </w:rPr>
            <w:t xml:space="preserve">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w:t>
          </w:r>
          <w:proofErr w:type="spellStart"/>
          <w:proofErr w:type="gramStart"/>
          <w:r w:rsidRPr="00F816BA">
            <w:rPr>
              <w:rFonts w:eastAsia="Times New Roman"/>
              <w:lang w:val="en-US"/>
            </w:rPr>
            <w:t>jan</w:t>
          </w:r>
          <w:proofErr w:type="gramEnd"/>
          <w:r w:rsidRPr="00F816BA">
            <w:rPr>
              <w:rFonts w:eastAsia="Times New Roman"/>
              <w:lang w:val="en-US"/>
            </w:rPr>
            <w:t>.</w:t>
          </w:r>
          <w:proofErr w:type="spellEnd"/>
          <w:r w:rsidRPr="00F816BA">
            <w:rPr>
              <w:rFonts w:eastAsia="Times New Roman"/>
              <w:lang w:val="en-US"/>
            </w:rPr>
            <w:t xml:space="preserve"> 2021. </w:t>
          </w:r>
        </w:p>
        <w:p w14:paraId="19E92AA4" w14:textId="77777777" w:rsidR="0017253B" w:rsidRPr="00F816BA" w:rsidRDefault="0017253B">
          <w:pPr>
            <w:divId w:val="372116198"/>
            <w:rPr>
              <w:rFonts w:eastAsia="Times New Roman"/>
              <w:lang w:val="en-US"/>
            </w:rPr>
          </w:pPr>
          <w:r w:rsidRPr="00F816BA">
            <w:rPr>
              <w:rFonts w:eastAsia="Times New Roman"/>
              <w:lang w:val="en-US"/>
            </w:rPr>
            <w:lastRenderedPageBreak/>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w:t>
          </w:r>
          <w:proofErr w:type="spellStart"/>
          <w:r w:rsidRPr="00F816BA">
            <w:rPr>
              <w:rFonts w:eastAsia="Times New Roman"/>
              <w:lang w:val="en-US"/>
            </w:rPr>
            <w:t>maio</w:t>
          </w:r>
          <w:proofErr w:type="spellEnd"/>
          <w:r w:rsidRPr="00F816BA">
            <w:rPr>
              <w:rFonts w:eastAsia="Times New Roman"/>
              <w:lang w:val="en-US"/>
            </w:rPr>
            <w:t xml:space="preserve">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w:t>
          </w:r>
          <w:proofErr w:type="spellStart"/>
          <w:proofErr w:type="gramStart"/>
          <w:r w:rsidRPr="00F816BA">
            <w:rPr>
              <w:rFonts w:eastAsia="Times New Roman"/>
              <w:lang w:val="en-US"/>
            </w:rPr>
            <w:t>jan</w:t>
          </w:r>
          <w:proofErr w:type="gramEnd"/>
          <w:r w:rsidRPr="00F816BA">
            <w:rPr>
              <w:rFonts w:eastAsia="Times New Roman"/>
              <w:lang w:val="en-US"/>
            </w:rPr>
            <w:t>.</w:t>
          </w:r>
          <w:proofErr w:type="spellEnd"/>
          <w:r w:rsidRPr="00F816BA">
            <w:rPr>
              <w:rFonts w:eastAsia="Times New Roman"/>
              <w:lang w:val="en-US"/>
            </w:rPr>
            <w:t xml:space="preserve">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w:t>
          </w:r>
          <w:proofErr w:type="gramStart"/>
          <w:r w:rsidRPr="00F816BA">
            <w:rPr>
              <w:rFonts w:eastAsia="Times New Roman"/>
              <w:lang w:val="en-US"/>
            </w:rPr>
            <w:t>can be found</w:t>
          </w:r>
          <w:proofErr w:type="gramEnd"/>
          <w:r w:rsidRPr="00F816BA">
            <w:rPr>
              <w:rFonts w:eastAsia="Times New Roman"/>
              <w:lang w:val="en-US"/>
            </w:rPr>
            <w:t xml:space="preserve">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proofErr w:type="gramStart"/>
          <w:r w:rsidRPr="00F816BA">
            <w:rPr>
              <w:rFonts w:eastAsia="Times New Roman"/>
              <w:lang w:val="en-US"/>
            </w:rPr>
            <w:t>jan</w:t>
          </w:r>
          <w:proofErr w:type="gramEnd"/>
          <w:r w:rsidRPr="00F816BA">
            <w:rPr>
              <w:rFonts w:eastAsia="Times New Roman"/>
              <w:lang w:val="en-US"/>
            </w:rPr>
            <w:t>.</w:t>
          </w:r>
          <w:proofErr w:type="spellEnd"/>
          <w:r w:rsidRPr="00F816BA">
            <w:rPr>
              <w:rFonts w:eastAsia="Times New Roman"/>
              <w:lang w:val="en-US"/>
            </w:rPr>
            <w:t xml:space="preserve">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w:t>
          </w:r>
          <w:proofErr w:type="spellStart"/>
          <w:r w:rsidRPr="00F816BA">
            <w:rPr>
              <w:rFonts w:eastAsia="Times New Roman"/>
              <w:lang w:val="en-US"/>
            </w:rPr>
            <w:t>fev</w:t>
          </w:r>
          <w:proofErr w:type="spellEnd"/>
          <w:r w:rsidRPr="00F816BA">
            <w:rPr>
              <w:rFonts w:eastAsia="Times New Roman"/>
              <w:lang w:val="en-US"/>
            </w:rPr>
            <w:t xml:space="preserve">.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 xml:space="preserve">Nova </w:t>
          </w:r>
          <w:proofErr w:type="spellStart"/>
          <w:r w:rsidRPr="00F816BA">
            <w:rPr>
              <w:rFonts w:eastAsia="Times New Roman"/>
              <w:b/>
              <w:bCs/>
              <w:lang w:val="en-US"/>
            </w:rPr>
            <w:t>Economia</w:t>
          </w:r>
          <w:proofErr w:type="spellEnd"/>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w:t>
          </w:r>
          <w:proofErr w:type="spellStart"/>
          <w:r w:rsidRPr="00F816BA">
            <w:rPr>
              <w:rFonts w:eastAsia="Times New Roman"/>
              <w:lang w:val="en-US"/>
            </w:rPr>
            <w:t>harmonised</w:t>
          </w:r>
          <w:proofErr w:type="spellEnd"/>
          <w:r w:rsidRPr="00F816BA">
            <w:rPr>
              <w:rFonts w:eastAsia="Times New Roman"/>
              <w:lang w:val="en-US"/>
            </w:rPr>
            <w:t xml:space="preserve"> criteria for the self-employment </w:t>
          </w:r>
          <w:proofErr w:type="spellStart"/>
          <w:r w:rsidRPr="00F816BA">
            <w:rPr>
              <w:rFonts w:eastAsia="Times New Roman"/>
              <w:lang w:val="en-US"/>
            </w:rPr>
            <w:t>categorisation</w:t>
          </w:r>
          <w:proofErr w:type="spellEnd"/>
          <w:r w:rsidRPr="00F816BA">
            <w:rPr>
              <w:rFonts w:eastAsia="Times New Roman"/>
              <w:lang w:val="en-US"/>
            </w:rPr>
            <w:t xml:space="preserve">.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w:t>
          </w:r>
          <w:proofErr w:type="gramStart"/>
          <w:r w:rsidRPr="00F816BA">
            <w:rPr>
              <w:rFonts w:eastAsia="Times New Roman"/>
              <w:lang w:val="en-US"/>
            </w:rPr>
            <w:t>3</w:t>
          </w:r>
          <w:proofErr w:type="gramEnd"/>
          <w:r w:rsidRPr="00F816BA">
            <w:rPr>
              <w:rFonts w:eastAsia="Times New Roman"/>
              <w:lang w:val="en-US"/>
            </w:rPr>
            <w:t xml:space="preserve">,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Alef Santos" w:date="2025-09-03T14:47:00Z" w:initials="AS">
    <w:p w14:paraId="07A9A956" w14:textId="792529B1" w:rsidR="00573981" w:rsidRDefault="00573981">
      <w:pPr>
        <w:pStyle w:val="Textodecomentrio"/>
      </w:pPr>
      <w:r>
        <w:rPr>
          <w:rStyle w:val="Refdecomentrio"/>
        </w:rPr>
        <w:annotationRef/>
      </w:r>
      <w:r w:rsidR="007F47F9">
        <w:t>Não sei se vale a pena descrever os demais padrões</w:t>
      </w:r>
      <w:r w:rsidR="0081484A">
        <w:t>. Existem alguns casos que podem inclusive ser excluídos, como 1 período TCP, 2 períodos</w:t>
      </w:r>
      <w:r w:rsidR="000C24E5">
        <w:t xml:space="preserve"> privado e </w:t>
      </w:r>
      <w:r w:rsidR="00E2305C">
        <w:t>2</w:t>
      </w:r>
      <w:r w:rsidR="000C24E5">
        <w:t xml:space="preserve"> períodos sem trabalho, o algoritmo obviamente faz a classificação, </w:t>
      </w:r>
      <w:r w:rsidR="00E2305C">
        <w:t>mas seria legítimo</w:t>
      </w:r>
      <w:r w:rsidR="00A34EC1">
        <w:t xml:space="preserve"> descartar, já que é difícil concordar com as classificações.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9A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2D386" w16cex:dateUtc="2025-09-0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9A956" w16cid:durableId="2C62D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A8"/>
    <w:rsid w:val="000028B5"/>
    <w:rsid w:val="000033F5"/>
    <w:rsid w:val="000076EF"/>
    <w:rsid w:val="00012351"/>
    <w:rsid w:val="00015A67"/>
    <w:rsid w:val="00015D65"/>
    <w:rsid w:val="00016665"/>
    <w:rsid w:val="00025324"/>
    <w:rsid w:val="00032DD2"/>
    <w:rsid w:val="00034C2E"/>
    <w:rsid w:val="00037A67"/>
    <w:rsid w:val="00077991"/>
    <w:rsid w:val="0008724E"/>
    <w:rsid w:val="000954F5"/>
    <w:rsid w:val="000A7B98"/>
    <w:rsid w:val="000B22CF"/>
    <w:rsid w:val="000B50B0"/>
    <w:rsid w:val="000B7FBA"/>
    <w:rsid w:val="000C1B31"/>
    <w:rsid w:val="000C24E5"/>
    <w:rsid w:val="000D32B0"/>
    <w:rsid w:val="000D5670"/>
    <w:rsid w:val="000F7E9E"/>
    <w:rsid w:val="00104E98"/>
    <w:rsid w:val="00111A9F"/>
    <w:rsid w:val="00113C56"/>
    <w:rsid w:val="0012087E"/>
    <w:rsid w:val="00120972"/>
    <w:rsid w:val="001213ED"/>
    <w:rsid w:val="00131E45"/>
    <w:rsid w:val="00133465"/>
    <w:rsid w:val="001369FF"/>
    <w:rsid w:val="00137974"/>
    <w:rsid w:val="0015359E"/>
    <w:rsid w:val="00153777"/>
    <w:rsid w:val="00155882"/>
    <w:rsid w:val="001571F7"/>
    <w:rsid w:val="00161623"/>
    <w:rsid w:val="001658F4"/>
    <w:rsid w:val="0017219C"/>
    <w:rsid w:val="0017253B"/>
    <w:rsid w:val="0018212C"/>
    <w:rsid w:val="00182CCE"/>
    <w:rsid w:val="001878EE"/>
    <w:rsid w:val="001A0A03"/>
    <w:rsid w:val="001A23F2"/>
    <w:rsid w:val="001B0B68"/>
    <w:rsid w:val="001B272C"/>
    <w:rsid w:val="001B420C"/>
    <w:rsid w:val="001B4433"/>
    <w:rsid w:val="001C0475"/>
    <w:rsid w:val="001C345D"/>
    <w:rsid w:val="001C348F"/>
    <w:rsid w:val="001C367E"/>
    <w:rsid w:val="001D0D86"/>
    <w:rsid w:val="001E0505"/>
    <w:rsid w:val="001E4185"/>
    <w:rsid w:val="001F6425"/>
    <w:rsid w:val="001F7F14"/>
    <w:rsid w:val="00221156"/>
    <w:rsid w:val="0022175F"/>
    <w:rsid w:val="00222684"/>
    <w:rsid w:val="002246C7"/>
    <w:rsid w:val="002254BF"/>
    <w:rsid w:val="00234CB8"/>
    <w:rsid w:val="002409FC"/>
    <w:rsid w:val="00243F77"/>
    <w:rsid w:val="00247283"/>
    <w:rsid w:val="00252697"/>
    <w:rsid w:val="002671F6"/>
    <w:rsid w:val="00267AA0"/>
    <w:rsid w:val="00271F67"/>
    <w:rsid w:val="00292A59"/>
    <w:rsid w:val="0029744E"/>
    <w:rsid w:val="002A5C9D"/>
    <w:rsid w:val="002B557C"/>
    <w:rsid w:val="002D00D1"/>
    <w:rsid w:val="002D5293"/>
    <w:rsid w:val="002E2EF1"/>
    <w:rsid w:val="002F29DE"/>
    <w:rsid w:val="002F3481"/>
    <w:rsid w:val="003123E0"/>
    <w:rsid w:val="00314B96"/>
    <w:rsid w:val="003210AC"/>
    <w:rsid w:val="003230F0"/>
    <w:rsid w:val="0033386E"/>
    <w:rsid w:val="00350E64"/>
    <w:rsid w:val="00355A1E"/>
    <w:rsid w:val="0036012D"/>
    <w:rsid w:val="003604BA"/>
    <w:rsid w:val="0036530A"/>
    <w:rsid w:val="00367EED"/>
    <w:rsid w:val="00375898"/>
    <w:rsid w:val="00377A93"/>
    <w:rsid w:val="00381705"/>
    <w:rsid w:val="00385B7C"/>
    <w:rsid w:val="003860CB"/>
    <w:rsid w:val="003868FF"/>
    <w:rsid w:val="0038792B"/>
    <w:rsid w:val="00390E33"/>
    <w:rsid w:val="00396242"/>
    <w:rsid w:val="00397954"/>
    <w:rsid w:val="003B22EB"/>
    <w:rsid w:val="003C7BEC"/>
    <w:rsid w:val="003D0EF6"/>
    <w:rsid w:val="003D118F"/>
    <w:rsid w:val="003D15F5"/>
    <w:rsid w:val="003D17CE"/>
    <w:rsid w:val="003D1C0B"/>
    <w:rsid w:val="003D25A5"/>
    <w:rsid w:val="003E46D5"/>
    <w:rsid w:val="003F17F5"/>
    <w:rsid w:val="003F1C2E"/>
    <w:rsid w:val="00400600"/>
    <w:rsid w:val="00401618"/>
    <w:rsid w:val="00402906"/>
    <w:rsid w:val="00402C11"/>
    <w:rsid w:val="004048AD"/>
    <w:rsid w:val="00406B3A"/>
    <w:rsid w:val="00407F1A"/>
    <w:rsid w:val="00413B52"/>
    <w:rsid w:val="00413D80"/>
    <w:rsid w:val="004257E7"/>
    <w:rsid w:val="00427F56"/>
    <w:rsid w:val="004315A7"/>
    <w:rsid w:val="00436BF3"/>
    <w:rsid w:val="0043749E"/>
    <w:rsid w:val="00440E09"/>
    <w:rsid w:val="00451EAA"/>
    <w:rsid w:val="004534F4"/>
    <w:rsid w:val="004776B6"/>
    <w:rsid w:val="0048189A"/>
    <w:rsid w:val="00485CBE"/>
    <w:rsid w:val="004903D2"/>
    <w:rsid w:val="004975A2"/>
    <w:rsid w:val="004A45BC"/>
    <w:rsid w:val="004B19CB"/>
    <w:rsid w:val="004B5B61"/>
    <w:rsid w:val="004C0ABB"/>
    <w:rsid w:val="004C1783"/>
    <w:rsid w:val="004E70AF"/>
    <w:rsid w:val="004F2BBC"/>
    <w:rsid w:val="004F3719"/>
    <w:rsid w:val="004F43C9"/>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7E39"/>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781"/>
    <w:rsid w:val="005E04D4"/>
    <w:rsid w:val="005E1902"/>
    <w:rsid w:val="005E4BB5"/>
    <w:rsid w:val="005F25A4"/>
    <w:rsid w:val="005F31EA"/>
    <w:rsid w:val="005F7748"/>
    <w:rsid w:val="00600624"/>
    <w:rsid w:val="00601711"/>
    <w:rsid w:val="00610BFC"/>
    <w:rsid w:val="00617B84"/>
    <w:rsid w:val="006209A8"/>
    <w:rsid w:val="00622799"/>
    <w:rsid w:val="00627E68"/>
    <w:rsid w:val="0063203B"/>
    <w:rsid w:val="00641092"/>
    <w:rsid w:val="006418F5"/>
    <w:rsid w:val="00643D58"/>
    <w:rsid w:val="0064562D"/>
    <w:rsid w:val="006463D2"/>
    <w:rsid w:val="00646EA0"/>
    <w:rsid w:val="00657C10"/>
    <w:rsid w:val="00660B3F"/>
    <w:rsid w:val="00663EB1"/>
    <w:rsid w:val="006766B7"/>
    <w:rsid w:val="00676BDD"/>
    <w:rsid w:val="00681251"/>
    <w:rsid w:val="0068161B"/>
    <w:rsid w:val="00685C4D"/>
    <w:rsid w:val="00696669"/>
    <w:rsid w:val="006966CC"/>
    <w:rsid w:val="006A0C97"/>
    <w:rsid w:val="006B02F0"/>
    <w:rsid w:val="006B05A5"/>
    <w:rsid w:val="006B0D61"/>
    <w:rsid w:val="006B0DAB"/>
    <w:rsid w:val="006B2EDD"/>
    <w:rsid w:val="006B708D"/>
    <w:rsid w:val="006C7D68"/>
    <w:rsid w:val="006D7DDB"/>
    <w:rsid w:val="006E49D0"/>
    <w:rsid w:val="006F060A"/>
    <w:rsid w:val="006F105D"/>
    <w:rsid w:val="007072C9"/>
    <w:rsid w:val="00711899"/>
    <w:rsid w:val="007122F0"/>
    <w:rsid w:val="00717473"/>
    <w:rsid w:val="007179E3"/>
    <w:rsid w:val="00731CA0"/>
    <w:rsid w:val="00745621"/>
    <w:rsid w:val="00750B74"/>
    <w:rsid w:val="007546A4"/>
    <w:rsid w:val="00755C42"/>
    <w:rsid w:val="007629A8"/>
    <w:rsid w:val="007743FC"/>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FBA"/>
    <w:rsid w:val="0083064A"/>
    <w:rsid w:val="008339FF"/>
    <w:rsid w:val="00843F87"/>
    <w:rsid w:val="00852A2C"/>
    <w:rsid w:val="008621FE"/>
    <w:rsid w:val="008632D5"/>
    <w:rsid w:val="00877F87"/>
    <w:rsid w:val="008A4D58"/>
    <w:rsid w:val="008A7AA8"/>
    <w:rsid w:val="008B0254"/>
    <w:rsid w:val="008B7771"/>
    <w:rsid w:val="008D6019"/>
    <w:rsid w:val="008E1995"/>
    <w:rsid w:val="008E79E1"/>
    <w:rsid w:val="008F508C"/>
    <w:rsid w:val="00905F65"/>
    <w:rsid w:val="009134E1"/>
    <w:rsid w:val="009150E9"/>
    <w:rsid w:val="009212D3"/>
    <w:rsid w:val="00922501"/>
    <w:rsid w:val="009348F0"/>
    <w:rsid w:val="009400C0"/>
    <w:rsid w:val="00944079"/>
    <w:rsid w:val="00944208"/>
    <w:rsid w:val="009517CE"/>
    <w:rsid w:val="0095189A"/>
    <w:rsid w:val="00961C3E"/>
    <w:rsid w:val="00972A38"/>
    <w:rsid w:val="00973C9E"/>
    <w:rsid w:val="00973D86"/>
    <w:rsid w:val="00987DA3"/>
    <w:rsid w:val="009A6005"/>
    <w:rsid w:val="009B1547"/>
    <w:rsid w:val="009B2F03"/>
    <w:rsid w:val="009C23C8"/>
    <w:rsid w:val="009E5AE5"/>
    <w:rsid w:val="009F63A9"/>
    <w:rsid w:val="00A26EF7"/>
    <w:rsid w:val="00A314EF"/>
    <w:rsid w:val="00A34EC1"/>
    <w:rsid w:val="00A415D3"/>
    <w:rsid w:val="00A7111D"/>
    <w:rsid w:val="00A7115F"/>
    <w:rsid w:val="00A75EE3"/>
    <w:rsid w:val="00A8005E"/>
    <w:rsid w:val="00A840F5"/>
    <w:rsid w:val="00AA359B"/>
    <w:rsid w:val="00AA367F"/>
    <w:rsid w:val="00AA41C4"/>
    <w:rsid w:val="00AA5057"/>
    <w:rsid w:val="00AB2F75"/>
    <w:rsid w:val="00AB470A"/>
    <w:rsid w:val="00AB7D82"/>
    <w:rsid w:val="00AC3641"/>
    <w:rsid w:val="00AC6E39"/>
    <w:rsid w:val="00AF0A7A"/>
    <w:rsid w:val="00AF5FBB"/>
    <w:rsid w:val="00AF6491"/>
    <w:rsid w:val="00B006A2"/>
    <w:rsid w:val="00B21B48"/>
    <w:rsid w:val="00B22006"/>
    <w:rsid w:val="00B249B7"/>
    <w:rsid w:val="00B30B71"/>
    <w:rsid w:val="00B51B06"/>
    <w:rsid w:val="00B53C21"/>
    <w:rsid w:val="00B6309B"/>
    <w:rsid w:val="00B6399D"/>
    <w:rsid w:val="00B65F5E"/>
    <w:rsid w:val="00B85110"/>
    <w:rsid w:val="00BA0C89"/>
    <w:rsid w:val="00BA33B0"/>
    <w:rsid w:val="00BC1F40"/>
    <w:rsid w:val="00BC1FA8"/>
    <w:rsid w:val="00BE2BB4"/>
    <w:rsid w:val="00BE3849"/>
    <w:rsid w:val="00BE71B8"/>
    <w:rsid w:val="00C0158E"/>
    <w:rsid w:val="00C0688B"/>
    <w:rsid w:val="00C16729"/>
    <w:rsid w:val="00C30581"/>
    <w:rsid w:val="00C3278E"/>
    <w:rsid w:val="00C33480"/>
    <w:rsid w:val="00C44D44"/>
    <w:rsid w:val="00C45FC3"/>
    <w:rsid w:val="00C55E3F"/>
    <w:rsid w:val="00C56EA5"/>
    <w:rsid w:val="00C576EC"/>
    <w:rsid w:val="00C61BCB"/>
    <w:rsid w:val="00C759F3"/>
    <w:rsid w:val="00C83210"/>
    <w:rsid w:val="00C917F1"/>
    <w:rsid w:val="00C93727"/>
    <w:rsid w:val="00C95689"/>
    <w:rsid w:val="00CA0889"/>
    <w:rsid w:val="00CA18D2"/>
    <w:rsid w:val="00CB4903"/>
    <w:rsid w:val="00CB51FB"/>
    <w:rsid w:val="00CD268F"/>
    <w:rsid w:val="00CD404C"/>
    <w:rsid w:val="00CD74A2"/>
    <w:rsid w:val="00CD7DC9"/>
    <w:rsid w:val="00CE04EF"/>
    <w:rsid w:val="00CF1492"/>
    <w:rsid w:val="00CF7D54"/>
    <w:rsid w:val="00D3046F"/>
    <w:rsid w:val="00D32C3B"/>
    <w:rsid w:val="00D37BF2"/>
    <w:rsid w:val="00D42470"/>
    <w:rsid w:val="00D52F51"/>
    <w:rsid w:val="00D5370E"/>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5744"/>
    <w:rsid w:val="00E572BB"/>
    <w:rsid w:val="00E7715F"/>
    <w:rsid w:val="00E80609"/>
    <w:rsid w:val="00E810F8"/>
    <w:rsid w:val="00E838A2"/>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506AE"/>
    <w:rsid w:val="00F5298F"/>
    <w:rsid w:val="00F74822"/>
    <w:rsid w:val="00F816BA"/>
    <w:rsid w:val="00F901F9"/>
    <w:rsid w:val="00FC1A3F"/>
    <w:rsid w:val="00FC7878"/>
    <w:rsid w:val="00FC78C8"/>
    <w:rsid w:val="00FD0B2C"/>
    <w:rsid w:val="00FD4128"/>
    <w:rsid w:val="00FE625C"/>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CC"/>
    <w:rsid w:val="00066AAB"/>
    <w:rsid w:val="00640B9B"/>
    <w:rsid w:val="006E3F75"/>
    <w:rsid w:val="009A71CC"/>
    <w:rsid w:val="00AA0612"/>
    <w:rsid w:val="00BA3DEE"/>
    <w:rsid w:val="00CE24F0"/>
    <w:rsid w:val="00D40799"/>
    <w:rsid w:val="00D60F7B"/>
    <w:rsid w:val="00D92F56"/>
    <w:rsid w:val="00E17D01"/>
    <w:rsid w:val="00E63E81"/>
    <w:rsid w:val="00F22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83F1-A38A-4828-8278-7992F334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11</Pages>
  <Words>3627</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Conta da Microsoft</cp:lastModifiedBy>
  <cp:revision>172</cp:revision>
  <dcterms:created xsi:type="dcterms:W3CDTF">2025-09-01T16:21:00Z</dcterms:created>
  <dcterms:modified xsi:type="dcterms:W3CDTF">2025-09-05T15:21:00Z</dcterms:modified>
</cp:coreProperties>
</file>