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36" w:rsidRDefault="007F5277" w:rsidP="007F5277">
      <w:pPr>
        <w:pStyle w:val="Title"/>
      </w:pPr>
      <w:r>
        <w:t>Making the Inkjet</w:t>
      </w:r>
    </w:p>
    <w:p w:rsidR="007F5277" w:rsidRDefault="007F5277" w:rsidP="007F5277">
      <w:pPr>
        <w:pStyle w:val="Subtitle"/>
        <w:spacing w:line="240" w:lineRule="auto"/>
      </w:pPr>
      <w:r>
        <w:t>Oliver Kesterton – September 205</w:t>
      </w:r>
    </w:p>
    <w:p w:rsidR="007F5277" w:rsidRDefault="007F5277" w:rsidP="007F5277">
      <w:pPr>
        <w:spacing w:line="240" w:lineRule="auto"/>
      </w:pPr>
      <w:r>
        <w:t xml:space="preserve">Most of the room temperature inkjets were printed on an </w:t>
      </w:r>
      <w:proofErr w:type="spellStart"/>
      <w:r>
        <w:t>Ormerod</w:t>
      </w:r>
      <w:proofErr w:type="spellEnd"/>
      <w:r>
        <w:t xml:space="preserve"> 2 3D printer, and could be used straight as printed parts. The included STL files for these will work. For best results, print at 100% infill to ensure they are watertight. All holes that need to be threaded can be tapped with a bolt. The latest designs use turned brass tube adapters to connect silicone tubing to the inkjet. These are simply 4mm rod, with a section turned down to 3mm and a thread cut. A 1.2mm hole is then drilled through the whole part. </w:t>
      </w:r>
    </w:p>
    <w:p w:rsidR="007F5277" w:rsidRDefault="007F5277" w:rsidP="007F5277">
      <w:pPr>
        <w:spacing w:line="240" w:lineRule="auto"/>
      </w:pPr>
      <w:r>
        <w:t xml:space="preserve">This image shows a printed inkjet mounted on the </w:t>
      </w:r>
      <w:proofErr w:type="spellStart"/>
      <w:r>
        <w:t>Ormerod</w:t>
      </w:r>
      <w:proofErr w:type="spellEnd"/>
      <w:r>
        <w:t>:</w:t>
      </w:r>
    </w:p>
    <w:p w:rsidR="007F5277" w:rsidRDefault="007F5277" w:rsidP="007F5277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5731510" cy="3806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32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7" w:rsidRDefault="007F5277" w:rsidP="007F5277">
      <w:pPr>
        <w:spacing w:line="240" w:lineRule="auto"/>
      </w:pPr>
      <w:r>
        <w:t>Some experimentation was done into casting the inkjet in resin. This ensured that they were watertight. The heated inkjet was cast in an aluminium filled resin (</w:t>
      </w:r>
      <w:proofErr w:type="spellStart"/>
      <w:r>
        <w:t>Alchemix</w:t>
      </w:r>
      <w:proofErr w:type="spellEnd"/>
      <w:r>
        <w:t xml:space="preserve"> EP425), which is thermally stable up to 160 degrees C. However, its thermal conductivity remains poor, so it is far from an ideal solution. </w:t>
      </w:r>
    </w:p>
    <w:p w:rsidR="007F5277" w:rsidRPr="007F5277" w:rsidRDefault="007F5277" w:rsidP="007F5277"/>
    <w:p w:rsidR="007F5277" w:rsidRDefault="007F5277" w:rsidP="007F5277"/>
    <w:p w:rsidR="007F5277" w:rsidRPr="007F5277" w:rsidRDefault="007F5277" w:rsidP="007F5277">
      <w:pPr>
        <w:jc w:val="right"/>
      </w:pPr>
    </w:p>
    <w:p w:rsidR="007F5277" w:rsidRPr="007F5277" w:rsidRDefault="007F5277" w:rsidP="007F5277">
      <w:pPr>
        <w:spacing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620977" cy="4392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438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5431" cy="440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277" w:rsidRPr="007F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4"/>
    <w:rsid w:val="004315F1"/>
    <w:rsid w:val="00491885"/>
    <w:rsid w:val="00602FE4"/>
    <w:rsid w:val="006D6D98"/>
    <w:rsid w:val="006E2E7F"/>
    <w:rsid w:val="007F5277"/>
    <w:rsid w:val="008A5063"/>
    <w:rsid w:val="008B0428"/>
    <w:rsid w:val="009370AD"/>
    <w:rsid w:val="00C7336F"/>
    <w:rsid w:val="00CB5E08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33EA-CE02-4F5E-8668-BEBA91A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27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5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5</cp:revision>
  <cp:lastPrinted>2015-09-04T13:32:00Z</cp:lastPrinted>
  <dcterms:created xsi:type="dcterms:W3CDTF">2015-09-04T13:21:00Z</dcterms:created>
  <dcterms:modified xsi:type="dcterms:W3CDTF">2015-09-04T13:33:00Z</dcterms:modified>
</cp:coreProperties>
</file>