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9738D52" w:rsidR="001C437E" w:rsidRDefault="00943F98">
      <w:pPr>
        <w:pStyle w:val="Title"/>
        <w:keepNext w:val="0"/>
        <w:keepLines w:val="0"/>
      </w:pPr>
      <w:bookmarkStart w:id="0" w:name="_pzqy8dpyoduc" w:colFirst="0" w:colLast="0"/>
      <w:bookmarkEnd w:id="0"/>
      <w:r>
        <w:t>2</w:t>
      </w:r>
      <w:r>
        <w:tab/>
      </w:r>
    </w:p>
    <w:p w14:paraId="00000002" w14:textId="77777777" w:rsidR="001C437E" w:rsidRDefault="001C437E">
      <w:pPr>
        <w:pStyle w:val="Title"/>
        <w:keepNext w:val="0"/>
        <w:keepLines w:val="0"/>
      </w:pPr>
      <w:bookmarkStart w:id="1" w:name="_84v57otw7jqq" w:colFirst="0" w:colLast="0"/>
      <w:bookmarkEnd w:id="1"/>
    </w:p>
    <w:p w14:paraId="00000003" w14:textId="21E3A2E3" w:rsidR="001C437E" w:rsidRDefault="007B4FAC">
      <w:pPr>
        <w:pStyle w:val="Title"/>
        <w:keepNext w:val="0"/>
        <w:keepLines w:val="0"/>
      </w:pPr>
      <w:r>
        <w:fldChar w:fldCharType="begin"/>
      </w:r>
      <w:r>
        <w:instrText xml:space="preserve"> INCLUDEPICTURE "https://media-cdn.atlassian.com/file/a2e0113c-a4a1-4842-a944-2719c76ca607/image/cdn?allowAnimated=true&amp;client=cb5fdd6e-0c21-4a25-854d-6c574fc3f68c&amp;collection=contentId-8126465&amp;height=125&amp;max-age=2592000&amp;mode=full-fit&amp;source=mediaCard&amp;token=eyJhbGciOiJIUzI1NiJ9.eyJpc3MiOiJjYjVmZGQ2ZS0wYzIxLTRhMjUtODU0ZC02YzU3NGZjM2Y2OGMiLCJhY2Nlc3MiOnsidXJuOmZpbGVzdG9yZTpjb2xsZWN0aW9uOmNvbnRlbnRJZC04MTI2NDY1IjpbInJlYWQiXX0sImV4cCI6MTc3MjYwMTg0NiwibmJmIjoxNzcyNTk4OTY2LCJhYUlkIjoiNzEyMDIwOmUyN2U1M2NmLTg5ODAtNDUwNy1iZDk3LWVmZWRmMTYwZmVlMSIsImh0dHBzOi8vaWQuYXRsYXNzaWFuLmNvbS9hcHBBY2NyZWRpdGVkIjpmYWxzZX0.uhPBgglHUiXT7ub4s2oSng4ZFbpr6_1BhVAleqx0WlM&amp;width=442" \* MERGEFORMATINET </w:instrText>
      </w:r>
      <w:r>
        <w:fldChar w:fldCharType="separate"/>
      </w:r>
      <w:r>
        <w:rPr>
          <w:noProof/>
        </w:rPr>
        <w:drawing>
          <wp:inline distT="0" distB="0" distL="0" distR="0" wp14:anchorId="19C7DC51" wp14:editId="6FD6E387">
            <wp:extent cx="5787390" cy="1412240"/>
            <wp:effectExtent l="0" t="0" r="3810" b="0"/>
            <wp:docPr id="77564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87390" cy="1412240"/>
                    </a:xfrm>
                    <a:prstGeom prst="rect">
                      <a:avLst/>
                    </a:prstGeom>
                    <a:noFill/>
                    <a:ln>
                      <a:noFill/>
                    </a:ln>
                  </pic:spPr>
                </pic:pic>
              </a:graphicData>
            </a:graphic>
          </wp:inline>
        </w:drawing>
      </w:r>
      <w:r>
        <w:fldChar w:fldCharType="end"/>
      </w:r>
    </w:p>
    <w:p w14:paraId="00000005" w14:textId="77777777" w:rsidR="001C437E" w:rsidRDefault="001C437E" w:rsidP="007B4FAC">
      <w:pPr>
        <w:pStyle w:val="Title"/>
        <w:keepNext w:val="0"/>
        <w:keepLines w:val="0"/>
        <w:jc w:val="left"/>
      </w:pPr>
      <w:bookmarkStart w:id="2" w:name="_p0l9enj9i5az" w:colFirst="0" w:colLast="0"/>
      <w:bookmarkStart w:id="3" w:name="_80zjfd24jcsn" w:colFirst="0" w:colLast="0"/>
      <w:bookmarkEnd w:id="2"/>
      <w:bookmarkEnd w:id="3"/>
    </w:p>
    <w:p w14:paraId="00000007" w14:textId="05C4F095" w:rsidR="001C437E" w:rsidRDefault="00372F26" w:rsidP="00F41BBA">
      <w:pPr>
        <w:pStyle w:val="Title"/>
        <w:keepNext w:val="0"/>
        <w:keepLines w:val="0"/>
      </w:pPr>
      <w:bookmarkStart w:id="4" w:name="_hea0py4ic5tq" w:colFirst="0" w:colLast="0"/>
      <w:bookmarkEnd w:id="4"/>
      <w:r>
        <w:t xml:space="preserve">Title: </w:t>
      </w:r>
      <w:r w:rsidR="00F41BBA">
        <w:t>I</w:t>
      </w:r>
      <w:r w:rsidR="00F41BBA" w:rsidRPr="004A274E">
        <w:t>dentify</w:t>
      </w:r>
      <w:r w:rsidR="004A274E" w:rsidRPr="004A274E">
        <w:t xml:space="preserve"> vulnerable neighborhoods in LA County in terms of access to first responders during natural disasters (e.g., wildfires)</w:t>
      </w:r>
      <w:r w:rsidR="004A274E">
        <w:t xml:space="preserve"> using Persistent Homology and Mapper Algorithm</w:t>
      </w:r>
      <w:r>
        <w:t xml:space="preserve"> </w:t>
      </w:r>
    </w:p>
    <w:p w14:paraId="00000008" w14:textId="1662706E" w:rsidR="001C437E" w:rsidRDefault="004A274E">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Quan Truong</w:t>
      </w:r>
    </w:p>
    <w:p w14:paraId="00000009" w14:textId="49E045CD" w:rsidR="001C437E" w:rsidRDefault="00000000">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Department of </w:t>
      </w:r>
      <w:r w:rsidR="004A274E">
        <w:rPr>
          <w:rFonts w:ascii="Times New Roman" w:eastAsia="Times New Roman" w:hAnsi="Times New Roman" w:cs="Times New Roman"/>
          <w:sz w:val="24"/>
          <w:szCs w:val="24"/>
        </w:rPr>
        <w:t>Science and Mathematics</w:t>
      </w:r>
    </w:p>
    <w:p w14:paraId="0000000A" w14:textId="4BCD8A62" w:rsidR="001C437E" w:rsidRDefault="004A274E">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Math 497: Undergraduate Research</w:t>
      </w:r>
    </w:p>
    <w:p w14:paraId="0000000B" w14:textId="17A2E1DA" w:rsidR="001C437E" w:rsidRDefault="00000000">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Professor </w:t>
      </w:r>
      <w:r w:rsidR="004A274E">
        <w:rPr>
          <w:rFonts w:ascii="Times New Roman" w:eastAsia="Times New Roman" w:hAnsi="Times New Roman" w:cs="Times New Roman"/>
          <w:sz w:val="24"/>
          <w:szCs w:val="24"/>
        </w:rPr>
        <w:t xml:space="preserve">Kristin </w:t>
      </w:r>
      <w:proofErr w:type="spellStart"/>
      <w:r w:rsidR="004A274E">
        <w:rPr>
          <w:rFonts w:ascii="Times New Roman" w:eastAsia="Times New Roman" w:hAnsi="Times New Roman" w:cs="Times New Roman"/>
          <w:sz w:val="24"/>
          <w:szCs w:val="24"/>
        </w:rPr>
        <w:t>Kurianski</w:t>
      </w:r>
      <w:proofErr w:type="spellEnd"/>
    </w:p>
    <w:p w14:paraId="0000000C" w14:textId="2106E437" w:rsidR="001C437E" w:rsidRDefault="004A274E">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May 17</w:t>
      </w:r>
      <w:r w:rsidRPr="004A274E">
        <w:rPr>
          <w:rFonts w:ascii="Times New Roman" w:eastAsia="Times New Roman" w:hAnsi="Times New Roman" w:cs="Times New Roman"/>
          <w:sz w:val="24"/>
          <w:szCs w:val="24"/>
          <w:vertAlign w:val="superscript"/>
        </w:rPr>
        <w:t>th</w:t>
      </w:r>
      <w:r w:rsidR="00372F26">
        <w:rPr>
          <w:rFonts w:ascii="Times New Roman" w:eastAsia="Times New Roman" w:hAnsi="Times New Roman" w:cs="Times New Roman"/>
          <w:sz w:val="24"/>
          <w:szCs w:val="24"/>
        </w:rPr>
        <w:t>, 2026</w:t>
      </w:r>
    </w:p>
    <w:p w14:paraId="0000000D" w14:textId="77777777" w:rsidR="001C437E" w:rsidRDefault="001C437E"/>
    <w:p w14:paraId="0000000E" w14:textId="77777777" w:rsidR="001C437E" w:rsidRDefault="00000000">
      <w:pPr>
        <w:spacing w:before="240"/>
        <w:jc w:val="center"/>
      </w:pPr>
      <w:r>
        <w:t xml:space="preserve"> </w:t>
      </w:r>
    </w:p>
    <w:p w14:paraId="0000000F" w14:textId="77777777" w:rsidR="001C437E" w:rsidRDefault="00000000">
      <w:pPr>
        <w:pStyle w:val="Heading2"/>
        <w:keepNext w:val="0"/>
        <w:keepLines w:val="0"/>
        <w:spacing w:after="0"/>
        <w:rPr>
          <w:sz w:val="34"/>
          <w:szCs w:val="34"/>
        </w:rPr>
      </w:pPr>
      <w:bookmarkStart w:id="5" w:name="_m22em6qgt4zc" w:colFirst="0" w:colLast="0"/>
      <w:bookmarkEnd w:id="5"/>
      <w:r>
        <w:br w:type="page"/>
      </w:r>
    </w:p>
    <w:p w14:paraId="00000010" w14:textId="1D3EC021" w:rsidR="001C437E" w:rsidRDefault="004A274E" w:rsidP="001334CE">
      <w:pPr>
        <w:pStyle w:val="Title"/>
        <w:keepNext w:val="0"/>
        <w:keepLines w:val="0"/>
        <w:widowControl w:val="0"/>
        <w:spacing w:before="0" w:line="480" w:lineRule="auto"/>
      </w:pPr>
      <w:bookmarkStart w:id="6" w:name="_c1kkk2ou8exr" w:colFirst="0" w:colLast="0"/>
      <w:bookmarkEnd w:id="6"/>
      <w:r>
        <w:lastRenderedPageBreak/>
        <w:t>Abstract</w:t>
      </w:r>
    </w:p>
    <w:p w14:paraId="00000011" w14:textId="77708BA8" w:rsidR="001C437E" w:rsidRDefault="00AB5D73" w:rsidP="001334CE">
      <w:pPr>
        <w:spacing w:before="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Natural disaster like wildfires can cause damage to urban regions, especially in </w:t>
      </w:r>
      <w:r w:rsidRPr="00AB5D73">
        <w:rPr>
          <w:rFonts w:ascii="Times New Roman" w:eastAsia="Times New Roman" w:hAnsi="Times New Roman" w:cs="Times New Roman"/>
          <w:sz w:val="24"/>
          <w:szCs w:val="24"/>
        </w:rPr>
        <w:t>geographically and socially diverse areas like Los Angeles County.</w:t>
      </w:r>
      <w:r>
        <w:rPr>
          <w:rFonts w:ascii="Times New Roman" w:eastAsia="Times New Roman" w:hAnsi="Times New Roman" w:cs="Times New Roman"/>
          <w:sz w:val="24"/>
          <w:szCs w:val="24"/>
        </w:rPr>
        <w:t xml:space="preserve"> </w:t>
      </w:r>
      <w:r w:rsidR="0089467E">
        <w:rPr>
          <w:rFonts w:ascii="Times New Roman" w:eastAsia="Times New Roman" w:hAnsi="Times New Roman" w:cs="Times New Roman"/>
          <w:sz w:val="24"/>
          <w:szCs w:val="24"/>
        </w:rPr>
        <w:t xml:space="preserve">During these wildfires, fast and reliable access to first responders, such as fire stations, is crucial. However, traditional mapping and distance-based methods may not fully capture larger structural gap in service coverage. Some neighborhoods may appear close to emergency services but still face hidden coverage issues due to spatial patterns or social vulnerability. This paper intend to investigate the use of Topological Data Analyst methods, namely Persistent Homology and Mapper Algorithm,  will be effective in identify spatial and socio-demographic patterns associated with poor access to first responders during natural disasters. Using relevant datasets of </w:t>
      </w:r>
      <w:r w:rsidR="0071081C">
        <w:rPr>
          <w:rFonts w:ascii="Times New Roman" w:eastAsia="Times New Roman" w:hAnsi="Times New Roman" w:cs="Times New Roman"/>
          <w:sz w:val="24"/>
          <w:szCs w:val="24"/>
        </w:rPr>
        <w:t>f</w:t>
      </w:r>
      <w:r w:rsidR="0089467E" w:rsidRPr="0089467E">
        <w:rPr>
          <w:rFonts w:ascii="Times New Roman" w:eastAsia="Times New Roman" w:hAnsi="Times New Roman" w:cs="Times New Roman"/>
          <w:sz w:val="24"/>
          <w:szCs w:val="24"/>
        </w:rPr>
        <w:t>ire stations, police department locations, wildfire incidents, and vulnerability indices such as the Social Vulnerability Index (SVI) and Heat Vulnerability Index (HVI), we compute topological features that reflect coverage connectivity and structural gaps.</w:t>
      </w:r>
      <w:r w:rsidR="0089467E" w:rsidRPr="0089467E">
        <w:t xml:space="preserve"> </w:t>
      </w:r>
      <w:r w:rsidR="0089467E" w:rsidRPr="0089467E">
        <w:rPr>
          <w:rFonts w:ascii="Times New Roman" w:eastAsia="Times New Roman" w:hAnsi="Times New Roman" w:cs="Times New Roman"/>
          <w:sz w:val="24"/>
          <w:szCs w:val="24"/>
        </w:rPr>
        <w:t>The goal of this research is to determine whether these topological methods can reveal patterns that traditional approaches might miss</w:t>
      </w:r>
      <w:r w:rsidR="00B16A5C">
        <w:rPr>
          <w:rFonts w:ascii="Times New Roman" w:eastAsia="Times New Roman" w:hAnsi="Times New Roman" w:cs="Times New Roman"/>
          <w:sz w:val="24"/>
          <w:szCs w:val="24"/>
        </w:rPr>
        <w:t>.</w:t>
      </w:r>
    </w:p>
    <w:p w14:paraId="593A81A1" w14:textId="158C064A" w:rsidR="000C6506" w:rsidRDefault="000C6506" w:rsidP="001334CE">
      <w:pPr>
        <w:spacing w:before="240" w:line="480" w:lineRule="auto"/>
        <w:rPr>
          <w:rFonts w:ascii="Times New Roman" w:eastAsia="Times New Roman" w:hAnsi="Times New Roman" w:cs="Times New Roman"/>
          <w:sz w:val="24"/>
          <w:szCs w:val="24"/>
        </w:rPr>
      </w:pPr>
      <w:r w:rsidRPr="000C6506">
        <w:rPr>
          <w:rFonts w:ascii="Times New Roman" w:eastAsia="Times New Roman" w:hAnsi="Times New Roman" w:cs="Times New Roman"/>
          <w:b/>
          <w:bCs/>
          <w:sz w:val="24"/>
          <w:szCs w:val="24"/>
        </w:rPr>
        <w:t>Keywords</w:t>
      </w:r>
      <w:r w:rsidRPr="000C6506">
        <w:rPr>
          <w:rFonts w:ascii="Times New Roman" w:eastAsia="Times New Roman" w:hAnsi="Times New Roman" w:cs="Times New Roman"/>
          <w:sz w:val="24"/>
          <w:szCs w:val="24"/>
        </w:rPr>
        <w:t>: wildfires; topological data analysis</w:t>
      </w:r>
      <w:r>
        <w:rPr>
          <w:rFonts w:ascii="Times New Roman" w:eastAsia="Times New Roman" w:hAnsi="Times New Roman" w:cs="Times New Roman"/>
          <w:sz w:val="24"/>
          <w:szCs w:val="24"/>
        </w:rPr>
        <w:t>; persistent homology, mapper</w:t>
      </w:r>
      <w:r w:rsidR="009604F0">
        <w:rPr>
          <w:rFonts w:ascii="Times New Roman" w:eastAsia="Times New Roman" w:hAnsi="Times New Roman" w:cs="Times New Roman"/>
          <w:sz w:val="24"/>
          <w:szCs w:val="24"/>
        </w:rPr>
        <w:t xml:space="preserve">, </w:t>
      </w:r>
      <w:r w:rsidR="009604F0" w:rsidRPr="009604F0">
        <w:rPr>
          <w:rFonts w:ascii="Times New Roman" w:eastAsia="Times New Roman" w:hAnsi="Times New Roman" w:cs="Times New Roman"/>
          <w:sz w:val="24"/>
          <w:szCs w:val="24"/>
        </w:rPr>
        <w:t>: social vulnerability</w:t>
      </w:r>
    </w:p>
    <w:p w14:paraId="6AD6C21C" w14:textId="5BCD09D1" w:rsidR="004A274E" w:rsidRDefault="004A274E" w:rsidP="001334CE">
      <w:pPr>
        <w:pStyle w:val="Title"/>
        <w:keepNext w:val="0"/>
        <w:keepLines w:val="0"/>
        <w:widowControl w:val="0"/>
        <w:spacing w:before="0" w:line="480" w:lineRule="auto"/>
      </w:pPr>
      <w:r>
        <w:t>Introduction</w:t>
      </w:r>
    </w:p>
    <w:p w14:paraId="518B5F60" w14:textId="6146EDBD" w:rsidR="004A274E" w:rsidRDefault="0071081C" w:rsidP="001334CE">
      <w:pPr>
        <w:spacing w:before="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2025, Los Angeles County experienced a series of highly destructive wildfires,</w:t>
      </w:r>
      <w:r w:rsidRPr="0071081C">
        <w:t xml:space="preserve"> </w:t>
      </w:r>
      <w:r w:rsidRPr="0071081C">
        <w:rPr>
          <w:rFonts w:ascii="Times New Roman" w:eastAsia="Times New Roman" w:hAnsi="Times New Roman" w:cs="Times New Roman"/>
          <w:sz w:val="24"/>
          <w:szCs w:val="24"/>
        </w:rPr>
        <w:t>including the Palisades Fire and the Eaton Fire</w:t>
      </w:r>
      <w:r>
        <w:rPr>
          <w:rFonts w:ascii="Times New Roman" w:eastAsia="Times New Roman" w:hAnsi="Times New Roman" w:cs="Times New Roman"/>
          <w:sz w:val="24"/>
          <w:szCs w:val="24"/>
        </w:rPr>
        <w:t>, created tremendous amount of financial loss</w:t>
      </w:r>
      <w:r>
        <w:t xml:space="preserve">, </w:t>
      </w:r>
      <w:r w:rsidRPr="0071081C">
        <w:rPr>
          <w:rFonts w:ascii="Times New Roman" w:eastAsia="Times New Roman" w:hAnsi="Times New Roman" w:cs="Times New Roman"/>
          <w:sz w:val="24"/>
          <w:szCs w:val="24"/>
        </w:rPr>
        <w:t>infrastructure damage, environmental degradation, and long-term social disruption. Thousands of homes were destroyed, critical infrastructure was compromised, and entire communities were forced to evacuate</w:t>
      </w:r>
      <w:r>
        <w:rPr>
          <w:rFonts w:ascii="Times New Roman" w:eastAsia="Times New Roman" w:hAnsi="Times New Roman" w:cs="Times New Roman"/>
          <w:sz w:val="24"/>
          <w:szCs w:val="24"/>
        </w:rPr>
        <w:t xml:space="preserve">. </w:t>
      </w:r>
      <w:r w:rsidRPr="0071081C">
        <w:rPr>
          <w:rFonts w:ascii="Times New Roman" w:eastAsia="Times New Roman" w:hAnsi="Times New Roman" w:cs="Times New Roman"/>
          <w:sz w:val="24"/>
          <w:szCs w:val="24"/>
        </w:rPr>
        <w:t xml:space="preserve">These wildfires not only resulted in tragic loss of life and property but also </w:t>
      </w:r>
      <w:r w:rsidRPr="0071081C">
        <w:rPr>
          <w:rFonts w:ascii="Times New Roman" w:eastAsia="Times New Roman" w:hAnsi="Times New Roman" w:cs="Times New Roman"/>
          <w:sz w:val="24"/>
          <w:szCs w:val="24"/>
        </w:rPr>
        <w:lastRenderedPageBreak/>
        <w:t>exposed vulnerabilities in emergency response</w:t>
      </w:r>
      <w:r>
        <w:rPr>
          <w:rFonts w:ascii="Times New Roman" w:eastAsia="Times New Roman" w:hAnsi="Times New Roman" w:cs="Times New Roman"/>
          <w:sz w:val="24"/>
          <w:szCs w:val="24"/>
        </w:rPr>
        <w:t xml:space="preserve"> access and neighborhoods vulnerability. </w:t>
      </w:r>
      <w:r w:rsidRPr="0071081C">
        <w:rPr>
          <w:rFonts w:ascii="Times New Roman" w:eastAsia="Times New Roman" w:hAnsi="Times New Roman" w:cs="Times New Roman"/>
          <w:sz w:val="24"/>
          <w:szCs w:val="24"/>
        </w:rPr>
        <w:t>Traditional approaches to analyzing first‐responder accessibility</w:t>
      </w:r>
      <w:r>
        <w:rPr>
          <w:rFonts w:ascii="Times New Roman" w:eastAsia="Times New Roman" w:hAnsi="Times New Roman" w:cs="Times New Roman"/>
          <w:sz w:val="24"/>
          <w:szCs w:val="24"/>
        </w:rPr>
        <w:t xml:space="preserve"> </w:t>
      </w:r>
      <w:r w:rsidRPr="0071081C">
        <w:rPr>
          <w:rFonts w:ascii="Times New Roman" w:eastAsia="Times New Roman" w:hAnsi="Times New Roman" w:cs="Times New Roman"/>
          <w:sz w:val="24"/>
          <w:szCs w:val="24"/>
        </w:rPr>
        <w:t>typically rely on distance-based measures, or regression models.</w:t>
      </w:r>
      <w:r>
        <w:rPr>
          <w:rFonts w:ascii="Times New Roman" w:eastAsia="Times New Roman" w:hAnsi="Times New Roman" w:cs="Times New Roman"/>
          <w:sz w:val="24"/>
          <w:szCs w:val="24"/>
        </w:rPr>
        <w:t xml:space="preserve"> While informative, these methods lack </w:t>
      </w:r>
      <w:r w:rsidRPr="0071081C">
        <w:rPr>
          <w:rFonts w:ascii="Times New Roman" w:eastAsia="Times New Roman" w:hAnsi="Times New Roman" w:cs="Times New Roman"/>
          <w:sz w:val="24"/>
          <w:szCs w:val="24"/>
        </w:rPr>
        <w:t>ability to capture complex structural gaps in service coverage, especially during crises</w:t>
      </w:r>
      <w:r>
        <w:rPr>
          <w:rFonts w:ascii="Times New Roman" w:eastAsia="Times New Roman" w:hAnsi="Times New Roman" w:cs="Times New Roman"/>
          <w:sz w:val="24"/>
          <w:szCs w:val="24"/>
        </w:rPr>
        <w:t xml:space="preserve">. </w:t>
      </w:r>
    </w:p>
    <w:p w14:paraId="69B701BE" w14:textId="3843F6BD" w:rsidR="0071081C" w:rsidRPr="0071081C" w:rsidRDefault="0071081C" w:rsidP="001334CE">
      <w:pPr>
        <w:spacing w:before="240" w:line="480" w:lineRule="auto"/>
        <w:rPr>
          <w:rFonts w:ascii="Times New Roman" w:eastAsia="Times New Roman" w:hAnsi="Times New Roman" w:cs="Times New Roman"/>
          <w:b/>
          <w:bCs/>
          <w:sz w:val="24"/>
          <w:szCs w:val="24"/>
        </w:rPr>
      </w:pPr>
      <w:r>
        <w:rPr>
          <w:rFonts w:ascii="Times New Roman" w:eastAsia="Times New Roman" w:hAnsi="Times New Roman" w:cs="Times New Roman"/>
          <w:b/>
          <w:sz w:val="24"/>
          <w:szCs w:val="24"/>
        </w:rPr>
        <w:tab/>
      </w:r>
      <w:r w:rsidRPr="0071081C">
        <w:rPr>
          <w:rFonts w:ascii="Times New Roman" w:eastAsia="Times New Roman" w:hAnsi="Times New Roman" w:cs="Times New Roman"/>
          <w:bCs/>
          <w:sz w:val="24"/>
          <w:szCs w:val="24"/>
        </w:rPr>
        <w:t>Topological Data Analysis (TDA) offers a powerful alternative by quantifying the shape of data and uncovering hidden structural features that might indicate under-served regions.</w:t>
      </w:r>
      <w:r w:rsidRPr="0071081C">
        <w:t xml:space="preserve"> </w:t>
      </w:r>
      <w:r w:rsidRPr="0071081C">
        <w:rPr>
          <w:rFonts w:ascii="Times New Roman" w:eastAsia="Times New Roman" w:hAnsi="Times New Roman" w:cs="Times New Roman"/>
          <w:bCs/>
          <w:sz w:val="24"/>
          <w:szCs w:val="24"/>
        </w:rPr>
        <w:t>Persistent Homology detects connected components and topological holes indicative of potential service gaps, while Mapper constructs network representations of neighborhoods based on vulnerability and risk metrics.</w:t>
      </w:r>
      <w:r>
        <w:rPr>
          <w:rFonts w:ascii="Times New Roman" w:eastAsia="Times New Roman" w:hAnsi="Times New Roman" w:cs="Times New Roman"/>
          <w:bCs/>
          <w:sz w:val="24"/>
          <w:szCs w:val="24"/>
        </w:rPr>
        <w:t xml:space="preserve"> </w:t>
      </w:r>
      <w:r w:rsidRPr="0071081C">
        <w:rPr>
          <w:rFonts w:ascii="Times New Roman" w:eastAsia="Times New Roman" w:hAnsi="Times New Roman" w:cs="Times New Roman"/>
          <w:bCs/>
          <w:sz w:val="24"/>
          <w:szCs w:val="24"/>
        </w:rPr>
        <w:t>This research investigates whether combinative TDA methods can identify neighborhoods in Los Angeles County that are structurally vulnerable in terms of accessibility to first responders, particularly in the context of natural disasters</w:t>
      </w:r>
      <w:r>
        <w:rPr>
          <w:rFonts w:ascii="Times New Roman" w:eastAsia="Times New Roman" w:hAnsi="Times New Roman" w:cs="Times New Roman"/>
          <w:bCs/>
          <w:sz w:val="24"/>
          <w:szCs w:val="24"/>
        </w:rPr>
        <w:t xml:space="preserve">. </w:t>
      </w:r>
      <w:r w:rsidRPr="0071081C">
        <w:rPr>
          <w:rFonts w:ascii="Times New Roman" w:eastAsia="Times New Roman" w:hAnsi="Times New Roman" w:cs="Times New Roman"/>
          <w:bCs/>
          <w:sz w:val="24"/>
          <w:szCs w:val="24"/>
        </w:rPr>
        <w:t>By integrating spatial infrastructure data with social vulnerability indices and wildfire risk data, this study aims to reveal latent structural inequities in service accessibility and offer insights that could support more equitable disaster planning and response strategies.</w:t>
      </w:r>
    </w:p>
    <w:p w14:paraId="00000012" w14:textId="71C6B7FC" w:rsidR="001C437E" w:rsidRDefault="00000000" w:rsidP="001334CE">
      <w:pPr>
        <w:pStyle w:val="Heading1"/>
        <w:keepNext w:val="0"/>
        <w:keepLines w:val="0"/>
      </w:pPr>
      <w:r>
        <w:t>Literature Review</w:t>
      </w:r>
    </w:p>
    <w:p w14:paraId="00000013" w14:textId="700354AB" w:rsidR="001C437E" w:rsidRDefault="00237B13" w:rsidP="001334CE">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There have been different studies about Topological Data Analysis</w:t>
      </w:r>
      <w:r w:rsidR="00BB73C6">
        <w:rPr>
          <w:rFonts w:ascii="Times New Roman" w:eastAsia="Times New Roman" w:hAnsi="Times New Roman" w:cs="Times New Roman"/>
          <w:sz w:val="24"/>
          <w:szCs w:val="24"/>
        </w:rPr>
        <w:t xml:space="preserve"> to complex environmental and climate systems, particularly in wildfire modeling and nonlinear climate-fire interactions. </w:t>
      </w:r>
    </w:p>
    <w:p w14:paraId="47ECB10A" w14:textId="578EB2FD" w:rsidR="00BB73C6" w:rsidRDefault="00BB73C6" w:rsidP="001334CE">
      <w:pPr>
        <w:spacing w:line="480" w:lineRule="auto"/>
        <w:ind w:firstLine="720"/>
        <w:rPr>
          <w:rFonts w:ascii="Times New Roman" w:eastAsia="Times New Roman" w:hAnsi="Times New Roman" w:cs="Times New Roman"/>
          <w:sz w:val="24"/>
          <w:szCs w:val="24"/>
        </w:rPr>
      </w:pPr>
      <w:r w:rsidRPr="00BB73C6">
        <w:rPr>
          <w:rFonts w:ascii="Times New Roman" w:eastAsia="Times New Roman" w:hAnsi="Times New Roman" w:cs="Times New Roman"/>
          <w:sz w:val="24"/>
          <w:szCs w:val="24"/>
        </w:rPr>
        <w:t xml:space="preserve">The paper "Evaluating Cooling Center Coverage Using Persistent Homology of a Filtered Witness Complex" by Erin O'Neil and Sarah </w:t>
      </w:r>
      <w:proofErr w:type="spellStart"/>
      <w:r w:rsidRPr="00BB73C6">
        <w:rPr>
          <w:rFonts w:ascii="Times New Roman" w:eastAsia="Times New Roman" w:hAnsi="Times New Roman" w:cs="Times New Roman"/>
          <w:sz w:val="24"/>
          <w:szCs w:val="24"/>
        </w:rPr>
        <w:t>Tymochko</w:t>
      </w:r>
      <w:proofErr w:type="spellEnd"/>
      <w:r w:rsidR="009A1796">
        <w:rPr>
          <w:rFonts w:ascii="Times New Roman" w:eastAsia="Times New Roman" w:hAnsi="Times New Roman" w:cs="Times New Roman"/>
          <w:sz w:val="24"/>
          <w:szCs w:val="24"/>
        </w:rPr>
        <w:t xml:space="preserve"> (2024)</w:t>
      </w:r>
      <w:r w:rsidRPr="00BB73C6">
        <w:rPr>
          <w:rFonts w:ascii="Times New Roman" w:eastAsia="Times New Roman" w:hAnsi="Times New Roman" w:cs="Times New Roman"/>
          <w:sz w:val="24"/>
          <w:szCs w:val="24"/>
        </w:rPr>
        <w:t xml:space="preserve"> addresses the increasing issue of heat-related mortality exacerbated by extreme heat events</w:t>
      </w:r>
      <w:r>
        <w:rPr>
          <w:rFonts w:ascii="Times New Roman" w:eastAsia="Times New Roman" w:hAnsi="Times New Roman" w:cs="Times New Roman"/>
          <w:sz w:val="24"/>
          <w:szCs w:val="24"/>
        </w:rPr>
        <w:t xml:space="preserve">. The paper propose an innovative approach to use Persistent Homology to investigate </w:t>
      </w:r>
      <w:r w:rsidRPr="00BB73C6">
        <w:rPr>
          <w:rFonts w:ascii="Times New Roman" w:eastAsia="Times New Roman" w:hAnsi="Times New Roman" w:cs="Times New Roman"/>
          <w:sz w:val="24"/>
          <w:szCs w:val="24"/>
        </w:rPr>
        <w:t xml:space="preserve">spatial coverage of public cooling centers in </w:t>
      </w:r>
      <w:r w:rsidRPr="00BB73C6">
        <w:rPr>
          <w:rFonts w:ascii="Times New Roman" w:eastAsia="Times New Roman" w:hAnsi="Times New Roman" w:cs="Times New Roman"/>
          <w:sz w:val="24"/>
          <w:szCs w:val="24"/>
        </w:rPr>
        <w:lastRenderedPageBreak/>
        <w:t>urban areas</w:t>
      </w:r>
      <w:r>
        <w:rPr>
          <w:rFonts w:ascii="Times New Roman" w:eastAsia="Times New Roman" w:hAnsi="Times New Roman" w:cs="Times New Roman"/>
          <w:sz w:val="24"/>
          <w:szCs w:val="24"/>
        </w:rPr>
        <w:t xml:space="preserve">. The study </w:t>
      </w:r>
      <w:r w:rsidRPr="00BB73C6">
        <w:rPr>
          <w:rFonts w:ascii="Times New Roman" w:eastAsia="Times New Roman" w:hAnsi="Times New Roman" w:cs="Times New Roman"/>
          <w:sz w:val="24"/>
          <w:szCs w:val="24"/>
        </w:rPr>
        <w:t>constructs a filtered witness complex, where census block centroids serve as landmarks and cooling centers act as witnesses</w:t>
      </w:r>
      <w:r>
        <w:rPr>
          <w:rFonts w:ascii="Times New Roman" w:eastAsia="Times New Roman" w:hAnsi="Times New Roman" w:cs="Times New Roman"/>
          <w:sz w:val="24"/>
          <w:szCs w:val="24"/>
        </w:rPr>
        <w:t xml:space="preserve">. Edges between landmarks are formed when both are within a specified geodesic distance of the same cooling center, producing a complex method that captures shared accessibility. </w:t>
      </w:r>
      <w:r w:rsidRPr="00BB73C6">
        <w:rPr>
          <w:rFonts w:ascii="Times New Roman" w:eastAsia="Times New Roman" w:hAnsi="Times New Roman" w:cs="Times New Roman"/>
          <w:sz w:val="24"/>
          <w:szCs w:val="24"/>
        </w:rPr>
        <w:t>While their work focuses on heat-related infrastructure, it provides a direct methodological foundation for applying filtered witness complexes and persistent homology to analyze first-responder coverage and wildfire-related vulnerability in Los Angeles County.</w:t>
      </w:r>
    </w:p>
    <w:p w14:paraId="79EDCA73" w14:textId="75057D7D" w:rsidR="00593B9D" w:rsidRDefault="009A1796" w:rsidP="001334CE">
      <w:pPr>
        <w:spacing w:line="480" w:lineRule="auto"/>
        <w:ind w:firstLine="720"/>
        <w:rPr>
          <w:rFonts w:ascii="Times New Roman" w:eastAsia="Times New Roman" w:hAnsi="Times New Roman" w:cs="Times New Roman"/>
          <w:sz w:val="24"/>
          <w:szCs w:val="24"/>
        </w:rPr>
      </w:pPr>
      <w:r w:rsidRPr="009A1796">
        <w:rPr>
          <w:rFonts w:ascii="Times New Roman" w:eastAsia="Times New Roman" w:hAnsi="Times New Roman" w:cs="Times New Roman"/>
          <w:sz w:val="24"/>
          <w:szCs w:val="24"/>
        </w:rPr>
        <w:t>Kim and Vogel (2019) applied Persistent Homology and the Mapper Algorithm to examine the nonlinear relationship between environmental variables and wildfire activity. By comparing persistent diagrams from active and inactive fire seasons, the study showed that extreme wildfire conditions exhibit distinct topological signatures. The study also used the Mapper Algorithm to construct a low-dimensional image of active and inactive wildfire seasons. Kim and Vogel (2019) conclude that TDA has shown wildfires are likely to start during colder and wetter seasons. The study also showed the Fire Weather Index (FWI) is not a good indicator for California wildfires. However, the analysis did not include the study on spatial accessibility of emergency infrastructure</w:t>
      </w:r>
      <w:r w:rsidR="003F294C">
        <w:rPr>
          <w:rFonts w:ascii="Times New Roman" w:eastAsia="Times New Roman" w:hAnsi="Times New Roman" w:cs="Times New Roman"/>
          <w:sz w:val="24"/>
          <w:szCs w:val="24"/>
        </w:rPr>
        <w:t xml:space="preserve">. </w:t>
      </w:r>
    </w:p>
    <w:p w14:paraId="3BB227FC" w14:textId="2EF760BA" w:rsidR="003F294C" w:rsidRDefault="006F7F53" w:rsidP="001334CE">
      <w:pPr>
        <w:spacing w:line="480" w:lineRule="auto"/>
        <w:ind w:firstLine="720"/>
        <w:rPr>
          <w:rFonts w:ascii="Times New Roman" w:eastAsia="Times New Roman" w:hAnsi="Times New Roman" w:cs="Times New Roman"/>
          <w:sz w:val="24"/>
          <w:szCs w:val="24"/>
        </w:rPr>
      </w:pPr>
      <w:r w:rsidRPr="006F7F53">
        <w:rPr>
          <w:rFonts w:ascii="Times New Roman" w:eastAsia="Times New Roman" w:hAnsi="Times New Roman" w:cs="Times New Roman"/>
          <w:sz w:val="24"/>
          <w:szCs w:val="24"/>
        </w:rPr>
        <w:t>Bendick and Hoylman (2020)</w:t>
      </w:r>
      <w:r>
        <w:rPr>
          <w:rFonts w:ascii="Times New Roman" w:eastAsia="Times New Roman" w:hAnsi="Times New Roman" w:cs="Times New Roman"/>
          <w:sz w:val="24"/>
          <w:szCs w:val="24"/>
        </w:rPr>
        <w:t xml:space="preserve"> </w:t>
      </w:r>
      <w:r w:rsidR="003F294C">
        <w:rPr>
          <w:rFonts w:ascii="Times New Roman" w:eastAsia="Times New Roman" w:hAnsi="Times New Roman" w:cs="Times New Roman"/>
          <w:sz w:val="24"/>
          <w:szCs w:val="24"/>
        </w:rPr>
        <w:t xml:space="preserve">have </w:t>
      </w:r>
      <w:r w:rsidR="009604F0">
        <w:rPr>
          <w:rFonts w:ascii="Times New Roman" w:eastAsia="Times New Roman" w:hAnsi="Times New Roman" w:cs="Times New Roman"/>
          <w:sz w:val="24"/>
          <w:szCs w:val="24"/>
        </w:rPr>
        <w:t>investigated</w:t>
      </w:r>
      <w:r w:rsidR="003F294C">
        <w:rPr>
          <w:rFonts w:ascii="Times New Roman" w:eastAsia="Times New Roman" w:hAnsi="Times New Roman" w:cs="Times New Roman"/>
          <w:sz w:val="24"/>
          <w:szCs w:val="24"/>
        </w:rPr>
        <w:t xml:space="preserve"> </w:t>
      </w:r>
      <w:r w:rsidR="009604F0" w:rsidRPr="009604F0">
        <w:rPr>
          <w:rFonts w:ascii="Times New Roman" w:eastAsia="Times New Roman" w:hAnsi="Times New Roman" w:cs="Times New Roman"/>
          <w:sz w:val="24"/>
          <w:szCs w:val="24"/>
        </w:rPr>
        <w:t>whether topological descriptors possess predictive skill for extreme wildfire size</w:t>
      </w:r>
      <w:r w:rsidR="009604F0">
        <w:rPr>
          <w:rFonts w:ascii="Times New Roman" w:eastAsia="Times New Roman" w:hAnsi="Times New Roman" w:cs="Times New Roman"/>
          <w:sz w:val="24"/>
          <w:szCs w:val="24"/>
        </w:rPr>
        <w:t xml:space="preserve">. The paper extract </w:t>
      </w:r>
      <w:r w:rsidR="009604F0" w:rsidRPr="009604F0">
        <w:rPr>
          <w:rFonts w:ascii="Times New Roman" w:eastAsia="Times New Roman" w:hAnsi="Times New Roman" w:cs="Times New Roman"/>
          <w:sz w:val="24"/>
          <w:szCs w:val="24"/>
        </w:rPr>
        <w:t>persistence-based features and demonstrate correlations between specific topological patterns and large wildfire events.</w:t>
      </w:r>
      <w:r w:rsidR="009604F0">
        <w:rPr>
          <w:rFonts w:ascii="Times New Roman" w:eastAsia="Times New Roman" w:hAnsi="Times New Roman" w:cs="Times New Roman"/>
          <w:sz w:val="24"/>
          <w:szCs w:val="24"/>
        </w:rPr>
        <w:t xml:space="preserve"> Their finding suggest that </w:t>
      </w:r>
      <w:r w:rsidR="009604F0" w:rsidRPr="009604F0">
        <w:rPr>
          <w:rFonts w:ascii="Times New Roman" w:eastAsia="Times New Roman" w:hAnsi="Times New Roman" w:cs="Times New Roman"/>
          <w:sz w:val="24"/>
          <w:szCs w:val="24"/>
        </w:rPr>
        <w:t>TDA-derived parameters can serve as quantitative inputs in predictive modeling frameworks.</w:t>
      </w:r>
      <w:r w:rsidR="009604F0">
        <w:rPr>
          <w:rFonts w:ascii="Times New Roman" w:eastAsia="Times New Roman" w:hAnsi="Times New Roman" w:cs="Times New Roman"/>
          <w:sz w:val="24"/>
          <w:szCs w:val="24"/>
        </w:rPr>
        <w:t xml:space="preserve"> While this research has shown how persistent features are useful in wildfire analysis, it does not address infrastructure coverage or social vulnerability. </w:t>
      </w:r>
    </w:p>
    <w:p w14:paraId="0493FFEC" w14:textId="1F3A598E" w:rsidR="007E41E0" w:rsidRPr="00D00AE4" w:rsidRDefault="006F7F53" w:rsidP="001334CE">
      <w:pPr>
        <w:spacing w:line="480" w:lineRule="auto"/>
        <w:ind w:firstLine="720"/>
        <w:rPr>
          <w:rFonts w:ascii="Times New Roman" w:eastAsia="Times New Roman" w:hAnsi="Times New Roman" w:cs="Times New Roman"/>
          <w:i/>
          <w:sz w:val="24"/>
          <w:szCs w:val="24"/>
        </w:rPr>
      </w:pPr>
      <w:r w:rsidRPr="006F7F53">
        <w:rPr>
          <w:rFonts w:ascii="Times New Roman" w:eastAsia="Times New Roman" w:hAnsi="Times New Roman" w:cs="Times New Roman"/>
          <w:sz w:val="24"/>
          <w:szCs w:val="24"/>
        </w:rPr>
        <w:lastRenderedPageBreak/>
        <w:t>Zhang et al. (2024)</w:t>
      </w:r>
      <w:r w:rsidR="007E41E0">
        <w:rPr>
          <w:rFonts w:ascii="Times New Roman" w:eastAsia="Times New Roman" w:hAnsi="Times New Roman" w:cs="Times New Roman"/>
          <w:sz w:val="24"/>
          <w:szCs w:val="24"/>
        </w:rPr>
        <w:t xml:space="preserve"> examined the relationship between wildfire exposure and Social </w:t>
      </w:r>
      <w:r w:rsidR="00136A9A">
        <w:rPr>
          <w:rFonts w:ascii="Times New Roman" w:eastAsia="Times New Roman" w:hAnsi="Times New Roman" w:cs="Times New Roman"/>
          <w:sz w:val="24"/>
          <w:szCs w:val="24"/>
        </w:rPr>
        <w:t>Vulnerability</w:t>
      </w:r>
      <w:r w:rsidR="007E41E0">
        <w:rPr>
          <w:rFonts w:ascii="Times New Roman" w:eastAsia="Times New Roman" w:hAnsi="Times New Roman" w:cs="Times New Roman"/>
          <w:sz w:val="24"/>
          <w:szCs w:val="24"/>
        </w:rPr>
        <w:t xml:space="preserve"> Index (SVI). The study demonstrates that wildfire impacts are not </w:t>
      </w:r>
      <w:r w:rsidR="00136A9A">
        <w:rPr>
          <w:rFonts w:ascii="Times New Roman" w:eastAsia="Times New Roman" w:hAnsi="Times New Roman" w:cs="Times New Roman"/>
          <w:sz w:val="24"/>
          <w:szCs w:val="24"/>
        </w:rPr>
        <w:t>evenly</w:t>
      </w:r>
      <w:r w:rsidR="007E41E0">
        <w:rPr>
          <w:rFonts w:ascii="Times New Roman" w:eastAsia="Times New Roman" w:hAnsi="Times New Roman" w:cs="Times New Roman"/>
          <w:sz w:val="24"/>
          <w:szCs w:val="24"/>
        </w:rPr>
        <w:t xml:space="preserve"> distributed and socially vulnerable </w:t>
      </w:r>
      <w:r w:rsidR="00136A9A">
        <w:rPr>
          <w:rFonts w:ascii="Times New Roman" w:eastAsia="Times New Roman" w:hAnsi="Times New Roman" w:cs="Times New Roman"/>
          <w:sz w:val="24"/>
          <w:szCs w:val="24"/>
        </w:rPr>
        <w:t>communities</w:t>
      </w:r>
      <w:r w:rsidR="007E41E0">
        <w:rPr>
          <w:rFonts w:ascii="Times New Roman" w:eastAsia="Times New Roman" w:hAnsi="Times New Roman" w:cs="Times New Roman"/>
          <w:sz w:val="24"/>
          <w:szCs w:val="24"/>
        </w:rPr>
        <w:t xml:space="preserve"> often experience disproportionate risk and reduced recovery capacity. While the research primarily relies on statistical and spatial correlation method, it emphasizes the importance of incorporating socioeconomic vulnerability metrics when addressing disaster </w:t>
      </w:r>
      <w:r w:rsidR="00136A9A">
        <w:rPr>
          <w:rFonts w:ascii="Times New Roman" w:eastAsia="Times New Roman" w:hAnsi="Times New Roman" w:cs="Times New Roman"/>
          <w:sz w:val="24"/>
          <w:szCs w:val="24"/>
        </w:rPr>
        <w:t>impact</w:t>
      </w:r>
      <w:r w:rsidR="007E41E0">
        <w:rPr>
          <w:rFonts w:ascii="Times New Roman" w:eastAsia="Times New Roman" w:hAnsi="Times New Roman" w:cs="Times New Roman"/>
          <w:sz w:val="24"/>
          <w:szCs w:val="24"/>
        </w:rPr>
        <w:t>. However</w:t>
      </w:r>
      <w:r w:rsidR="00D00AE4">
        <w:rPr>
          <w:rFonts w:ascii="Times New Roman" w:eastAsia="Times New Roman" w:hAnsi="Times New Roman" w:cs="Times New Roman"/>
          <w:sz w:val="24"/>
          <w:szCs w:val="24"/>
        </w:rPr>
        <w:t xml:space="preserve"> </w:t>
      </w:r>
      <w:r w:rsidR="00D00AE4" w:rsidRPr="00D00AE4">
        <w:rPr>
          <w:rFonts w:ascii="Times New Roman" w:eastAsia="Times New Roman" w:hAnsi="Times New Roman" w:cs="Times New Roman"/>
          <w:sz w:val="24"/>
          <w:szCs w:val="24"/>
        </w:rPr>
        <w:t>it does not incorporate structural or topological analysis of service accessibility.</w:t>
      </w:r>
    </w:p>
    <w:p w14:paraId="693E75FC" w14:textId="6D8F7B1B" w:rsidR="004A274E" w:rsidRDefault="004A274E" w:rsidP="001334CE">
      <w:pPr>
        <w:pStyle w:val="Heading1"/>
        <w:keepNext w:val="0"/>
        <w:keepLines w:val="0"/>
      </w:pPr>
      <w:r>
        <w:t>Methodology</w:t>
      </w:r>
    </w:p>
    <w:p w14:paraId="167F16EC" w14:textId="522296AA" w:rsidR="00270A42" w:rsidRPr="00270A42" w:rsidRDefault="00270A42" w:rsidP="009A5CE9">
      <w:pPr>
        <w:rPr>
          <w:rFonts w:ascii="Times New Roman" w:hAnsi="Times New Roman" w:cs="Times New Roman"/>
          <w:sz w:val="24"/>
          <w:szCs w:val="24"/>
        </w:rPr>
      </w:pPr>
      <w:r>
        <w:tab/>
      </w:r>
      <w:r w:rsidRPr="00270A42">
        <w:rPr>
          <w:rFonts w:ascii="Times New Roman" w:hAnsi="Times New Roman" w:cs="Times New Roman"/>
          <w:sz w:val="24"/>
          <w:szCs w:val="24"/>
        </w:rPr>
        <w:t>In</w:t>
      </w:r>
      <w:r>
        <w:rPr>
          <w:rFonts w:ascii="Times New Roman" w:hAnsi="Times New Roman" w:cs="Times New Roman"/>
          <w:sz w:val="24"/>
          <w:szCs w:val="24"/>
        </w:rPr>
        <w:t xml:space="preserve"> this part of the research paper, we wi</w:t>
      </w:r>
      <w:r w:rsidR="009A5CE9">
        <w:rPr>
          <w:rFonts w:ascii="Times New Roman" w:hAnsi="Times New Roman" w:cs="Times New Roman"/>
          <w:sz w:val="24"/>
          <w:szCs w:val="24"/>
        </w:rPr>
        <w:t xml:space="preserve">ll introduce the datasets we used in this project and </w:t>
      </w:r>
      <w:r w:rsidR="009A5CE9" w:rsidRPr="009A5CE9">
        <w:rPr>
          <w:rFonts w:ascii="Times New Roman" w:hAnsi="Times New Roman" w:cs="Times New Roman"/>
          <w:sz w:val="24"/>
          <w:szCs w:val="24"/>
        </w:rPr>
        <w:t>our persistent</w:t>
      </w:r>
      <w:r w:rsidR="009A5CE9">
        <w:rPr>
          <w:rFonts w:ascii="Times New Roman" w:hAnsi="Times New Roman" w:cs="Times New Roman"/>
          <w:sz w:val="24"/>
          <w:szCs w:val="24"/>
        </w:rPr>
        <w:t xml:space="preserve"> </w:t>
      </w:r>
      <w:r w:rsidR="009A5CE9" w:rsidRPr="009A5CE9">
        <w:rPr>
          <w:rFonts w:ascii="Times New Roman" w:hAnsi="Times New Roman" w:cs="Times New Roman"/>
          <w:sz w:val="24"/>
          <w:szCs w:val="24"/>
        </w:rPr>
        <w:t>homology-based method as well as</w:t>
      </w:r>
      <w:r w:rsidR="009A5CE9">
        <w:rPr>
          <w:rFonts w:ascii="Times New Roman" w:hAnsi="Times New Roman" w:cs="Times New Roman"/>
          <w:sz w:val="24"/>
          <w:szCs w:val="24"/>
        </w:rPr>
        <w:t xml:space="preserve"> our Mapper-algorithm works on the datasets.</w:t>
      </w:r>
    </w:p>
    <w:p w14:paraId="585C0598" w14:textId="4C4883D1" w:rsidR="00053492" w:rsidRDefault="004A274E" w:rsidP="001334CE">
      <w:pPr>
        <w:pStyle w:val="Heading2"/>
        <w:numPr>
          <w:ilvl w:val="0"/>
          <w:numId w:val="1"/>
        </w:numPr>
        <w:spacing w:line="480" w:lineRule="auto"/>
      </w:pPr>
      <w:r>
        <w:t>Data Processing</w:t>
      </w:r>
    </w:p>
    <w:p w14:paraId="1E90FD95" w14:textId="12C96656" w:rsidR="00DF21F7" w:rsidRDefault="00DF21F7" w:rsidP="00CF02FC">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Our projects used datasets gathered from California Open Data website. The data is then cleaned and transformed using various Python libraries and tools such as </w:t>
      </w:r>
      <w:proofErr w:type="spellStart"/>
      <w:r>
        <w:rPr>
          <w:rFonts w:ascii="Times New Roman" w:hAnsi="Times New Roman" w:cs="Times New Roman"/>
          <w:sz w:val="24"/>
          <w:szCs w:val="24"/>
        </w:rPr>
        <w:t>numpy</w:t>
      </w:r>
      <w:proofErr w:type="spellEnd"/>
      <w:r>
        <w:rPr>
          <w:rFonts w:ascii="Times New Roman" w:hAnsi="Times New Roman" w:cs="Times New Roman"/>
          <w:sz w:val="24"/>
          <w:szCs w:val="24"/>
        </w:rPr>
        <w:t xml:space="preserve">, pandas, matplotlib, … The datasets included </w:t>
      </w:r>
      <w:r w:rsidRPr="00DF21F7">
        <w:rPr>
          <w:rFonts w:ascii="Times New Roman" w:hAnsi="Times New Roman" w:cs="Times New Roman"/>
          <w:sz w:val="24"/>
          <w:szCs w:val="24"/>
        </w:rPr>
        <w:t>fire station locations (LAFD and LACoFD), hospital locations, water reservoirs and fire hydrants, Social Vulnerability Index (SVI), Heat Vulnerability Index (HVI), and Los Angeles County census tract data.</w:t>
      </w:r>
      <w:r>
        <w:rPr>
          <w:rFonts w:ascii="Times New Roman" w:hAnsi="Times New Roman" w:cs="Times New Roman"/>
          <w:sz w:val="24"/>
          <w:szCs w:val="24"/>
        </w:rPr>
        <w:t xml:space="preserve"> Firstly, all data gathered must be converted into a common coordinate system as .</w:t>
      </w:r>
      <w:proofErr w:type="spellStart"/>
      <w:r>
        <w:rPr>
          <w:rFonts w:ascii="Times New Roman" w:hAnsi="Times New Roman" w:cs="Times New Roman"/>
          <w:sz w:val="24"/>
          <w:szCs w:val="24"/>
        </w:rPr>
        <w:t>geojson</w:t>
      </w:r>
      <w:proofErr w:type="spellEnd"/>
      <w:r>
        <w:rPr>
          <w:rFonts w:ascii="Times New Roman" w:hAnsi="Times New Roman" w:cs="Times New Roman"/>
          <w:sz w:val="24"/>
          <w:szCs w:val="24"/>
        </w:rPr>
        <w:t xml:space="preserve"> file. D</w:t>
      </w:r>
      <w:r w:rsidRPr="00DF21F7">
        <w:rPr>
          <w:rFonts w:ascii="Times New Roman" w:hAnsi="Times New Roman" w:cs="Times New Roman"/>
          <w:sz w:val="24"/>
          <w:szCs w:val="24"/>
        </w:rPr>
        <w:t>uplicate entries, missing values, and inconsistent formatting are removed or corrected. Census tract data are joined with SVI and HVI datasets to create a unified feature space representing both geographic and socio-demographic attributes. Additionally, spatial features such as distances to the nearest fire station, hospital, and water source are computed and normalized.</w:t>
      </w:r>
    </w:p>
    <w:p w14:paraId="3E970919" w14:textId="7574E9BF" w:rsidR="00CF02FC" w:rsidRDefault="00CF02FC" w:rsidP="00CF02FC">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This is a vital role in Topological Data Analysis. For example, if duplicate fire stations were to exist, the construction of visual graphs can lead to misleading topological features such as </w:t>
      </w:r>
      <w:r w:rsidRPr="00CF02FC">
        <w:rPr>
          <w:rFonts w:ascii="Times New Roman" w:hAnsi="Times New Roman" w:cs="Times New Roman"/>
          <w:sz w:val="24"/>
          <w:szCs w:val="24"/>
        </w:rPr>
        <w:t>false connected components.</w:t>
      </w:r>
      <w:r>
        <w:rPr>
          <w:rFonts w:ascii="Times New Roman" w:hAnsi="Times New Roman" w:cs="Times New Roman"/>
          <w:sz w:val="24"/>
          <w:szCs w:val="24"/>
        </w:rPr>
        <w:t xml:space="preserve"> </w:t>
      </w:r>
      <w:r w:rsidRPr="00CF02FC">
        <w:rPr>
          <w:rFonts w:ascii="Times New Roman" w:hAnsi="Times New Roman" w:cs="Times New Roman"/>
          <w:sz w:val="24"/>
          <w:szCs w:val="24"/>
        </w:rPr>
        <w:t>Similarly, inconsistent coordinate systems could distort distance calculations, resulting in incorrect identification of coverage gaps.</w:t>
      </w:r>
    </w:p>
    <w:p w14:paraId="53A43B52" w14:textId="77777777" w:rsidR="00CF7399" w:rsidRDefault="00CF7399" w:rsidP="00CF7399">
      <w:pPr>
        <w:spacing w:line="480" w:lineRule="auto"/>
        <w:ind w:firstLine="720"/>
        <w:rPr>
          <w:rFonts w:ascii="Times New Roman" w:hAnsi="Times New Roman" w:cs="Times New Roman"/>
          <w:sz w:val="24"/>
          <w:szCs w:val="24"/>
        </w:rPr>
      </w:pPr>
      <w:r w:rsidRPr="00FF3593">
        <w:rPr>
          <w:rFonts w:ascii="Times New Roman" w:hAnsi="Times New Roman" w:cs="Times New Roman"/>
          <w:sz w:val="24"/>
          <w:szCs w:val="24"/>
        </w:rPr>
        <w:t>The following datasets were used in this study:</w:t>
      </w:r>
    </w:p>
    <w:p w14:paraId="5E848F7B" w14:textId="77777777" w:rsidR="00CF7399" w:rsidRDefault="00CF7399" w:rsidP="00CF7399">
      <w:pPr>
        <w:pStyle w:val="ListParagraph"/>
        <w:numPr>
          <w:ilvl w:val="0"/>
          <w:numId w:val="5"/>
        </w:numPr>
        <w:spacing w:line="480" w:lineRule="auto"/>
        <w:rPr>
          <w:rFonts w:ascii="Times New Roman" w:hAnsi="Times New Roman" w:cs="Times New Roman"/>
          <w:sz w:val="24"/>
          <w:szCs w:val="24"/>
        </w:rPr>
      </w:pPr>
      <w:r w:rsidRPr="00FF3593">
        <w:rPr>
          <w:rFonts w:ascii="Times New Roman" w:hAnsi="Times New Roman" w:cs="Times New Roman"/>
          <w:b/>
          <w:bCs/>
          <w:sz w:val="24"/>
          <w:szCs w:val="24"/>
        </w:rPr>
        <w:t xml:space="preserve">Fire Station Locations (LAFD and LACoFD) </w:t>
      </w:r>
      <w:r w:rsidRPr="00FF3593">
        <w:rPr>
          <w:rFonts w:ascii="Times New Roman" w:hAnsi="Times New Roman" w:cs="Times New Roman"/>
          <w:sz w:val="24"/>
          <w:szCs w:val="24"/>
        </w:rPr>
        <w:t>— .</w:t>
      </w:r>
      <w:proofErr w:type="spellStart"/>
      <w:r w:rsidRPr="00FF3593">
        <w:rPr>
          <w:rFonts w:ascii="Times New Roman" w:hAnsi="Times New Roman" w:cs="Times New Roman"/>
          <w:sz w:val="24"/>
          <w:szCs w:val="24"/>
        </w:rPr>
        <w:t>geojson</w:t>
      </w:r>
      <w:proofErr w:type="spellEnd"/>
      <w:r>
        <w:rPr>
          <w:rFonts w:ascii="Times New Roman" w:hAnsi="Times New Roman" w:cs="Times New Roman"/>
          <w:sz w:val="24"/>
          <w:szCs w:val="24"/>
        </w:rPr>
        <w:t xml:space="preserve">: </w:t>
      </w:r>
      <w:r w:rsidRPr="00FF3593">
        <w:rPr>
          <w:rFonts w:ascii="Times New Roman" w:hAnsi="Times New Roman" w:cs="Times New Roman"/>
          <w:sz w:val="24"/>
          <w:szCs w:val="24"/>
        </w:rPr>
        <w:t>Each entry includes station coordinates used to assess spatial coverage and compute proximity-based features across census tracts in Los Angeles County.</w:t>
      </w:r>
    </w:p>
    <w:p w14:paraId="1E814198" w14:textId="77777777" w:rsidR="00CF7399" w:rsidRDefault="00CF7399" w:rsidP="00CF7399">
      <w:pPr>
        <w:pStyle w:val="ListParagraph"/>
        <w:numPr>
          <w:ilvl w:val="0"/>
          <w:numId w:val="5"/>
        </w:numPr>
        <w:spacing w:line="480" w:lineRule="auto"/>
        <w:rPr>
          <w:rFonts w:ascii="Times New Roman" w:hAnsi="Times New Roman" w:cs="Times New Roman"/>
          <w:sz w:val="24"/>
          <w:szCs w:val="24"/>
        </w:rPr>
      </w:pPr>
      <w:r w:rsidRPr="00FF3593">
        <w:rPr>
          <w:rFonts w:ascii="Times New Roman" w:hAnsi="Times New Roman" w:cs="Times New Roman"/>
          <w:b/>
          <w:bCs/>
          <w:sz w:val="24"/>
          <w:szCs w:val="24"/>
        </w:rPr>
        <w:t>California SVI 2022</w:t>
      </w:r>
      <w:r w:rsidRPr="00FF3593">
        <w:rPr>
          <w:rFonts w:ascii="Times New Roman" w:hAnsi="Times New Roman" w:cs="Times New Roman"/>
          <w:sz w:val="24"/>
          <w:szCs w:val="24"/>
        </w:rPr>
        <w:t xml:space="preserve"> &amp; </w:t>
      </w:r>
      <w:r w:rsidRPr="00FF3593">
        <w:rPr>
          <w:rFonts w:ascii="Times New Roman" w:hAnsi="Times New Roman" w:cs="Times New Roman"/>
          <w:b/>
          <w:bCs/>
          <w:sz w:val="24"/>
          <w:szCs w:val="24"/>
        </w:rPr>
        <w:t>LA Census Tract Data</w:t>
      </w:r>
      <w:r w:rsidRPr="00FF3593">
        <w:rPr>
          <w:rFonts w:ascii="Times New Roman" w:hAnsi="Times New Roman" w:cs="Times New Roman"/>
          <w:sz w:val="24"/>
          <w:szCs w:val="24"/>
        </w:rPr>
        <w:t xml:space="preserve"> — .csv</w:t>
      </w:r>
      <w:r>
        <w:rPr>
          <w:rFonts w:ascii="Times New Roman" w:hAnsi="Times New Roman" w:cs="Times New Roman"/>
          <w:sz w:val="24"/>
          <w:szCs w:val="24"/>
        </w:rPr>
        <w:t xml:space="preserve">: </w:t>
      </w:r>
      <w:r w:rsidRPr="006A443A">
        <w:rPr>
          <w:rFonts w:ascii="Times New Roman" w:hAnsi="Times New Roman" w:cs="Times New Roman"/>
          <w:sz w:val="24"/>
          <w:szCs w:val="24"/>
        </w:rPr>
        <w:t>Tract-level socio-demographic indicators joined with LA County census geometries to identify socially vulnerable communities at disproportionate disaster risk.</w:t>
      </w:r>
      <w:r>
        <w:rPr>
          <w:rFonts w:ascii="Times New Roman" w:hAnsi="Times New Roman" w:cs="Times New Roman"/>
          <w:sz w:val="24"/>
          <w:szCs w:val="24"/>
        </w:rPr>
        <w:t xml:space="preserve"> </w:t>
      </w:r>
    </w:p>
    <w:p w14:paraId="5FBE2AE0" w14:textId="77777777" w:rsidR="00CF7399" w:rsidRDefault="00CF7399" w:rsidP="00CF7399">
      <w:pPr>
        <w:pStyle w:val="ListParagraph"/>
        <w:numPr>
          <w:ilvl w:val="0"/>
          <w:numId w:val="5"/>
        </w:numPr>
        <w:spacing w:line="480" w:lineRule="auto"/>
        <w:rPr>
          <w:rFonts w:ascii="Times New Roman" w:hAnsi="Times New Roman" w:cs="Times New Roman"/>
          <w:sz w:val="24"/>
          <w:szCs w:val="24"/>
        </w:rPr>
      </w:pPr>
      <w:r w:rsidRPr="006A443A">
        <w:rPr>
          <w:rFonts w:ascii="Times New Roman" w:hAnsi="Times New Roman" w:cs="Times New Roman"/>
          <w:b/>
          <w:bCs/>
          <w:sz w:val="24"/>
          <w:szCs w:val="24"/>
        </w:rPr>
        <w:t>Hospital Location Dataset</w:t>
      </w:r>
      <w:r w:rsidRPr="006A443A">
        <w:rPr>
          <w:rFonts w:ascii="Times New Roman" w:hAnsi="Times New Roman" w:cs="Times New Roman"/>
          <w:sz w:val="24"/>
          <w:szCs w:val="24"/>
        </w:rPr>
        <w:t xml:space="preserve"> — .</w:t>
      </w:r>
      <w:proofErr w:type="spellStart"/>
      <w:r w:rsidRPr="006A443A">
        <w:rPr>
          <w:rFonts w:ascii="Times New Roman" w:hAnsi="Times New Roman" w:cs="Times New Roman"/>
          <w:sz w:val="24"/>
          <w:szCs w:val="24"/>
        </w:rPr>
        <w:t>geojson</w:t>
      </w:r>
      <w:proofErr w:type="spellEnd"/>
      <w:r>
        <w:rPr>
          <w:rFonts w:ascii="Times New Roman" w:hAnsi="Times New Roman" w:cs="Times New Roman"/>
          <w:sz w:val="24"/>
          <w:szCs w:val="24"/>
        </w:rPr>
        <w:t xml:space="preserve">: </w:t>
      </w:r>
      <w:r w:rsidRPr="006A443A">
        <w:rPr>
          <w:rFonts w:ascii="Times New Roman" w:hAnsi="Times New Roman" w:cs="Times New Roman"/>
          <w:sz w:val="24"/>
          <w:szCs w:val="24"/>
        </w:rPr>
        <w:t>Point geometries of LA County hospitals used to compute emergency accessibility and broaden first-responder proximity analysis.</w:t>
      </w:r>
    </w:p>
    <w:p w14:paraId="1D7FB83B" w14:textId="77777777" w:rsidR="00CF7399" w:rsidRDefault="00CF7399" w:rsidP="00CF7399">
      <w:pPr>
        <w:pStyle w:val="ListParagraph"/>
        <w:numPr>
          <w:ilvl w:val="0"/>
          <w:numId w:val="5"/>
        </w:numPr>
        <w:spacing w:line="480" w:lineRule="auto"/>
        <w:rPr>
          <w:rFonts w:ascii="Times New Roman" w:hAnsi="Times New Roman" w:cs="Times New Roman"/>
          <w:sz w:val="24"/>
          <w:szCs w:val="24"/>
        </w:rPr>
      </w:pPr>
      <w:r w:rsidRPr="006A443A">
        <w:rPr>
          <w:rFonts w:ascii="Times New Roman" w:hAnsi="Times New Roman" w:cs="Times New Roman"/>
          <w:b/>
          <w:bCs/>
          <w:sz w:val="24"/>
          <w:szCs w:val="24"/>
        </w:rPr>
        <w:t>Fire Hydrant Locations</w:t>
      </w:r>
      <w:r w:rsidRPr="006A443A">
        <w:rPr>
          <w:rFonts w:ascii="Times New Roman" w:hAnsi="Times New Roman" w:cs="Times New Roman"/>
          <w:sz w:val="24"/>
          <w:szCs w:val="24"/>
        </w:rPr>
        <w:t xml:space="preserve"> — .</w:t>
      </w:r>
      <w:proofErr w:type="spellStart"/>
      <w:r w:rsidRPr="006A443A">
        <w:rPr>
          <w:rFonts w:ascii="Times New Roman" w:hAnsi="Times New Roman" w:cs="Times New Roman"/>
          <w:sz w:val="24"/>
          <w:szCs w:val="24"/>
        </w:rPr>
        <w:t>geojson</w:t>
      </w:r>
      <w:proofErr w:type="spellEnd"/>
      <w:r w:rsidRPr="006A443A">
        <w:rPr>
          <w:rFonts w:ascii="Times New Roman" w:hAnsi="Times New Roman" w:cs="Times New Roman"/>
          <w:sz w:val="24"/>
          <w:szCs w:val="24"/>
        </w:rPr>
        <w:t xml:space="preserve">: </w:t>
      </w:r>
      <w:r>
        <w:rPr>
          <w:rFonts w:ascii="Times New Roman" w:hAnsi="Times New Roman" w:cs="Times New Roman"/>
          <w:sz w:val="24"/>
          <w:szCs w:val="24"/>
        </w:rPr>
        <w:t>P</w:t>
      </w:r>
      <w:r w:rsidRPr="006A443A">
        <w:rPr>
          <w:rFonts w:ascii="Times New Roman" w:hAnsi="Times New Roman" w:cs="Times New Roman"/>
          <w:sz w:val="24"/>
          <w:szCs w:val="24"/>
        </w:rPr>
        <w:t>ositions of fire hydrants across the</w:t>
      </w:r>
      <w:r>
        <w:rPr>
          <w:rFonts w:ascii="Times New Roman" w:hAnsi="Times New Roman" w:cs="Times New Roman"/>
          <w:sz w:val="24"/>
          <w:szCs w:val="24"/>
        </w:rPr>
        <w:t xml:space="preserve"> LA county </w:t>
      </w:r>
      <w:r w:rsidRPr="006A443A">
        <w:rPr>
          <w:rFonts w:ascii="Times New Roman" w:hAnsi="Times New Roman" w:cs="Times New Roman"/>
          <w:sz w:val="24"/>
          <w:szCs w:val="24"/>
        </w:rPr>
        <w:t>used to evaluate local water access</w:t>
      </w:r>
      <w:r>
        <w:rPr>
          <w:rFonts w:ascii="Times New Roman" w:hAnsi="Times New Roman" w:cs="Times New Roman"/>
          <w:sz w:val="24"/>
          <w:szCs w:val="24"/>
        </w:rPr>
        <w:t xml:space="preserve">. </w:t>
      </w:r>
    </w:p>
    <w:p w14:paraId="1A1C8843" w14:textId="6AB472CD" w:rsidR="00CF7399" w:rsidRPr="00E32FA6" w:rsidRDefault="00CF7399" w:rsidP="00E32FA6">
      <w:pPr>
        <w:pStyle w:val="ListParagraph"/>
        <w:numPr>
          <w:ilvl w:val="0"/>
          <w:numId w:val="5"/>
        </w:numPr>
        <w:spacing w:line="480" w:lineRule="auto"/>
        <w:rPr>
          <w:rFonts w:ascii="Times New Roman" w:hAnsi="Times New Roman" w:cs="Times New Roman"/>
          <w:sz w:val="24"/>
          <w:szCs w:val="24"/>
        </w:rPr>
      </w:pPr>
      <w:r w:rsidRPr="006A443A">
        <w:rPr>
          <w:rFonts w:ascii="Times New Roman" w:hAnsi="Times New Roman" w:cs="Times New Roman"/>
          <w:sz w:val="24"/>
          <w:szCs w:val="24"/>
        </w:rPr>
        <w:t>Los Angeles County Heat Vulnerability Index (HVI) — .csv: Tract-level heat vulnerability scores used alongside the SVI to capture compounding environmental and socio-demographic risks.</w:t>
      </w:r>
    </w:p>
    <w:p w14:paraId="121B913D" w14:textId="00534738" w:rsidR="00053492" w:rsidRDefault="00053492" w:rsidP="001334CE">
      <w:pPr>
        <w:pStyle w:val="Heading2"/>
        <w:numPr>
          <w:ilvl w:val="0"/>
          <w:numId w:val="1"/>
        </w:numPr>
        <w:spacing w:line="480" w:lineRule="auto"/>
      </w:pPr>
      <w:r>
        <w:t>Persistent Homology</w:t>
      </w:r>
    </w:p>
    <w:p w14:paraId="2E43019A" w14:textId="4BECCAC7" w:rsidR="001334CE" w:rsidRDefault="009A0970" w:rsidP="009A0970">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Theoretical Background</w:t>
      </w:r>
    </w:p>
    <w:p w14:paraId="00D46050" w14:textId="4F2EA887" w:rsidR="00E32FA6" w:rsidRPr="00E32FA6" w:rsidRDefault="009A0970" w:rsidP="00BA021C">
      <w:pPr>
        <w:spacing w:line="480" w:lineRule="auto"/>
        <w:ind w:left="720" w:firstLine="360"/>
        <w:rPr>
          <w:rStyle w:val="mord"/>
          <w:sz w:val="24"/>
          <w:szCs w:val="24"/>
        </w:rPr>
      </w:pPr>
      <w:r w:rsidRPr="00E32FA6">
        <w:rPr>
          <w:rFonts w:ascii="Times New Roman" w:hAnsi="Times New Roman" w:cs="Times New Roman"/>
          <w:sz w:val="24"/>
          <w:szCs w:val="24"/>
        </w:rPr>
        <w:t>Persistent Homology is a method in Topological Data Analysis that analyze changes of topological features across multiple spatial scales</w:t>
      </w:r>
      <w:r w:rsidR="00794130" w:rsidRPr="00E32FA6">
        <w:rPr>
          <w:rFonts w:ascii="Times New Roman" w:hAnsi="Times New Roman" w:cs="Times New Roman"/>
          <w:sz w:val="24"/>
          <w:szCs w:val="24"/>
        </w:rPr>
        <w:t xml:space="preserve">. </w:t>
      </w:r>
      <w:r w:rsidR="00E32FA6" w:rsidRPr="00DC33E2">
        <w:rPr>
          <w:rFonts w:ascii="Times New Roman" w:hAnsi="Times New Roman" w:cs="Times New Roman"/>
          <w:sz w:val="24"/>
          <w:szCs w:val="24"/>
        </w:rPr>
        <w:t>Given a set of data points</w:t>
      </w:r>
      <w:r w:rsidR="00E32FA6" w:rsidRPr="00E32FA6">
        <w:rPr>
          <w:sz w:val="24"/>
          <w:szCs w:val="24"/>
        </w:rPr>
        <w:t xml:space="preserve"> </w:t>
      </w:r>
      <m:oMath>
        <m:r>
          <w:rPr>
            <w:rFonts w:ascii="Cambria Math" w:hAnsi="Cambria Math"/>
            <w:sz w:val="24"/>
            <w:szCs w:val="24"/>
          </w:rPr>
          <m:t>X=</m:t>
        </m:r>
        <m:r>
          <w:rPr>
            <w:rFonts w:ascii="Cambria Math" w:hAnsi="Cambria Math"/>
            <w:sz w:val="24"/>
            <w:szCs w:val="24"/>
          </w:rPr>
          <w:lastRenderedPageBreak/>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n</m:t>
            </m:r>
          </m:sub>
        </m:sSub>
        <m:r>
          <w:rPr>
            <w:rFonts w:ascii="Cambria Math" w:hAnsi="Cambria Math"/>
            <w:sz w:val="24"/>
            <w:szCs w:val="24"/>
          </w:rPr>
          <m:t>}⊂</m:t>
        </m:r>
        <m:sSup>
          <m:sSupPr>
            <m:ctrlPr>
              <w:rPr>
                <w:rFonts w:ascii="Cambria Math" w:hAnsi="Cambria Math"/>
                <w:sz w:val="24"/>
                <w:szCs w:val="24"/>
              </w:rPr>
            </m:ctrlPr>
          </m:sSupPr>
          <m:e>
            <m:r>
              <m:rPr>
                <m:scr m:val="double-struck"/>
                <m:sty m:val="p"/>
              </m:rPr>
              <w:rPr>
                <w:rFonts w:ascii="Cambria Math" w:hAnsi="Cambria Math"/>
                <w:sz w:val="24"/>
                <w:szCs w:val="24"/>
              </w:rPr>
              <m:t>R</m:t>
            </m:r>
          </m:e>
          <m:sup>
            <m:r>
              <w:rPr>
                <w:rFonts w:ascii="Cambria Math" w:hAnsi="Cambria Math"/>
                <w:sz w:val="24"/>
                <w:szCs w:val="24"/>
              </w:rPr>
              <m:t>d</m:t>
            </m:r>
          </m:sup>
        </m:sSup>
      </m:oMath>
      <w:r w:rsidR="00E32FA6" w:rsidRPr="00E32FA6">
        <w:rPr>
          <w:sz w:val="24"/>
          <w:szCs w:val="24"/>
        </w:rPr>
        <w:t xml:space="preserve">, </w:t>
      </w:r>
      <w:r w:rsidR="00E32FA6" w:rsidRPr="00E32FA6">
        <w:rPr>
          <w:rFonts w:ascii="Times New Roman" w:hAnsi="Times New Roman" w:cs="Times New Roman"/>
          <w:sz w:val="24"/>
          <w:szCs w:val="24"/>
        </w:rPr>
        <w:t xml:space="preserve">we construct a </w:t>
      </w:r>
      <w:r w:rsidR="00E32FA6" w:rsidRPr="00E32FA6">
        <w:rPr>
          <w:rStyle w:val="Strong"/>
          <w:rFonts w:ascii="Times New Roman" w:hAnsi="Times New Roman" w:cs="Times New Roman"/>
          <w:sz w:val="24"/>
          <w:szCs w:val="24"/>
        </w:rPr>
        <w:t>Vietoris–Rips complex</w:t>
      </w:r>
      <w:r w:rsidR="00E32FA6" w:rsidRPr="00E32FA6">
        <w:rPr>
          <w:sz w:val="24"/>
          <w:szCs w:val="24"/>
        </w:rPr>
        <w:t xml:space="preserve"> </w:t>
      </w:r>
      <m:oMath>
        <m:r>
          <w:rPr>
            <w:rFonts w:ascii="Cambria Math" w:hAnsi="Cambria Math"/>
            <w:sz w:val="24"/>
            <w:szCs w:val="24"/>
          </w:rPr>
          <m:t>VR</m:t>
        </m:r>
        <m:d>
          <m:dPr>
            <m:ctrlPr>
              <w:rPr>
                <w:rFonts w:ascii="Cambria Math" w:hAnsi="Cambria Math"/>
                <w:i/>
                <w:sz w:val="24"/>
                <w:szCs w:val="24"/>
              </w:rPr>
            </m:ctrlPr>
          </m:dPr>
          <m:e>
            <m:r>
              <w:rPr>
                <w:rFonts w:ascii="Cambria Math" w:hAnsi="Cambria Math"/>
                <w:sz w:val="24"/>
                <w:szCs w:val="24"/>
              </w:rPr>
              <m:t>X,ϵ</m:t>
            </m:r>
          </m:e>
        </m:d>
      </m:oMath>
      <w:r w:rsidR="00E32FA6" w:rsidRPr="00E32FA6">
        <w:rPr>
          <w:sz w:val="24"/>
          <w:szCs w:val="24"/>
        </w:rPr>
        <w:t xml:space="preserve"> </w:t>
      </w:r>
      <w:r w:rsidR="00E32FA6" w:rsidRPr="003973C0">
        <w:rPr>
          <w:rFonts w:ascii="Times New Roman" w:hAnsi="Times New Roman" w:cs="Times New Roman"/>
          <w:sz w:val="24"/>
          <w:szCs w:val="24"/>
        </w:rPr>
        <w:t xml:space="preserve">by connecting points </w:t>
      </w:r>
      <w:r w:rsidR="00E32FA6" w:rsidRPr="003973C0">
        <w:rPr>
          <w:rFonts w:ascii="Times New Roman" w:hAnsi="Times New Roman" w:cs="Times New Roman"/>
          <w:sz w:val="24"/>
          <w:szCs w:val="24"/>
        </w:rPr>
        <w:t xml:space="preserve"> </w:t>
      </w:r>
      <w:r w:rsidR="00E32FA6" w:rsidRPr="003973C0">
        <w:rPr>
          <w:rFonts w:ascii="Times New Roman" w:hAnsi="Times New Roman" w:cs="Times New Roman"/>
          <w:sz w:val="24"/>
          <w:szCs w:val="24"/>
        </w:rPr>
        <w:t>within a specified distance threshold</w:t>
      </w:r>
      <w:r w:rsidR="00E32FA6" w:rsidRPr="00E32FA6">
        <w:rPr>
          <w:sz w:val="24"/>
          <w:szCs w:val="24"/>
        </w:rPr>
        <w:t xml:space="preserve"> </w:t>
      </w:r>
      <m:oMath>
        <m:r>
          <w:rPr>
            <w:rFonts w:ascii="Cambria Math" w:hAnsi="Cambria Math"/>
            <w:sz w:val="24"/>
            <w:szCs w:val="24"/>
          </w:rPr>
          <m:t>ϵ</m:t>
        </m:r>
      </m:oMath>
      <w:r w:rsidR="00E32FA6" w:rsidRPr="00E32FA6">
        <w:rPr>
          <w:sz w:val="24"/>
          <w:szCs w:val="24"/>
        </w:rPr>
        <w:t xml:space="preserve">, </w:t>
      </w:r>
      <w:r w:rsidR="00E32FA6" w:rsidRPr="003973C0">
        <w:rPr>
          <w:rFonts w:ascii="Times New Roman" w:hAnsi="Times New Roman" w:cs="Times New Roman"/>
          <w:sz w:val="24"/>
          <w:szCs w:val="24"/>
        </w:rPr>
        <w:t>where an edge</w:t>
      </w:r>
      <w:r w:rsidR="00E32FA6" w:rsidRPr="00E32FA6">
        <w:rPr>
          <w:sz w:val="24"/>
          <w:szCs w:val="24"/>
        </w:rPr>
        <w:t xml:space="preserve"> </w:t>
      </w:r>
      <m:oMath>
        <m:d>
          <m:dPr>
            <m:sep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e>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j</m:t>
                </m:r>
              </m:sub>
            </m:sSub>
          </m:e>
        </m:d>
      </m:oMath>
      <w:r w:rsidR="00E32FA6" w:rsidRPr="00E32FA6">
        <w:rPr>
          <w:sz w:val="24"/>
          <w:szCs w:val="24"/>
        </w:rPr>
        <w:t xml:space="preserve"> </w:t>
      </w:r>
      <w:r w:rsidR="00E32FA6" w:rsidRPr="003973C0">
        <w:rPr>
          <w:rFonts w:ascii="Times New Roman" w:hAnsi="Times New Roman" w:cs="Times New Roman"/>
          <w:sz w:val="24"/>
          <w:szCs w:val="24"/>
        </w:rPr>
        <w:t xml:space="preserve">is </w:t>
      </w:r>
      <w:r w:rsidR="00E32FA6" w:rsidRPr="003973C0">
        <w:rPr>
          <w:rFonts w:ascii="Times New Roman" w:hAnsi="Times New Roman" w:cs="Times New Roman"/>
          <w:sz w:val="24"/>
          <w:szCs w:val="24"/>
        </w:rPr>
        <w:t>included if</w:t>
      </w:r>
      <w:r w:rsidR="00E32FA6" w:rsidRPr="00E32FA6">
        <w:rPr>
          <w:sz w:val="24"/>
          <w:szCs w:val="24"/>
        </w:rPr>
        <w:t xml:space="preserve"> </w:t>
      </w:r>
      <m:oMath>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j</m:t>
            </m:r>
          </m:sub>
        </m:sSub>
        <m:r>
          <w:rPr>
            <w:rFonts w:ascii="Cambria Math" w:hAnsi="Cambria Math"/>
            <w:sz w:val="24"/>
            <w:szCs w:val="24"/>
          </w:rPr>
          <m:t>)≤ϵ</m:t>
        </m:r>
      </m:oMath>
      <w:r w:rsidR="00E32FA6" w:rsidRPr="00E32FA6">
        <w:rPr>
          <w:sz w:val="24"/>
          <w:szCs w:val="24"/>
        </w:rPr>
        <w:t xml:space="preserve">. </w:t>
      </w:r>
      <w:r w:rsidR="00E32FA6" w:rsidRPr="003973C0">
        <w:rPr>
          <w:rFonts w:ascii="Times New Roman" w:hAnsi="Times New Roman" w:cs="Times New Roman"/>
          <w:sz w:val="24"/>
          <w:szCs w:val="24"/>
        </w:rPr>
        <w:t>As</w:t>
      </w:r>
      <w:r w:rsidR="00E32FA6" w:rsidRPr="00E32FA6">
        <w:rPr>
          <w:sz w:val="24"/>
          <w:szCs w:val="24"/>
        </w:rPr>
        <w:t xml:space="preserve"> </w:t>
      </w:r>
      <m:oMath>
        <m:r>
          <w:rPr>
            <w:rFonts w:ascii="Cambria Math" w:hAnsi="Cambria Math"/>
            <w:sz w:val="24"/>
            <w:szCs w:val="24"/>
          </w:rPr>
          <m:t>ϵ</m:t>
        </m:r>
        <m:r>
          <w:rPr>
            <w:rFonts w:ascii="Cambria Math" w:hAnsi="Cambria Math"/>
            <w:sz w:val="24"/>
            <w:szCs w:val="24"/>
          </w:rPr>
          <m:t xml:space="preserve"> </m:t>
        </m:r>
      </m:oMath>
      <w:r w:rsidR="00E32FA6" w:rsidRPr="003973C0">
        <w:rPr>
          <w:rFonts w:ascii="Times New Roman" w:hAnsi="Times New Roman" w:cs="Times New Roman"/>
          <w:sz w:val="24"/>
          <w:szCs w:val="24"/>
        </w:rPr>
        <w:t>i</w:t>
      </w:r>
      <w:r w:rsidR="00E32FA6" w:rsidRPr="003973C0">
        <w:rPr>
          <w:rFonts w:ascii="Times New Roman" w:hAnsi="Times New Roman" w:cs="Times New Roman"/>
          <w:sz w:val="24"/>
          <w:szCs w:val="24"/>
        </w:rPr>
        <w:t>nc</w:t>
      </w:r>
      <w:r w:rsidR="00E32FA6" w:rsidRPr="003973C0">
        <w:rPr>
          <w:rFonts w:ascii="Times New Roman" w:hAnsi="Times New Roman" w:cs="Times New Roman"/>
          <w:sz w:val="24"/>
          <w:szCs w:val="24"/>
        </w:rPr>
        <w:t>r</w:t>
      </w:r>
      <w:r w:rsidR="00E32FA6" w:rsidRPr="003973C0">
        <w:rPr>
          <w:rFonts w:ascii="Times New Roman" w:hAnsi="Times New Roman" w:cs="Times New Roman"/>
          <w:sz w:val="24"/>
          <w:szCs w:val="24"/>
        </w:rPr>
        <w:t xml:space="preserve">eases, we obtain a nested sequence of simplicial complexes called a </w:t>
      </w:r>
      <w:r w:rsidR="00E32FA6" w:rsidRPr="003973C0">
        <w:rPr>
          <w:rStyle w:val="Strong"/>
          <w:rFonts w:ascii="Times New Roman" w:hAnsi="Times New Roman" w:cs="Times New Roman"/>
          <w:sz w:val="24"/>
          <w:szCs w:val="24"/>
        </w:rPr>
        <w:t>filtration</w:t>
      </w:r>
      <w:r w:rsidR="00E32FA6" w:rsidRPr="003973C0">
        <w:rPr>
          <w:rFonts w:ascii="Times New Roman" w:hAnsi="Times New Roman" w:cs="Times New Roman"/>
          <w:sz w:val="24"/>
          <w:szCs w:val="24"/>
        </w:rPr>
        <w:t>:</w:t>
      </w:r>
    </w:p>
    <w:p w14:paraId="5AEB4C8E" w14:textId="57074107" w:rsidR="00E32FA6" w:rsidRPr="00E32FA6" w:rsidRDefault="00E32FA6" w:rsidP="009A0970">
      <w:pPr>
        <w:spacing w:line="480" w:lineRule="auto"/>
        <w:ind w:left="720"/>
        <w:rPr>
          <w:rStyle w:val="mord"/>
          <w:sz w:val="24"/>
          <w:szCs w:val="24"/>
        </w:rPr>
      </w:pPr>
      <m:oMathPara>
        <m:oMath>
          <m:r>
            <m:rPr>
              <m:sty m:val="p"/>
            </m:rPr>
            <w:rPr>
              <w:rStyle w:val="mord"/>
              <w:rFonts w:ascii="Cambria Math" w:hAnsi="Cambria Math" w:cs="Cambria Math"/>
              <w:sz w:val="24"/>
              <w:szCs w:val="24"/>
            </w:rPr>
            <m:t>∅</m:t>
          </m:r>
          <m:r>
            <w:rPr>
              <w:rStyle w:val="mrel"/>
              <w:rFonts w:ascii="Cambria Math" w:hAnsi="Cambria Math"/>
              <w:sz w:val="24"/>
              <w:szCs w:val="24"/>
            </w:rPr>
            <m:t>=</m:t>
          </m:r>
          <m:r>
            <m:rPr>
              <m:sty m:val="p"/>
            </m:rPr>
            <w:rPr>
              <w:rStyle w:val="mord"/>
              <w:rFonts w:ascii="Cambria Math" w:hAnsi="Cambria Math"/>
              <w:sz w:val="24"/>
              <w:szCs w:val="24"/>
            </w:rPr>
            <m:t>K0</m:t>
          </m:r>
          <m:r>
            <m:rPr>
              <m:sty m:val="p"/>
            </m:rPr>
            <w:rPr>
              <w:rStyle w:val="vlist-s"/>
              <w:rFonts w:ascii="Cambria Math" w:hAnsi="Cambria Math"/>
              <w:sz w:val="24"/>
              <w:szCs w:val="24"/>
            </w:rPr>
            <m:t>​</m:t>
          </m:r>
          <m:r>
            <w:rPr>
              <w:rStyle w:val="mrel"/>
              <w:rFonts w:ascii="Cambria Math" w:hAnsi="Cambria Math" w:cs="Cambria Math"/>
              <w:sz w:val="24"/>
              <w:szCs w:val="24"/>
            </w:rPr>
            <m:t>⊆</m:t>
          </m:r>
          <m:r>
            <m:rPr>
              <m:sty m:val="p"/>
            </m:rPr>
            <w:rPr>
              <w:rStyle w:val="mord"/>
              <w:rFonts w:ascii="Cambria Math" w:hAnsi="Cambria Math"/>
              <w:sz w:val="24"/>
              <w:szCs w:val="24"/>
            </w:rPr>
            <m:t>K1</m:t>
          </m:r>
          <m:r>
            <m:rPr>
              <m:sty m:val="p"/>
            </m:rPr>
            <w:rPr>
              <w:rStyle w:val="vlist-s"/>
              <w:rFonts w:ascii="Cambria Math" w:hAnsi="Cambria Math"/>
              <w:sz w:val="24"/>
              <w:szCs w:val="24"/>
            </w:rPr>
            <m:t>​</m:t>
          </m:r>
          <m:r>
            <w:rPr>
              <w:rStyle w:val="mrel"/>
              <w:rFonts w:ascii="Cambria Math" w:hAnsi="Cambria Math" w:cs="Cambria Math"/>
              <w:sz w:val="24"/>
              <w:szCs w:val="24"/>
            </w:rPr>
            <m:t>⊆</m:t>
          </m:r>
          <m:r>
            <m:rPr>
              <m:sty m:val="p"/>
            </m:rPr>
            <w:rPr>
              <w:rStyle w:val="mord"/>
              <w:rFonts w:ascii="Cambria Math" w:hAnsi="Cambria Math"/>
              <w:sz w:val="24"/>
              <w:szCs w:val="24"/>
            </w:rPr>
            <m:t>K2</m:t>
          </m:r>
          <m:r>
            <m:rPr>
              <m:sty m:val="p"/>
            </m:rPr>
            <w:rPr>
              <w:rStyle w:val="vlist-s"/>
              <w:rFonts w:ascii="Cambria Math" w:hAnsi="Cambria Math"/>
              <w:sz w:val="24"/>
              <w:szCs w:val="24"/>
            </w:rPr>
            <m:t>​</m:t>
          </m:r>
          <m:r>
            <w:rPr>
              <w:rStyle w:val="mrel"/>
              <w:rFonts w:ascii="Cambria Math" w:hAnsi="Cambria Math" w:cs="Cambria Math"/>
              <w:sz w:val="24"/>
              <w:szCs w:val="24"/>
            </w:rPr>
            <m:t>⊆</m:t>
          </m:r>
          <m:r>
            <m:rPr>
              <m:sty m:val="p"/>
            </m:rPr>
            <w:rPr>
              <w:rStyle w:val="minner"/>
              <w:rFonts w:ascii="Cambria Math" w:hAnsi="Cambria Math" w:cs="Cambria Math"/>
              <w:sz w:val="24"/>
              <w:szCs w:val="24"/>
            </w:rPr>
            <m:t>⋯</m:t>
          </m:r>
          <m:r>
            <w:rPr>
              <w:rStyle w:val="mrel"/>
              <w:rFonts w:ascii="Cambria Math" w:hAnsi="Cambria Math" w:cs="Cambria Math"/>
              <w:sz w:val="24"/>
              <w:szCs w:val="24"/>
            </w:rPr>
            <m:t>⊆</m:t>
          </m:r>
          <m:r>
            <m:rPr>
              <m:sty m:val="p"/>
            </m:rPr>
            <w:rPr>
              <w:rStyle w:val="mord"/>
              <w:rFonts w:ascii="Cambria Math" w:hAnsi="Cambria Math"/>
              <w:sz w:val="24"/>
              <w:szCs w:val="24"/>
            </w:rPr>
            <m:t xml:space="preserve">Kn </m:t>
          </m:r>
        </m:oMath>
      </m:oMathPara>
    </w:p>
    <w:p w14:paraId="28F4B6D5" w14:textId="53F26E22" w:rsidR="00E32FA6" w:rsidRPr="00E32FA6" w:rsidRDefault="00E32FA6" w:rsidP="00BA021C">
      <w:pPr>
        <w:spacing w:line="480" w:lineRule="auto"/>
        <w:ind w:left="720" w:firstLine="360"/>
        <w:rPr>
          <w:rFonts w:ascii="Times New Roman" w:hAnsi="Times New Roman" w:cs="Times New Roman"/>
          <w:sz w:val="24"/>
          <w:szCs w:val="24"/>
        </w:rPr>
      </w:pPr>
      <w:r w:rsidRPr="00E32FA6">
        <w:rPr>
          <w:rFonts w:ascii="Times New Roman" w:hAnsi="Times New Roman" w:cs="Times New Roman"/>
          <w:sz w:val="24"/>
          <w:szCs w:val="24"/>
        </w:rPr>
        <w:t xml:space="preserve">However, the Vietoris–Rips complex </w:t>
      </w:r>
      <w:r w:rsidRPr="00E32FA6">
        <w:rPr>
          <w:rFonts w:ascii="Times New Roman" w:hAnsi="Times New Roman" w:cs="Times New Roman"/>
          <w:sz w:val="24"/>
          <w:szCs w:val="24"/>
        </w:rPr>
        <w:t xml:space="preserve">is not optimal for large datasets. We turned to </w:t>
      </w:r>
      <w:r w:rsidRPr="00E32FA6">
        <w:rPr>
          <w:rFonts w:ascii="Times New Roman" w:hAnsi="Times New Roman" w:cs="Times New Roman"/>
          <w:b/>
          <w:bCs/>
          <w:sz w:val="24"/>
          <w:szCs w:val="24"/>
        </w:rPr>
        <w:t>W</w:t>
      </w:r>
      <w:r w:rsidRPr="00E32FA6">
        <w:rPr>
          <w:rStyle w:val="Strong"/>
          <w:rFonts w:ascii="Times New Roman" w:hAnsi="Times New Roman" w:cs="Times New Roman"/>
          <w:sz w:val="24"/>
          <w:szCs w:val="24"/>
        </w:rPr>
        <w:t>itness Complex</w:t>
      </w:r>
      <w:r w:rsidRPr="00E32FA6">
        <w:rPr>
          <w:sz w:val="24"/>
          <w:szCs w:val="24"/>
        </w:rPr>
        <w:t xml:space="preserve"> </w:t>
      </w:r>
      <m:oMath>
        <m:r>
          <w:rPr>
            <w:rFonts w:ascii="Cambria Math" w:hAnsi="Cambria Math"/>
            <w:sz w:val="24"/>
            <w:szCs w:val="24"/>
          </w:rPr>
          <m:t>W(L,X,ϵ)</m:t>
        </m:r>
      </m:oMath>
      <w:r w:rsidRPr="00E32FA6">
        <w:rPr>
          <w:sz w:val="24"/>
          <w:szCs w:val="24"/>
        </w:rPr>
        <w:t xml:space="preserve">, </w:t>
      </w:r>
      <w:r w:rsidRPr="00E32FA6">
        <w:rPr>
          <w:rFonts w:ascii="Times New Roman" w:hAnsi="Times New Roman" w:cs="Times New Roman"/>
          <w:sz w:val="24"/>
          <w:szCs w:val="24"/>
        </w:rPr>
        <w:t xml:space="preserve">which uses a small set of </w:t>
      </w:r>
      <w:r w:rsidRPr="00E32FA6">
        <w:rPr>
          <w:rStyle w:val="Strong"/>
          <w:rFonts w:ascii="Times New Roman" w:hAnsi="Times New Roman" w:cs="Times New Roman"/>
          <w:sz w:val="24"/>
          <w:szCs w:val="24"/>
        </w:rPr>
        <w:t>landmarks</w:t>
      </w:r>
      <w:r w:rsidRPr="00E32FA6">
        <w:rPr>
          <w:rFonts w:ascii="Times New Roman" w:hAnsi="Times New Roman" w:cs="Times New Roman"/>
          <w:sz w:val="24"/>
          <w:szCs w:val="24"/>
        </w:rPr>
        <w:t xml:space="preserve"> </w:t>
      </w:r>
      <m:oMath>
        <m:r>
          <w:rPr>
            <w:rFonts w:ascii="Cambria Math" w:hAnsi="Cambria Math" w:cs="Times New Roman"/>
            <w:sz w:val="24"/>
            <w:szCs w:val="24"/>
          </w:rPr>
          <m:t>L</m:t>
        </m:r>
      </m:oMath>
      <w:r>
        <w:rPr>
          <w:rFonts w:ascii="Times New Roman" w:hAnsi="Times New Roman" w:cs="Times New Roman"/>
          <w:sz w:val="24"/>
          <w:szCs w:val="24"/>
        </w:rPr>
        <w:t xml:space="preserve"> an</w:t>
      </w:r>
      <w:r w:rsidRPr="00E32FA6">
        <w:rPr>
          <w:rFonts w:ascii="Times New Roman" w:hAnsi="Times New Roman" w:cs="Times New Roman"/>
          <w:sz w:val="24"/>
          <w:szCs w:val="24"/>
        </w:rPr>
        <w:t xml:space="preserve">d a larger set of </w:t>
      </w:r>
      <w:r w:rsidRPr="00E32FA6">
        <w:rPr>
          <w:rStyle w:val="Strong"/>
          <w:rFonts w:ascii="Times New Roman" w:hAnsi="Times New Roman" w:cs="Times New Roman"/>
          <w:sz w:val="24"/>
          <w:szCs w:val="24"/>
        </w:rPr>
        <w:t>witnesses</w:t>
      </w:r>
      <w:r w:rsidRPr="00E32FA6">
        <w:rPr>
          <w:sz w:val="24"/>
          <w:szCs w:val="24"/>
        </w:rPr>
        <w:t xml:space="preserve"> </w:t>
      </w:r>
      <m:oMath>
        <m:r>
          <w:rPr>
            <w:rFonts w:ascii="Cambria Math" w:hAnsi="Cambria Math"/>
            <w:sz w:val="24"/>
            <w:szCs w:val="24"/>
          </w:rPr>
          <m:t>X</m:t>
        </m:r>
      </m:oMath>
      <w:r w:rsidRPr="00E32FA6">
        <w:rPr>
          <w:sz w:val="24"/>
          <w:szCs w:val="24"/>
        </w:rPr>
        <w:t xml:space="preserve">. </w:t>
      </w:r>
      <w:r w:rsidRPr="00E32FA6">
        <w:rPr>
          <w:rFonts w:ascii="Times New Roman" w:hAnsi="Times New Roman" w:cs="Times New Roman"/>
          <w:sz w:val="24"/>
          <w:szCs w:val="24"/>
        </w:rPr>
        <w:t>C</w:t>
      </w:r>
      <w:r w:rsidRPr="00E32FA6">
        <w:rPr>
          <w:rFonts w:ascii="Times New Roman" w:hAnsi="Times New Roman" w:cs="Times New Roman"/>
          <w:sz w:val="24"/>
          <w:szCs w:val="24"/>
        </w:rPr>
        <w:t>ensus tract centroids serve as witnesses and fire station or hospital locations serve as landmarks. This reduces the number of simplices while preserving the essential topological structure of the data.</w:t>
      </w:r>
    </w:p>
    <w:p w14:paraId="23DD6B86" w14:textId="61EFD5EE" w:rsidR="00E32FA6" w:rsidRPr="00E32FA6" w:rsidRDefault="00E32FA6" w:rsidP="00BA021C">
      <w:pPr>
        <w:spacing w:line="480" w:lineRule="auto"/>
        <w:ind w:left="720" w:firstLine="360"/>
        <w:rPr>
          <w:sz w:val="24"/>
          <w:szCs w:val="24"/>
        </w:rPr>
      </w:pPr>
      <w:r w:rsidRPr="00E32FA6">
        <w:rPr>
          <w:rFonts w:ascii="Times New Roman" w:hAnsi="Times New Roman" w:cs="Times New Roman"/>
          <w:sz w:val="24"/>
          <w:szCs w:val="24"/>
        </w:rPr>
        <w:t xml:space="preserve">The topological structure is characterized by </w:t>
      </w:r>
      <w:r w:rsidRPr="00E32FA6">
        <w:rPr>
          <w:rStyle w:val="Strong"/>
          <w:rFonts w:ascii="Times New Roman" w:hAnsi="Times New Roman" w:cs="Times New Roman"/>
          <w:sz w:val="24"/>
          <w:szCs w:val="24"/>
        </w:rPr>
        <w:t>Betti numbers</w:t>
      </w:r>
      <w:r w:rsidRPr="00E32FA6">
        <w:rPr>
          <w:sz w:val="24"/>
          <w:szCs w:val="24"/>
        </w:rPr>
        <w:t xml:space="preserve"> </w:t>
      </w:r>
      <m:oMath>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k</m:t>
            </m:r>
          </m:sub>
        </m:sSub>
      </m:oMath>
      <w:r w:rsidRPr="00E32FA6">
        <w:rPr>
          <w:sz w:val="24"/>
          <w:szCs w:val="24"/>
        </w:rPr>
        <w:t xml:space="preserve">, </w:t>
      </w:r>
      <w:r w:rsidRPr="00E32FA6">
        <w:rPr>
          <w:rFonts w:ascii="Times New Roman" w:hAnsi="Times New Roman" w:cs="Times New Roman"/>
          <w:sz w:val="24"/>
          <w:szCs w:val="24"/>
        </w:rPr>
        <w:t>where</w:t>
      </w:r>
      <w:r w:rsidRPr="00E32FA6">
        <w:rPr>
          <w:sz w:val="24"/>
          <w:szCs w:val="24"/>
        </w:rPr>
        <w:t xml:space="preserve"> </w:t>
      </w:r>
      <m:oMath>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0</m:t>
            </m:r>
          </m:sub>
        </m:sSub>
      </m:oMath>
      <w:r>
        <w:rPr>
          <w:rFonts w:ascii="Times New Roman" w:hAnsi="Times New Roman" w:cs="Times New Roman"/>
          <w:sz w:val="24"/>
          <w:szCs w:val="24"/>
        </w:rPr>
        <w:t xml:space="preserve"> cou</w:t>
      </w:r>
      <w:r w:rsidRPr="00E32FA6">
        <w:rPr>
          <w:rFonts w:ascii="Times New Roman" w:hAnsi="Times New Roman" w:cs="Times New Roman"/>
          <w:sz w:val="24"/>
          <w:szCs w:val="24"/>
        </w:rPr>
        <w:t>nts connected components,</w:t>
      </w:r>
      <w:r w:rsidRPr="00E32FA6">
        <w:rPr>
          <w:sz w:val="24"/>
          <w:szCs w:val="24"/>
        </w:rPr>
        <w:t xml:space="preserve"> </w:t>
      </w:r>
      <m:oMath>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1</m:t>
            </m:r>
          </m:sub>
        </m:sSub>
      </m:oMath>
      <w:r>
        <w:rPr>
          <w:rFonts w:ascii="Times New Roman" w:hAnsi="Times New Roman" w:cs="Times New Roman"/>
          <w:sz w:val="24"/>
          <w:szCs w:val="24"/>
        </w:rPr>
        <w:t xml:space="preserve"> co</w:t>
      </w:r>
      <w:r w:rsidRPr="00E32FA6">
        <w:rPr>
          <w:rFonts w:ascii="Times New Roman" w:hAnsi="Times New Roman" w:cs="Times New Roman"/>
          <w:sz w:val="24"/>
          <w:szCs w:val="24"/>
        </w:rPr>
        <w:t>unts loops, and</w:t>
      </w:r>
      <w:r w:rsidRPr="00E32FA6">
        <w:rPr>
          <w:sz w:val="24"/>
          <w:szCs w:val="24"/>
        </w:rPr>
        <w:t xml:space="preserve"> </w:t>
      </w:r>
      <m:oMath>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2</m:t>
            </m:r>
          </m:sub>
        </m:sSub>
      </m:oMath>
      <w:r>
        <w:rPr>
          <w:rFonts w:ascii="Times New Roman" w:hAnsi="Times New Roman" w:cs="Times New Roman"/>
          <w:sz w:val="24"/>
          <w:szCs w:val="24"/>
        </w:rPr>
        <w:t xml:space="preserve"> co</w:t>
      </w:r>
      <w:r w:rsidRPr="00E32FA6">
        <w:rPr>
          <w:rFonts w:ascii="Times New Roman" w:hAnsi="Times New Roman" w:cs="Times New Roman"/>
          <w:sz w:val="24"/>
          <w:szCs w:val="24"/>
        </w:rPr>
        <w:t>unts enclosed voids. As the filtration grows, features are born and die at thresholds</w:t>
      </w:r>
      <w:r w:rsidRPr="00E32FA6">
        <w:rPr>
          <w:sz w:val="24"/>
          <w:szCs w:val="24"/>
        </w:rPr>
        <w:t xml:space="preserve"> </w:t>
      </w:r>
      <m:oMath>
        <m:sSub>
          <m:sSubPr>
            <m:ctrlPr>
              <w:rPr>
                <w:rFonts w:ascii="Cambria Math" w:hAnsi="Cambria Math"/>
                <w:sz w:val="24"/>
                <w:szCs w:val="24"/>
              </w:rPr>
            </m:ctrlPr>
          </m:sSubPr>
          <m:e>
            <m:r>
              <w:rPr>
                <w:rFonts w:ascii="Cambria Math" w:hAnsi="Cambria Math"/>
                <w:sz w:val="24"/>
                <w:szCs w:val="24"/>
              </w:rPr>
              <m:t>ϵ</m:t>
            </m:r>
          </m:e>
          <m:sub>
            <m:r>
              <w:rPr>
                <w:rFonts w:ascii="Cambria Math" w:hAnsi="Cambria Math"/>
                <w:sz w:val="24"/>
                <w:szCs w:val="24"/>
              </w:rPr>
              <m:t>birth</m:t>
            </m:r>
          </m:sub>
        </m:sSub>
      </m:oMath>
      <w:r>
        <w:rPr>
          <w:rFonts w:ascii="Times New Roman" w:hAnsi="Times New Roman" w:cs="Times New Roman"/>
          <w:sz w:val="24"/>
          <w:szCs w:val="24"/>
        </w:rPr>
        <w:t xml:space="preserve"> an</w:t>
      </w:r>
      <w:r w:rsidRPr="00E32FA6">
        <w:rPr>
          <w:rFonts w:ascii="Times New Roman" w:hAnsi="Times New Roman" w:cs="Times New Roman"/>
          <w:sz w:val="24"/>
          <w:szCs w:val="24"/>
        </w:rPr>
        <w:t xml:space="preserve">d </w:t>
      </w:r>
      <m:oMath>
        <m:sSub>
          <m:sSubPr>
            <m:ctrlPr>
              <w:rPr>
                <w:rFonts w:ascii="Cambria Math" w:hAnsi="Cambria Math"/>
                <w:sz w:val="24"/>
                <w:szCs w:val="24"/>
              </w:rPr>
            </m:ctrlPr>
          </m:sSubPr>
          <m:e>
            <m:r>
              <w:rPr>
                <w:rFonts w:ascii="Cambria Math" w:hAnsi="Cambria Math"/>
                <w:sz w:val="24"/>
                <w:szCs w:val="24"/>
              </w:rPr>
              <m:t>ϵ</m:t>
            </m:r>
          </m:e>
          <m:sub>
            <m:r>
              <w:rPr>
                <w:rFonts w:ascii="Cambria Math" w:hAnsi="Cambria Math"/>
                <w:sz w:val="24"/>
                <w:szCs w:val="24"/>
              </w:rPr>
              <m:t>death</m:t>
            </m:r>
          </m:sub>
        </m:sSub>
      </m:oMath>
      <w:r w:rsidRPr="00E32FA6">
        <w:rPr>
          <w:sz w:val="24"/>
          <w:szCs w:val="24"/>
        </w:rPr>
        <w:t xml:space="preserve">, </w:t>
      </w:r>
      <w:r w:rsidRPr="00E32FA6">
        <w:rPr>
          <w:rFonts w:ascii="Times New Roman" w:hAnsi="Times New Roman" w:cs="Times New Roman"/>
          <w:sz w:val="24"/>
          <w:szCs w:val="24"/>
        </w:rPr>
        <w:t xml:space="preserve">with their persistence captured in a </w:t>
      </w:r>
      <w:r w:rsidRPr="00E32FA6">
        <w:rPr>
          <w:rStyle w:val="Strong"/>
          <w:rFonts w:ascii="Times New Roman" w:hAnsi="Times New Roman" w:cs="Times New Roman"/>
          <w:sz w:val="24"/>
          <w:szCs w:val="24"/>
        </w:rPr>
        <w:t>persistence diagram</w:t>
      </w:r>
      <w:r w:rsidRPr="00E32FA6">
        <w:rPr>
          <w:rFonts w:ascii="Times New Roman" w:hAnsi="Times New Roman" w:cs="Times New Roman"/>
          <w:sz w:val="24"/>
          <w:szCs w:val="24"/>
        </w:rPr>
        <w:t xml:space="preserve"> or </w:t>
      </w:r>
      <w:r w:rsidRPr="00E32FA6">
        <w:rPr>
          <w:rStyle w:val="Strong"/>
          <w:rFonts w:ascii="Times New Roman" w:hAnsi="Times New Roman" w:cs="Times New Roman"/>
          <w:sz w:val="24"/>
          <w:szCs w:val="24"/>
        </w:rPr>
        <w:t>barcode</w:t>
      </w:r>
      <w:r w:rsidRPr="00E32FA6">
        <w:rPr>
          <w:rFonts w:ascii="Times New Roman" w:hAnsi="Times New Roman" w:cs="Times New Roman"/>
          <w:sz w:val="24"/>
          <w:szCs w:val="24"/>
        </w:rPr>
        <w:t>. Long-lived</w:t>
      </w:r>
      <w:r w:rsidRPr="00E32FA6">
        <w:rPr>
          <w:sz w:val="24"/>
          <w:szCs w:val="24"/>
        </w:rPr>
        <w:t xml:space="preserve"> </w:t>
      </w:r>
      <m:oMath>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0</m:t>
            </m:r>
          </m:sub>
        </m:sSub>
      </m:oMath>
      <w:r>
        <w:rPr>
          <w:rFonts w:ascii="Times New Roman" w:hAnsi="Times New Roman" w:cs="Times New Roman"/>
          <w:sz w:val="24"/>
          <w:szCs w:val="24"/>
        </w:rPr>
        <w:t xml:space="preserve"> and</w:t>
      </w:r>
      <w:r w:rsidRPr="00E32FA6">
        <w:rPr>
          <w:sz w:val="24"/>
          <w:szCs w:val="24"/>
        </w:rPr>
        <w:t xml:space="preserve"> </w:t>
      </w:r>
      <m:oMath>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1</m:t>
            </m:r>
          </m:sub>
        </m:sSub>
      </m:oMath>
      <w:r w:rsidRPr="00E32FA6">
        <w:rPr>
          <w:rFonts w:ascii="Times New Roman" w:hAnsi="Times New Roman" w:cs="Times New Roman"/>
          <w:sz w:val="24"/>
          <w:szCs w:val="24"/>
        </w:rPr>
        <w:t>features indicate disconnected or underserved service regions across Los Angeles County.</w:t>
      </w:r>
    </w:p>
    <w:p w14:paraId="7C6A0780" w14:textId="1DF8BF22" w:rsidR="00CE7B54" w:rsidRDefault="00CE7B54" w:rsidP="00CE7B54">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Application</w:t>
      </w:r>
      <w:r w:rsidR="003370FE">
        <w:rPr>
          <w:rFonts w:ascii="Times New Roman" w:hAnsi="Times New Roman" w:cs="Times New Roman"/>
          <w:sz w:val="24"/>
          <w:szCs w:val="24"/>
        </w:rPr>
        <w:t>s</w:t>
      </w:r>
    </w:p>
    <w:p w14:paraId="6D02B440" w14:textId="4DCD822C" w:rsidR="00AD66CD" w:rsidRDefault="00AD66CD" w:rsidP="00AD66CD">
      <w:pPr>
        <w:pStyle w:val="ListParagraph"/>
        <w:numPr>
          <w:ilvl w:val="0"/>
          <w:numId w:val="6"/>
        </w:numPr>
        <w:spacing w:line="480" w:lineRule="auto"/>
        <w:rPr>
          <w:rFonts w:ascii="Times New Roman" w:hAnsi="Times New Roman" w:cs="Times New Roman"/>
          <w:sz w:val="24"/>
          <w:szCs w:val="24"/>
        </w:rPr>
      </w:pPr>
      <w:r>
        <w:rPr>
          <w:rFonts w:ascii="Times New Roman" w:hAnsi="Times New Roman" w:cs="Times New Roman"/>
          <w:sz w:val="24"/>
          <w:szCs w:val="24"/>
        </w:rPr>
        <w:t>Fire Station Locations</w:t>
      </w:r>
    </w:p>
    <w:p w14:paraId="2933871C" w14:textId="77777777" w:rsidR="00234A5C" w:rsidRDefault="00D555A4" w:rsidP="00E80250">
      <w:pPr>
        <w:spacing w:line="480" w:lineRule="auto"/>
        <w:ind w:left="720" w:firstLine="720"/>
        <w:rPr>
          <w:rFonts w:ascii="Times New Roman" w:hAnsi="Times New Roman" w:cs="Times New Roman"/>
          <w:sz w:val="24"/>
          <w:szCs w:val="24"/>
        </w:rPr>
      </w:pPr>
      <w:r w:rsidRPr="00E80250">
        <w:rPr>
          <w:rFonts w:ascii="Times New Roman" w:hAnsi="Times New Roman" w:cs="Times New Roman"/>
          <w:sz w:val="24"/>
          <w:szCs w:val="24"/>
        </w:rPr>
        <w:t xml:space="preserve">There are total of 412 fire station locations from </w:t>
      </w:r>
      <w:r w:rsidRPr="00E80250">
        <w:rPr>
          <w:rFonts w:ascii="Times New Roman" w:hAnsi="Times New Roman" w:cs="Times New Roman"/>
          <w:sz w:val="24"/>
          <w:szCs w:val="24"/>
        </w:rPr>
        <w:t>LAFD, LACoFD, and surrounding municipal departments.</w:t>
      </w:r>
      <w:r w:rsidRPr="00E80250">
        <w:rPr>
          <w:rFonts w:ascii="Times New Roman" w:hAnsi="Times New Roman" w:cs="Times New Roman"/>
          <w:sz w:val="24"/>
          <w:szCs w:val="24"/>
        </w:rPr>
        <w:t xml:space="preserve"> We will also clip fire stations that are within the la_county.geojson file we have</w:t>
      </w:r>
      <w:r w:rsidR="00E80250">
        <w:rPr>
          <w:rFonts w:ascii="Times New Roman" w:hAnsi="Times New Roman" w:cs="Times New Roman"/>
          <w:sz w:val="24"/>
          <w:szCs w:val="24"/>
        </w:rPr>
        <w:t xml:space="preserve">. </w:t>
      </w:r>
      <w:r w:rsidRPr="00E80250">
        <w:rPr>
          <w:rFonts w:ascii="Times New Roman" w:hAnsi="Times New Roman" w:cs="Times New Roman"/>
          <w:sz w:val="24"/>
          <w:szCs w:val="24"/>
        </w:rPr>
        <w:t>The primary analysis uses Vietoris-Rips Witness</w:t>
      </w:r>
      <w:r w:rsidR="00E80250">
        <w:rPr>
          <w:rFonts w:ascii="Times New Roman" w:hAnsi="Times New Roman" w:cs="Times New Roman"/>
          <w:sz w:val="24"/>
          <w:szCs w:val="24"/>
        </w:rPr>
        <w:t xml:space="preserve">, where we would have a circular radius bubble around each fire stations. </w:t>
      </w:r>
      <w:r w:rsidR="00E80250" w:rsidRPr="00E80250">
        <w:rPr>
          <w:rFonts w:ascii="Times New Roman" w:hAnsi="Times New Roman" w:cs="Times New Roman"/>
          <w:sz w:val="24"/>
          <w:szCs w:val="24"/>
        </w:rPr>
        <w:t>As that radius grows, bubbles begin to overlap and stations connect into clusters.</w:t>
      </w:r>
      <w:r w:rsidR="00E80250">
        <w:rPr>
          <w:rFonts w:ascii="Times New Roman" w:hAnsi="Times New Roman" w:cs="Times New Roman"/>
          <w:sz w:val="24"/>
          <w:szCs w:val="24"/>
        </w:rPr>
        <w:t xml:space="preserve"> </w:t>
      </w:r>
      <w:r w:rsidR="00E80250" w:rsidRPr="00E80250">
        <w:rPr>
          <w:rFonts w:ascii="Times New Roman" w:hAnsi="Times New Roman" w:cs="Times New Roman"/>
          <w:sz w:val="24"/>
          <w:szCs w:val="24"/>
        </w:rPr>
        <w:t>H0</w:t>
      </w:r>
      <w:r w:rsidR="00E80250">
        <w:rPr>
          <w:rFonts w:ascii="Times New Roman" w:hAnsi="Times New Roman" w:cs="Times New Roman"/>
          <w:sz w:val="24"/>
          <w:szCs w:val="24"/>
        </w:rPr>
        <w:t xml:space="preserve"> </w:t>
      </w:r>
      <w:r w:rsidR="00E80250" w:rsidRPr="00E80250">
        <w:rPr>
          <w:rFonts w:ascii="Times New Roman" w:hAnsi="Times New Roman" w:cs="Times New Roman"/>
          <w:sz w:val="24"/>
          <w:szCs w:val="24"/>
        </w:rPr>
        <w:t>records when isolated clusters merge</w:t>
      </w:r>
      <w:r w:rsidR="00E80250">
        <w:rPr>
          <w:rFonts w:ascii="Times New Roman" w:hAnsi="Times New Roman" w:cs="Times New Roman"/>
          <w:sz w:val="24"/>
          <w:szCs w:val="24"/>
        </w:rPr>
        <w:t xml:space="preserve">, </w:t>
      </w:r>
      <w:r w:rsidR="00E80250" w:rsidRPr="00E80250">
        <w:rPr>
          <w:rFonts w:ascii="Times New Roman" w:hAnsi="Times New Roman" w:cs="Times New Roman"/>
          <w:sz w:val="24"/>
          <w:szCs w:val="24"/>
        </w:rPr>
        <w:t>indicates a sparsely covered region far from the rest of the network</w:t>
      </w:r>
      <w:r w:rsidR="00E80250">
        <w:rPr>
          <w:rFonts w:ascii="Times New Roman" w:hAnsi="Times New Roman" w:cs="Times New Roman"/>
          <w:sz w:val="24"/>
          <w:szCs w:val="24"/>
        </w:rPr>
        <w:t xml:space="preserve">. </w:t>
      </w:r>
      <w:r w:rsidR="00E80250" w:rsidRPr="00E80250">
        <w:rPr>
          <w:rFonts w:ascii="Times New Roman" w:hAnsi="Times New Roman" w:cs="Times New Roman"/>
          <w:sz w:val="24"/>
          <w:szCs w:val="24"/>
        </w:rPr>
        <w:t xml:space="preserve">The </w:t>
      </w:r>
      <w:r w:rsidR="00E80250" w:rsidRPr="00E80250">
        <w:rPr>
          <w:rFonts w:ascii="Times New Roman" w:hAnsi="Times New Roman" w:cs="Times New Roman"/>
          <w:sz w:val="24"/>
          <w:szCs w:val="24"/>
        </w:rPr>
        <w:lastRenderedPageBreak/>
        <w:t>second, H1, records when stations encircle an area with none inside it</w:t>
      </w:r>
      <w:r w:rsidR="00E80250">
        <w:rPr>
          <w:rFonts w:ascii="Times New Roman" w:hAnsi="Times New Roman" w:cs="Times New Roman"/>
          <w:sz w:val="24"/>
          <w:szCs w:val="24"/>
        </w:rPr>
        <w:t xml:space="preserve">, suggesting coverage void for that area. </w:t>
      </w:r>
    </w:p>
    <w:p w14:paraId="293382BE" w14:textId="77777777" w:rsidR="00067C07" w:rsidRDefault="00067C07" w:rsidP="00067C07">
      <w:pPr>
        <w:pStyle w:val="ListParagraph"/>
        <w:spacing w:line="480" w:lineRule="auto"/>
        <w:ind w:left="1440"/>
        <w:rPr>
          <w:rFonts w:ascii="Times New Roman" w:hAnsi="Times New Roman" w:cs="Times New Roman"/>
          <w:sz w:val="24"/>
          <w:szCs w:val="24"/>
        </w:rPr>
      </w:pPr>
      <w:r>
        <w:rPr>
          <w:rFonts w:ascii="Times New Roman" w:hAnsi="Times New Roman" w:cs="Times New Roman"/>
          <w:sz w:val="24"/>
          <w:szCs w:val="24"/>
        </w:rPr>
        <w:t>(Fill in the code/Mathematical formula)</w:t>
      </w:r>
    </w:p>
    <w:p w14:paraId="7E0BE3EA" w14:textId="77777777" w:rsidR="00067C07" w:rsidRDefault="00067C07" w:rsidP="00E80250">
      <w:pPr>
        <w:spacing w:line="480" w:lineRule="auto"/>
        <w:ind w:left="720" w:firstLine="720"/>
        <w:rPr>
          <w:rFonts w:ascii="Times New Roman" w:hAnsi="Times New Roman" w:cs="Times New Roman"/>
          <w:sz w:val="24"/>
          <w:szCs w:val="24"/>
        </w:rPr>
      </w:pPr>
    </w:p>
    <w:p w14:paraId="28795474" w14:textId="773B0900" w:rsidR="00947174" w:rsidRDefault="00234A5C" w:rsidP="00E80250">
      <w:pPr>
        <w:spacing w:line="480" w:lineRule="auto"/>
        <w:ind w:left="720" w:firstLine="720"/>
        <w:rPr>
          <w:rFonts w:ascii="Times New Roman" w:hAnsi="Times New Roman" w:cs="Times New Roman"/>
          <w:sz w:val="24"/>
          <w:szCs w:val="24"/>
        </w:rPr>
      </w:pPr>
      <w:r w:rsidRPr="00234A5C">
        <w:rPr>
          <w:rFonts w:ascii="Times New Roman" w:hAnsi="Times New Roman" w:cs="Times New Roman"/>
          <w:sz w:val="24"/>
          <w:szCs w:val="24"/>
        </w:rPr>
        <w:t xml:space="preserve">A Witness complex is constructed </w:t>
      </w:r>
      <w:r>
        <w:rPr>
          <w:rFonts w:ascii="Times New Roman" w:hAnsi="Times New Roman" w:cs="Times New Roman"/>
          <w:sz w:val="24"/>
          <w:szCs w:val="24"/>
        </w:rPr>
        <w:t xml:space="preserve">as computational check. </w:t>
      </w:r>
      <w:r w:rsidR="00E80250">
        <w:rPr>
          <w:rFonts w:ascii="Times New Roman" w:hAnsi="Times New Roman" w:cs="Times New Roman"/>
          <w:sz w:val="24"/>
          <w:szCs w:val="24"/>
        </w:rPr>
        <w:t xml:space="preserve">We used a </w:t>
      </w:r>
      <w:proofErr w:type="spellStart"/>
      <w:r w:rsidR="00E80250">
        <w:rPr>
          <w:rFonts w:ascii="Times New Roman" w:hAnsi="Times New Roman" w:cs="Times New Roman"/>
          <w:sz w:val="24"/>
          <w:szCs w:val="24"/>
        </w:rPr>
        <w:t>MaxMin</w:t>
      </w:r>
      <w:proofErr w:type="spellEnd"/>
      <w:r w:rsidR="00E80250">
        <w:rPr>
          <w:rFonts w:ascii="Times New Roman" w:hAnsi="Times New Roman" w:cs="Times New Roman"/>
          <w:sz w:val="24"/>
          <w:szCs w:val="24"/>
        </w:rPr>
        <w:t xml:space="preserve"> </w:t>
      </w:r>
      <w:r>
        <w:rPr>
          <w:rFonts w:ascii="Times New Roman" w:hAnsi="Times New Roman" w:cs="Times New Roman"/>
          <w:sz w:val="24"/>
          <w:szCs w:val="24"/>
        </w:rPr>
        <w:t>selection function for choosing the landmarks, choosing the points furthest from current landmark set, ensuring full representation coverage. I</w:t>
      </w:r>
      <w:r w:rsidRPr="00234A5C">
        <w:rPr>
          <w:rFonts w:ascii="Times New Roman" w:hAnsi="Times New Roman" w:cs="Times New Roman"/>
          <w:sz w:val="24"/>
          <w:szCs w:val="24"/>
        </w:rPr>
        <w:t>t selects 80 representative landmark stations</w:t>
      </w:r>
      <w:r>
        <w:rPr>
          <w:rFonts w:ascii="Times New Roman" w:hAnsi="Times New Roman" w:cs="Times New Roman"/>
          <w:sz w:val="24"/>
          <w:szCs w:val="24"/>
        </w:rPr>
        <w:t xml:space="preserve">. </w:t>
      </w:r>
    </w:p>
    <w:p w14:paraId="3A679812" w14:textId="77777777" w:rsidR="00067C07" w:rsidRDefault="00067C07" w:rsidP="00067C07">
      <w:pPr>
        <w:pStyle w:val="ListParagraph"/>
        <w:spacing w:line="480" w:lineRule="auto"/>
        <w:ind w:left="1440"/>
        <w:rPr>
          <w:rFonts w:ascii="Times New Roman" w:hAnsi="Times New Roman" w:cs="Times New Roman"/>
          <w:sz w:val="24"/>
          <w:szCs w:val="24"/>
        </w:rPr>
      </w:pPr>
      <w:r>
        <w:rPr>
          <w:rFonts w:ascii="Times New Roman" w:hAnsi="Times New Roman" w:cs="Times New Roman"/>
          <w:sz w:val="24"/>
          <w:szCs w:val="24"/>
        </w:rPr>
        <w:t>(Fill in the code/Mathematical formula)</w:t>
      </w:r>
    </w:p>
    <w:p w14:paraId="50B49291" w14:textId="77777777" w:rsidR="00067C07" w:rsidRDefault="00067C07" w:rsidP="00E80250">
      <w:pPr>
        <w:spacing w:line="480" w:lineRule="auto"/>
        <w:ind w:left="720" w:firstLine="720"/>
        <w:rPr>
          <w:rFonts w:ascii="Times New Roman" w:hAnsi="Times New Roman" w:cs="Times New Roman"/>
          <w:sz w:val="24"/>
          <w:szCs w:val="24"/>
        </w:rPr>
      </w:pPr>
    </w:p>
    <w:p w14:paraId="3F3BD280" w14:textId="7C28C0F4" w:rsidR="00AE3B06" w:rsidRDefault="00AE3B06" w:rsidP="00E80250">
      <w:pPr>
        <w:spacing w:line="480" w:lineRule="auto"/>
        <w:ind w:left="720" w:firstLine="720"/>
        <w:rPr>
          <w:rFonts w:ascii="Times New Roman" w:hAnsi="Times New Roman" w:cs="Times New Roman"/>
          <w:sz w:val="24"/>
          <w:szCs w:val="24"/>
        </w:rPr>
      </w:pPr>
      <w:r w:rsidRPr="00AE3B06">
        <w:rPr>
          <w:rFonts w:ascii="Times New Roman" w:hAnsi="Times New Roman" w:cs="Times New Roman"/>
          <w:sz w:val="24"/>
          <w:szCs w:val="24"/>
        </w:rPr>
        <w:t xml:space="preserve">The analysis then evaluates how many disconnected clusters and independent voids exist at operationally meaningful distances </w:t>
      </w:r>
      <w:r>
        <w:rPr>
          <w:rFonts w:ascii="Times New Roman" w:hAnsi="Times New Roman" w:cs="Times New Roman"/>
          <w:sz w:val="24"/>
          <w:szCs w:val="24"/>
        </w:rPr>
        <w:t xml:space="preserve">, from </w:t>
      </w:r>
      <w:r w:rsidRPr="00AE3B06">
        <w:rPr>
          <w:rFonts w:ascii="Times New Roman" w:hAnsi="Times New Roman" w:cs="Times New Roman"/>
          <w:sz w:val="24"/>
          <w:szCs w:val="24"/>
        </w:rPr>
        <w:t>2 km through 20 km</w:t>
      </w:r>
      <w:r>
        <w:rPr>
          <w:rFonts w:ascii="Times New Roman" w:hAnsi="Times New Roman" w:cs="Times New Roman"/>
          <w:sz w:val="24"/>
          <w:szCs w:val="24"/>
        </w:rPr>
        <w:t xml:space="preserve">, </w:t>
      </w:r>
      <w:r w:rsidRPr="00AE3B06">
        <w:rPr>
          <w:rFonts w:ascii="Times New Roman" w:hAnsi="Times New Roman" w:cs="Times New Roman"/>
          <w:sz w:val="24"/>
          <w:szCs w:val="24"/>
        </w:rPr>
        <w:t xml:space="preserve">corresponding to </w:t>
      </w:r>
      <w:r w:rsidR="00814717" w:rsidRPr="00AE3B06">
        <w:rPr>
          <w:rFonts w:ascii="Times New Roman" w:hAnsi="Times New Roman" w:cs="Times New Roman"/>
          <w:sz w:val="24"/>
          <w:szCs w:val="24"/>
        </w:rPr>
        <w:t>first responde</w:t>
      </w:r>
      <w:r w:rsidR="00814717">
        <w:rPr>
          <w:rFonts w:ascii="Times New Roman" w:hAnsi="Times New Roman" w:cs="Times New Roman"/>
          <w:sz w:val="24"/>
          <w:szCs w:val="24"/>
        </w:rPr>
        <w:t>rs</w:t>
      </w:r>
      <w:r w:rsidRPr="00AE3B06">
        <w:rPr>
          <w:rFonts w:ascii="Times New Roman" w:hAnsi="Times New Roman" w:cs="Times New Roman"/>
          <w:sz w:val="24"/>
          <w:szCs w:val="24"/>
        </w:rPr>
        <w:t xml:space="preserve"> and wildfire s</w:t>
      </w:r>
      <w:r w:rsidR="00814717">
        <w:rPr>
          <w:rFonts w:ascii="Times New Roman" w:hAnsi="Times New Roman" w:cs="Times New Roman"/>
          <w:sz w:val="24"/>
          <w:szCs w:val="24"/>
        </w:rPr>
        <w:t>afety</w:t>
      </w:r>
      <w:r w:rsidRPr="00AE3B06">
        <w:rPr>
          <w:rFonts w:ascii="Times New Roman" w:hAnsi="Times New Roman" w:cs="Times New Roman"/>
          <w:sz w:val="24"/>
          <w:szCs w:val="24"/>
        </w:rPr>
        <w:t xml:space="preserve"> standards. H1 features that persist for less than 3 km are treated as noise and discarded; those that survive represent gaps large enough to matter in a real emergency.</w:t>
      </w:r>
    </w:p>
    <w:p w14:paraId="0ABF36CD" w14:textId="77777777" w:rsidR="00067C07" w:rsidRDefault="00067C07" w:rsidP="00067C07">
      <w:pPr>
        <w:pStyle w:val="ListParagraph"/>
        <w:spacing w:line="480" w:lineRule="auto"/>
        <w:ind w:left="1440"/>
        <w:rPr>
          <w:rFonts w:ascii="Times New Roman" w:hAnsi="Times New Roman" w:cs="Times New Roman"/>
          <w:sz w:val="24"/>
          <w:szCs w:val="24"/>
        </w:rPr>
      </w:pPr>
      <w:r>
        <w:rPr>
          <w:rFonts w:ascii="Times New Roman" w:hAnsi="Times New Roman" w:cs="Times New Roman"/>
          <w:sz w:val="24"/>
          <w:szCs w:val="24"/>
        </w:rPr>
        <w:t>(Fill in the code/Mathematical formula)</w:t>
      </w:r>
    </w:p>
    <w:p w14:paraId="2DF0D244" w14:textId="77777777" w:rsidR="00067C07" w:rsidRDefault="00067C07" w:rsidP="00E80250">
      <w:pPr>
        <w:spacing w:line="480" w:lineRule="auto"/>
        <w:ind w:left="720" w:firstLine="720"/>
        <w:rPr>
          <w:rFonts w:ascii="Times New Roman" w:hAnsi="Times New Roman" w:cs="Times New Roman"/>
          <w:sz w:val="24"/>
          <w:szCs w:val="24"/>
        </w:rPr>
      </w:pPr>
    </w:p>
    <w:p w14:paraId="2FB4C5EA" w14:textId="427F411C" w:rsidR="00AE3B06" w:rsidRPr="00E80250" w:rsidRDefault="00AE3B06" w:rsidP="00814717">
      <w:pPr>
        <w:spacing w:line="480" w:lineRule="auto"/>
        <w:ind w:left="720" w:firstLine="720"/>
        <w:rPr>
          <w:rFonts w:ascii="Times New Roman" w:hAnsi="Times New Roman" w:cs="Times New Roman"/>
          <w:sz w:val="24"/>
          <w:szCs w:val="24"/>
        </w:rPr>
      </w:pPr>
      <w:r w:rsidRPr="00AE3B06">
        <w:rPr>
          <w:rFonts w:ascii="Times New Roman" w:hAnsi="Times New Roman" w:cs="Times New Roman"/>
          <w:sz w:val="24"/>
          <w:szCs w:val="24"/>
        </w:rPr>
        <w:t xml:space="preserve">Finally, each significant void is </w:t>
      </w:r>
      <w:r>
        <w:rPr>
          <w:rFonts w:ascii="Times New Roman" w:hAnsi="Times New Roman" w:cs="Times New Roman"/>
          <w:sz w:val="24"/>
          <w:szCs w:val="24"/>
        </w:rPr>
        <w:t xml:space="preserve">tied </w:t>
      </w:r>
      <w:r w:rsidRPr="00AE3B06">
        <w:rPr>
          <w:rFonts w:ascii="Times New Roman" w:hAnsi="Times New Roman" w:cs="Times New Roman"/>
          <w:sz w:val="24"/>
          <w:szCs w:val="24"/>
        </w:rPr>
        <w:t>to a physical location</w:t>
      </w:r>
      <w:r>
        <w:rPr>
          <w:rFonts w:ascii="Times New Roman" w:hAnsi="Times New Roman" w:cs="Times New Roman"/>
          <w:sz w:val="24"/>
          <w:szCs w:val="24"/>
        </w:rPr>
        <w:t>,</w:t>
      </w:r>
      <w:r>
        <w:t xml:space="preserve"> </w:t>
      </w:r>
      <w:r w:rsidRPr="00AE3B06">
        <w:rPr>
          <w:rFonts w:ascii="Times New Roman" w:hAnsi="Times New Roman" w:cs="Times New Roman"/>
          <w:sz w:val="24"/>
          <w:szCs w:val="24"/>
        </w:rPr>
        <w:t>producing a ranked list of coverage gaps</w:t>
      </w:r>
    </w:p>
    <w:p w14:paraId="6D128E00" w14:textId="61DDB022" w:rsidR="00D555A4" w:rsidRDefault="00067C07" w:rsidP="00947174">
      <w:pPr>
        <w:pStyle w:val="ListParagraph"/>
        <w:spacing w:line="480" w:lineRule="auto"/>
        <w:ind w:left="1440"/>
        <w:rPr>
          <w:rFonts w:ascii="Times New Roman" w:hAnsi="Times New Roman" w:cs="Times New Roman"/>
          <w:sz w:val="24"/>
          <w:szCs w:val="24"/>
        </w:rPr>
      </w:pPr>
      <w:r>
        <w:rPr>
          <w:rFonts w:ascii="Times New Roman" w:hAnsi="Times New Roman" w:cs="Times New Roman"/>
          <w:sz w:val="24"/>
          <w:szCs w:val="24"/>
        </w:rPr>
        <w:t>(Fill in the code/Mathematical formula)</w:t>
      </w:r>
    </w:p>
    <w:p w14:paraId="21910CBD" w14:textId="7DD8FE94" w:rsidR="00AD66CD" w:rsidRDefault="003370FE" w:rsidP="003370FE">
      <w:pPr>
        <w:pStyle w:val="ListParagraph"/>
        <w:numPr>
          <w:ilvl w:val="0"/>
          <w:numId w:val="6"/>
        </w:numPr>
        <w:spacing w:line="480" w:lineRule="auto"/>
        <w:rPr>
          <w:rFonts w:ascii="Times New Roman" w:hAnsi="Times New Roman" w:cs="Times New Roman"/>
          <w:sz w:val="24"/>
          <w:szCs w:val="24"/>
        </w:rPr>
      </w:pPr>
      <w:r>
        <w:rPr>
          <w:rFonts w:ascii="Times New Roman" w:hAnsi="Times New Roman" w:cs="Times New Roman"/>
          <w:sz w:val="24"/>
          <w:szCs w:val="24"/>
        </w:rPr>
        <w:t>Fire Hydrant Locations</w:t>
      </w:r>
    </w:p>
    <w:p w14:paraId="7C63D259" w14:textId="7A20EFE1" w:rsidR="00947174" w:rsidRPr="00114114" w:rsidRDefault="00726D03" w:rsidP="00114114">
      <w:pPr>
        <w:ind w:left="720" w:firstLine="360"/>
        <w:rPr>
          <w:rFonts w:ascii="Times New Roman" w:hAnsi="Times New Roman" w:cs="Times New Roman"/>
          <w:sz w:val="24"/>
          <w:szCs w:val="24"/>
        </w:rPr>
      </w:pPr>
      <w:r w:rsidRPr="00114114">
        <w:rPr>
          <w:rFonts w:ascii="Times New Roman" w:hAnsi="Times New Roman" w:cs="Times New Roman"/>
          <w:sz w:val="24"/>
          <w:szCs w:val="24"/>
        </w:rPr>
        <w:t xml:space="preserve">For this dataset, we applied the same TDA pipeline from the works on the Fire Stations dataset. However, since this dataset has a large point cloud, 60,295 points, which would make Vietoris-Rips computationally intractable. We would opt for grid sampling where we would circle the fire hydrants in a 500 meters grid before applying VR-Witness </w:t>
      </w:r>
      <w:r w:rsidRPr="00114114">
        <w:rPr>
          <w:rFonts w:ascii="Times New Roman" w:hAnsi="Times New Roman" w:cs="Times New Roman"/>
          <w:sz w:val="24"/>
          <w:szCs w:val="24"/>
        </w:rPr>
        <w:lastRenderedPageBreak/>
        <w:t>analysis. We would also opt for doing Witness complex, using the same method as before to capture coverage gaps that subsampling misses</w:t>
      </w:r>
      <w:r w:rsidR="00114114" w:rsidRPr="00114114">
        <w:rPr>
          <w:rFonts w:ascii="Times New Roman" w:hAnsi="Times New Roman" w:cs="Times New Roman"/>
          <w:sz w:val="24"/>
          <w:szCs w:val="24"/>
        </w:rPr>
        <w:t xml:space="preserve">. </w:t>
      </w:r>
    </w:p>
    <w:p w14:paraId="382B7ABB" w14:textId="77777777" w:rsidR="00067C07" w:rsidRDefault="00067C07" w:rsidP="00067C07">
      <w:pPr>
        <w:pStyle w:val="ListParagraph"/>
        <w:spacing w:line="480" w:lineRule="auto"/>
        <w:ind w:left="1440"/>
        <w:rPr>
          <w:rFonts w:ascii="Times New Roman" w:hAnsi="Times New Roman" w:cs="Times New Roman"/>
          <w:sz w:val="24"/>
          <w:szCs w:val="24"/>
        </w:rPr>
      </w:pPr>
      <w:r>
        <w:rPr>
          <w:rFonts w:ascii="Times New Roman" w:hAnsi="Times New Roman" w:cs="Times New Roman"/>
          <w:sz w:val="24"/>
          <w:szCs w:val="24"/>
        </w:rPr>
        <w:t>(Fill in the code/Mathematical formula)</w:t>
      </w:r>
    </w:p>
    <w:p w14:paraId="25104640" w14:textId="77777777" w:rsidR="00947174" w:rsidRDefault="00947174" w:rsidP="00947174">
      <w:pPr>
        <w:pStyle w:val="ListParagraph"/>
        <w:spacing w:line="480" w:lineRule="auto"/>
        <w:ind w:left="1440"/>
        <w:rPr>
          <w:rFonts w:ascii="Times New Roman" w:hAnsi="Times New Roman" w:cs="Times New Roman"/>
          <w:sz w:val="24"/>
          <w:szCs w:val="24"/>
        </w:rPr>
      </w:pPr>
    </w:p>
    <w:p w14:paraId="5A9ACF61" w14:textId="10C04EF9" w:rsidR="003370FE" w:rsidRDefault="003370FE" w:rsidP="003370FE">
      <w:pPr>
        <w:pStyle w:val="Heading2"/>
        <w:numPr>
          <w:ilvl w:val="0"/>
          <w:numId w:val="1"/>
        </w:numPr>
        <w:spacing w:line="480" w:lineRule="auto"/>
      </w:pPr>
      <w:r>
        <w:t>Multi-layered Persistent Homology</w:t>
      </w:r>
    </w:p>
    <w:p w14:paraId="00129987" w14:textId="77777777" w:rsidR="003370FE" w:rsidRDefault="003370FE" w:rsidP="003370FE">
      <w:pPr>
        <w:pStyle w:val="ListParagraph"/>
        <w:numPr>
          <w:ilvl w:val="0"/>
          <w:numId w:val="4"/>
        </w:numPr>
        <w:spacing w:line="480" w:lineRule="auto"/>
        <w:rPr>
          <w:rFonts w:ascii="Times New Roman" w:hAnsi="Times New Roman" w:cs="Times New Roman"/>
          <w:sz w:val="24"/>
          <w:szCs w:val="24"/>
        </w:rPr>
      </w:pPr>
      <w:r>
        <w:rPr>
          <w:rFonts w:ascii="Times New Roman" w:hAnsi="Times New Roman" w:cs="Times New Roman"/>
          <w:sz w:val="24"/>
          <w:szCs w:val="24"/>
        </w:rPr>
        <w:t>Theoretical Background</w:t>
      </w:r>
    </w:p>
    <w:p w14:paraId="439A86BD" w14:textId="73AD9A4E" w:rsidR="001922FC" w:rsidRDefault="00660F46" w:rsidP="001922FC">
      <w:pPr>
        <w:spacing w:line="480" w:lineRule="auto"/>
        <w:ind w:left="720"/>
        <w:rPr>
          <w:rFonts w:ascii="Times New Roman" w:hAnsi="Times New Roman" w:cs="Times New Roman"/>
          <w:sz w:val="24"/>
          <w:szCs w:val="24"/>
        </w:rPr>
      </w:pPr>
      <w:r>
        <w:rPr>
          <w:rFonts w:ascii="Times New Roman" w:hAnsi="Times New Roman" w:cs="Times New Roman"/>
          <w:sz w:val="24"/>
          <w:szCs w:val="24"/>
        </w:rPr>
        <w:t>Standard persistent homology in section B focus on single point cloud filtered by one parameter, which is Euclidean distance calculated using LA county dataset. While dis captures the topological structure of each infrastructure like fire stations or fire hydrants independently, it failed to answer questions like where are communities simultaneously far from first responder but also have higher socio-economic risk ? Addressing that question leads us to build a multi-layered Persistent Homology method. In which, the filtration for n &gt; 1, in this case n = 2, which are the geographic positions and its associated Heat Vulnerability Index score.</w:t>
      </w:r>
    </w:p>
    <w:p w14:paraId="1616D5F5" w14:textId="3F58F705" w:rsidR="00887663" w:rsidRDefault="00887663" w:rsidP="001922FC">
      <w:pPr>
        <w:spacing w:line="480" w:lineRule="auto"/>
        <w:ind w:left="720"/>
        <w:rPr>
          <w:rFonts w:ascii="Times New Roman" w:hAnsi="Times New Roman" w:cs="Times New Roman"/>
          <w:sz w:val="24"/>
          <w:szCs w:val="24"/>
        </w:rPr>
      </w:pPr>
      <w:r w:rsidRPr="00887663">
        <w:rPr>
          <w:rFonts w:ascii="Times New Roman" w:hAnsi="Times New Roman" w:cs="Times New Roman"/>
          <w:sz w:val="24"/>
          <w:szCs w:val="24"/>
        </w:rPr>
        <w:t>With two parameters, a simplex is only included when both conditions are satisfied simultaneously: the geographic distance condition and the vulnerability condition. This means two fire stations that are close together geographically but serve populations with very different HVI scores will remain disconnected in the filtration longer than two stations that are both geographically close and serve similarly vulnerable populations. The holes that survive longest in the resulting persistence diagram are therefore the truly compound risk zones</w:t>
      </w:r>
      <w:r w:rsidR="002B6063">
        <w:rPr>
          <w:rFonts w:ascii="Times New Roman" w:hAnsi="Times New Roman" w:cs="Times New Roman"/>
          <w:sz w:val="24"/>
          <w:szCs w:val="24"/>
        </w:rPr>
        <w:t>,</w:t>
      </w:r>
      <w:r w:rsidRPr="00887663">
        <w:rPr>
          <w:rFonts w:ascii="Times New Roman" w:hAnsi="Times New Roman" w:cs="Times New Roman"/>
          <w:sz w:val="24"/>
          <w:szCs w:val="24"/>
        </w:rPr>
        <w:t xml:space="preserve"> regions that are isolated from first responders and sit within high-vulnerability communities.</w:t>
      </w:r>
    </w:p>
    <w:p w14:paraId="18AD26CD" w14:textId="065B5455" w:rsidR="006A222E" w:rsidRDefault="006A222E" w:rsidP="001922FC">
      <w:pPr>
        <w:spacing w:line="480" w:lineRule="auto"/>
        <w:ind w:left="720"/>
        <w:rPr>
          <w:rFonts w:ascii="Times New Roman" w:hAnsi="Times New Roman" w:cs="Times New Roman"/>
          <w:sz w:val="24"/>
          <w:szCs w:val="24"/>
        </w:rPr>
      </w:pPr>
      <w:r>
        <w:rPr>
          <w:rFonts w:ascii="Times New Roman" w:hAnsi="Times New Roman" w:cs="Times New Roman"/>
          <w:sz w:val="24"/>
          <w:szCs w:val="24"/>
        </w:rPr>
        <w:t>E</w:t>
      </w:r>
      <w:r w:rsidRPr="006A222E">
        <w:rPr>
          <w:rFonts w:ascii="Times New Roman" w:hAnsi="Times New Roman" w:cs="Times New Roman"/>
          <w:sz w:val="24"/>
          <w:szCs w:val="24"/>
        </w:rPr>
        <w:t xml:space="preserve">ach point's vulnerability score is encoded as a third coordinate, scaling it by a factor α so that the vulnerability dimension is comparable in magnitude to geographic distance. </w:t>
      </w:r>
      <w:r w:rsidRPr="006A222E">
        <w:rPr>
          <w:rFonts w:ascii="Times New Roman" w:hAnsi="Times New Roman" w:cs="Times New Roman"/>
          <w:sz w:val="24"/>
          <w:szCs w:val="24"/>
        </w:rPr>
        <w:lastRenderedPageBreak/>
        <w:t>To go beyond heat vulnerability alone, we construct a single composite score per census tract by equally weighting the normalized HVI and SVI values, yielding coordinates (x, y, α·v). Classical Rips persistent homology is then run on this 3D point cloud using GUDHI, producing standard H0 and H1 diagrams. Setting α = 0 collapses the method back to standard 2D persistent homology; as α increases, the vulnerability dimension plays a larger role in shaping the topology.</w:t>
      </w:r>
    </w:p>
    <w:p w14:paraId="70CA9844" w14:textId="34E5CCBD" w:rsidR="002B6063" w:rsidRPr="001922FC" w:rsidRDefault="00FF4DFF" w:rsidP="001922FC">
      <w:pPr>
        <w:spacing w:line="480" w:lineRule="auto"/>
        <w:ind w:left="720"/>
        <w:rPr>
          <w:rFonts w:ascii="Times New Roman" w:hAnsi="Times New Roman" w:cs="Times New Roman"/>
          <w:sz w:val="24"/>
          <w:szCs w:val="24"/>
        </w:rPr>
      </w:pPr>
      <w:r w:rsidRPr="00FF4DFF">
        <w:rPr>
          <w:rFonts w:ascii="Times New Roman" w:hAnsi="Times New Roman" w:cs="Times New Roman"/>
          <w:sz w:val="24"/>
          <w:szCs w:val="24"/>
        </w:rPr>
        <w:t>A long-lived H1 hole in the resulting diagram marks a region that is simultaneously a geographic coverage void and surrounded by high-vulnerability census tracts</w:t>
      </w:r>
      <w:r>
        <w:rPr>
          <w:rFonts w:ascii="Times New Roman" w:hAnsi="Times New Roman" w:cs="Times New Roman"/>
          <w:sz w:val="24"/>
          <w:szCs w:val="24"/>
        </w:rPr>
        <w:t xml:space="preserve">. </w:t>
      </w:r>
      <w:r w:rsidRPr="00FF4DFF">
        <w:rPr>
          <w:rFonts w:ascii="Times New Roman" w:hAnsi="Times New Roman" w:cs="Times New Roman"/>
          <w:sz w:val="24"/>
          <w:szCs w:val="24"/>
        </w:rPr>
        <w:t xml:space="preserve">Neighborhoods located at the </w:t>
      </w:r>
      <w:r w:rsidRPr="00FF4DFF">
        <w:rPr>
          <w:rFonts w:ascii="Times New Roman" w:hAnsi="Times New Roman" w:cs="Times New Roman"/>
          <w:sz w:val="24"/>
          <w:szCs w:val="24"/>
        </w:rPr>
        <w:t>centers</w:t>
      </w:r>
      <w:r w:rsidRPr="00FF4DFF">
        <w:rPr>
          <w:rFonts w:ascii="Times New Roman" w:hAnsi="Times New Roman" w:cs="Times New Roman"/>
          <w:sz w:val="24"/>
          <w:szCs w:val="24"/>
        </w:rPr>
        <w:t xml:space="preserve"> of the most persistent H1 holes are therefore not only</w:t>
      </w:r>
      <w:r>
        <w:rPr>
          <w:rFonts w:ascii="Times New Roman" w:hAnsi="Times New Roman" w:cs="Times New Roman"/>
          <w:sz w:val="24"/>
          <w:szCs w:val="24"/>
        </w:rPr>
        <w:t xml:space="preserve"> </w:t>
      </w:r>
      <w:r w:rsidRPr="00FF4DFF">
        <w:rPr>
          <w:rFonts w:ascii="Times New Roman" w:hAnsi="Times New Roman" w:cs="Times New Roman"/>
          <w:sz w:val="24"/>
          <w:szCs w:val="24"/>
        </w:rPr>
        <w:t>underserved</w:t>
      </w:r>
      <w:r>
        <w:rPr>
          <w:rFonts w:ascii="Times New Roman" w:hAnsi="Times New Roman" w:cs="Times New Roman"/>
          <w:sz w:val="24"/>
          <w:szCs w:val="24"/>
        </w:rPr>
        <w:t xml:space="preserve"> but also at higher risk when it comes to wildfires. </w:t>
      </w:r>
    </w:p>
    <w:p w14:paraId="649888FD" w14:textId="77777777" w:rsidR="003370FE" w:rsidRPr="00DC4E6C" w:rsidRDefault="003370FE" w:rsidP="003370FE">
      <w:pPr>
        <w:pStyle w:val="ListParagraph"/>
        <w:numPr>
          <w:ilvl w:val="0"/>
          <w:numId w:val="4"/>
        </w:numPr>
        <w:spacing w:line="480" w:lineRule="auto"/>
        <w:rPr>
          <w:rFonts w:ascii="Times New Roman" w:hAnsi="Times New Roman" w:cs="Times New Roman"/>
          <w:sz w:val="24"/>
          <w:szCs w:val="24"/>
        </w:rPr>
      </w:pPr>
      <w:r>
        <w:rPr>
          <w:rFonts w:ascii="Times New Roman" w:hAnsi="Times New Roman" w:cs="Times New Roman"/>
          <w:sz w:val="24"/>
          <w:szCs w:val="24"/>
        </w:rPr>
        <w:t>Application</w:t>
      </w:r>
    </w:p>
    <w:p w14:paraId="77102B40" w14:textId="77777777" w:rsidR="00067C07" w:rsidRDefault="00067C07" w:rsidP="00067C07">
      <w:pPr>
        <w:pStyle w:val="ListParagraph"/>
        <w:spacing w:line="480" w:lineRule="auto"/>
        <w:ind w:left="1080"/>
        <w:rPr>
          <w:rFonts w:ascii="Times New Roman" w:hAnsi="Times New Roman" w:cs="Times New Roman"/>
          <w:sz w:val="24"/>
          <w:szCs w:val="24"/>
        </w:rPr>
      </w:pPr>
      <w:r>
        <w:rPr>
          <w:rFonts w:ascii="Times New Roman" w:hAnsi="Times New Roman" w:cs="Times New Roman"/>
          <w:sz w:val="24"/>
          <w:szCs w:val="24"/>
        </w:rPr>
        <w:t>(Fill in the code/Mathematical formula)</w:t>
      </w:r>
    </w:p>
    <w:p w14:paraId="3682FFC4" w14:textId="7F7813C8" w:rsidR="003370FE" w:rsidRPr="003370FE" w:rsidRDefault="003370FE" w:rsidP="003370FE">
      <w:pPr>
        <w:spacing w:line="480" w:lineRule="auto"/>
        <w:rPr>
          <w:rFonts w:ascii="Times New Roman" w:hAnsi="Times New Roman" w:cs="Times New Roman"/>
          <w:sz w:val="24"/>
          <w:szCs w:val="24"/>
        </w:rPr>
      </w:pPr>
    </w:p>
    <w:p w14:paraId="0FD882E1" w14:textId="09068D5C" w:rsidR="00053492" w:rsidRDefault="00053492" w:rsidP="001334CE">
      <w:pPr>
        <w:pStyle w:val="Heading2"/>
        <w:numPr>
          <w:ilvl w:val="0"/>
          <w:numId w:val="1"/>
        </w:numPr>
        <w:spacing w:line="480" w:lineRule="auto"/>
      </w:pPr>
      <w:r>
        <w:t>Mapper Algorithm</w:t>
      </w:r>
    </w:p>
    <w:p w14:paraId="048D6689" w14:textId="7D8363C3" w:rsidR="001334CE" w:rsidRPr="00C0676A" w:rsidRDefault="007F28AD" w:rsidP="00C0676A">
      <w:pPr>
        <w:pStyle w:val="ListParagraph"/>
        <w:numPr>
          <w:ilvl w:val="0"/>
          <w:numId w:val="8"/>
        </w:numPr>
        <w:spacing w:line="480" w:lineRule="auto"/>
        <w:rPr>
          <w:rFonts w:ascii="Times New Roman" w:hAnsi="Times New Roman" w:cs="Times New Roman"/>
          <w:sz w:val="24"/>
          <w:szCs w:val="24"/>
        </w:rPr>
      </w:pPr>
      <w:r w:rsidRPr="00C0676A">
        <w:rPr>
          <w:rFonts w:ascii="Times New Roman" w:hAnsi="Times New Roman" w:cs="Times New Roman"/>
          <w:sz w:val="24"/>
          <w:szCs w:val="24"/>
        </w:rPr>
        <w:t>Theoretical</w:t>
      </w:r>
      <w:r w:rsidR="00DC4E6C" w:rsidRPr="00C0676A">
        <w:rPr>
          <w:rFonts w:ascii="Times New Roman" w:hAnsi="Times New Roman" w:cs="Times New Roman"/>
          <w:sz w:val="24"/>
          <w:szCs w:val="24"/>
        </w:rPr>
        <w:t xml:space="preserve"> Background</w:t>
      </w:r>
    </w:p>
    <w:p w14:paraId="7A773E6F" w14:textId="7AD5CB5E" w:rsidR="00DC4E6C" w:rsidRPr="00C0676A" w:rsidRDefault="00DC4E6C" w:rsidP="00C0676A">
      <w:pPr>
        <w:pStyle w:val="ListParagraph"/>
        <w:numPr>
          <w:ilvl w:val="0"/>
          <w:numId w:val="8"/>
        </w:numPr>
        <w:spacing w:line="480" w:lineRule="auto"/>
        <w:rPr>
          <w:rFonts w:ascii="Times New Roman" w:hAnsi="Times New Roman" w:cs="Times New Roman"/>
          <w:sz w:val="24"/>
          <w:szCs w:val="24"/>
        </w:rPr>
      </w:pPr>
      <w:r w:rsidRPr="00C0676A">
        <w:rPr>
          <w:rFonts w:ascii="Times New Roman" w:hAnsi="Times New Roman" w:cs="Times New Roman"/>
          <w:sz w:val="24"/>
          <w:szCs w:val="24"/>
        </w:rPr>
        <w:t>Application</w:t>
      </w:r>
    </w:p>
    <w:p w14:paraId="77850D40" w14:textId="1F0D8A3F" w:rsidR="004A274E" w:rsidRDefault="004A274E" w:rsidP="004A274E">
      <w:pPr>
        <w:pStyle w:val="Heading1"/>
        <w:keepNext w:val="0"/>
        <w:keepLines w:val="0"/>
        <w:spacing w:before="0"/>
      </w:pPr>
      <w:r>
        <w:t>Result</w:t>
      </w:r>
    </w:p>
    <w:p w14:paraId="465A54A6" w14:textId="4730BE2F" w:rsidR="004A274E" w:rsidRDefault="004A274E" w:rsidP="004A274E">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7851BA">
        <w:rPr>
          <w:rFonts w:ascii="Times New Roman" w:eastAsia="Times New Roman" w:hAnsi="Times New Roman" w:cs="Times New Roman"/>
          <w:sz w:val="24"/>
          <w:szCs w:val="24"/>
        </w:rPr>
        <w:t>he result of the above methods:…</w:t>
      </w:r>
    </w:p>
    <w:p w14:paraId="08E3E3A6" w14:textId="2BD1843E" w:rsidR="007851BA" w:rsidRDefault="007851BA" w:rsidP="004A274E">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(Include result persistent homology diagram of fire locations/fire hydrants)</w:t>
      </w:r>
    </w:p>
    <w:p w14:paraId="4B9DEE89" w14:textId="4AE90627" w:rsidR="007851BA" w:rsidRDefault="007851BA" w:rsidP="004A274E">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(include the result of </w:t>
      </w:r>
      <w:proofErr w:type="spellStart"/>
      <w:r>
        <w:rPr>
          <w:rFonts w:ascii="Times New Roman" w:eastAsia="Times New Roman" w:hAnsi="Times New Roman" w:cs="Times New Roman"/>
          <w:sz w:val="24"/>
          <w:szCs w:val="24"/>
        </w:rPr>
        <w:t>multilayerd</w:t>
      </w:r>
      <w:proofErr w:type="spellEnd"/>
      <w:r>
        <w:rPr>
          <w:rFonts w:ascii="Times New Roman" w:eastAsia="Times New Roman" w:hAnsi="Times New Roman" w:cs="Times New Roman"/>
          <w:sz w:val="24"/>
          <w:szCs w:val="24"/>
        </w:rPr>
        <w:t xml:space="preserve"> persistent homology graphs and tables)</w:t>
      </w:r>
    </w:p>
    <w:p w14:paraId="0ED4F9CD" w14:textId="18C2D5BA" w:rsidR="007851BA" w:rsidRDefault="007851BA" w:rsidP="004A274E">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(include mapper algorithm sample network figure)</w:t>
      </w:r>
    </w:p>
    <w:p w14:paraId="7B9E0079" w14:textId="77777777" w:rsidR="004A274E" w:rsidRDefault="004A274E">
      <w:pPr>
        <w:spacing w:line="480" w:lineRule="auto"/>
        <w:ind w:firstLine="720"/>
        <w:rPr>
          <w:rFonts w:ascii="Times New Roman" w:eastAsia="Times New Roman" w:hAnsi="Times New Roman" w:cs="Times New Roman"/>
          <w:sz w:val="24"/>
          <w:szCs w:val="24"/>
        </w:rPr>
      </w:pPr>
    </w:p>
    <w:p w14:paraId="00000019" w14:textId="77777777" w:rsidR="001C437E" w:rsidRDefault="00000000">
      <w:pPr>
        <w:pStyle w:val="Heading1"/>
        <w:keepNext w:val="0"/>
        <w:keepLines w:val="0"/>
        <w:spacing w:before="0"/>
      </w:pPr>
      <w:bookmarkStart w:id="7" w:name="_nxv526qosizz" w:colFirst="0" w:colLast="0"/>
      <w:bookmarkEnd w:id="7"/>
      <w:r>
        <w:t>Discussion</w:t>
      </w:r>
    </w:p>
    <w:p w14:paraId="0000001A" w14:textId="751AF24C" w:rsidR="001C437E" w:rsidRDefault="007851BA">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Discuss what can be derived from the result of the coding above</w:t>
      </w:r>
    </w:p>
    <w:p w14:paraId="0000001D" w14:textId="283951E6" w:rsidR="001C437E" w:rsidRDefault="00E019C2" w:rsidP="00E019C2">
      <w:pPr>
        <w:pStyle w:val="ListParagraph"/>
        <w:numPr>
          <w:ilvl w:val="0"/>
          <w:numId w:val="7"/>
        </w:numPr>
        <w:spacing w:before="20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Persistent Homology</w:t>
      </w:r>
    </w:p>
    <w:p w14:paraId="0FD2DD16" w14:textId="6C5B9784" w:rsidR="00E019C2" w:rsidRDefault="00E019C2" w:rsidP="00E019C2">
      <w:pPr>
        <w:pStyle w:val="ListParagraph"/>
        <w:numPr>
          <w:ilvl w:val="0"/>
          <w:numId w:val="7"/>
        </w:numPr>
        <w:spacing w:before="20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Multi-layer Persistent Homology</w:t>
      </w:r>
    </w:p>
    <w:p w14:paraId="6CE44272" w14:textId="14637E8D" w:rsidR="00E019C2" w:rsidRPr="00E019C2" w:rsidRDefault="00E019C2" w:rsidP="00E019C2">
      <w:pPr>
        <w:pStyle w:val="ListParagraph"/>
        <w:numPr>
          <w:ilvl w:val="0"/>
          <w:numId w:val="7"/>
        </w:numPr>
        <w:spacing w:before="20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Mapper Algorithm</w:t>
      </w:r>
    </w:p>
    <w:p w14:paraId="0000001E" w14:textId="77777777" w:rsidR="001C437E" w:rsidRDefault="00000000">
      <w:pPr>
        <w:pStyle w:val="Heading1"/>
        <w:keepNext w:val="0"/>
        <w:keepLines w:val="0"/>
      </w:pPr>
      <w:bookmarkStart w:id="8" w:name="_sqhpdpfb5vtr" w:colFirst="0" w:colLast="0"/>
      <w:bookmarkEnd w:id="8"/>
      <w:r>
        <w:t>Conclusion</w:t>
      </w:r>
    </w:p>
    <w:p w14:paraId="00000029" w14:textId="657D4B9B" w:rsidR="001C437E" w:rsidRDefault="00000000" w:rsidP="004A274E">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conclusion restates the thesis and summarizes the main arguments or points of the article</w:t>
      </w:r>
    </w:p>
    <w:p w14:paraId="7FC8D188" w14:textId="1BAAF7CA" w:rsidR="00F84BD6" w:rsidRPr="004E0BEB" w:rsidRDefault="00F84BD6" w:rsidP="004E0BEB">
      <w:pPr>
        <w:pStyle w:val="Heading1"/>
        <w:keepNext w:val="0"/>
        <w:keepLines w:val="0"/>
      </w:pPr>
      <w:r w:rsidRPr="004E0BEB">
        <w:t>References</w:t>
      </w:r>
    </w:p>
    <w:p w14:paraId="0000002A" w14:textId="43F3EDFA" w:rsidR="001C437E" w:rsidRPr="004E0BEB" w:rsidRDefault="004E0BEB" w:rsidP="004E0BEB">
      <w:pPr>
        <w:pStyle w:val="ListParagraph"/>
        <w:numPr>
          <w:ilvl w:val="0"/>
          <w:numId w:val="2"/>
        </w:numPr>
        <w:spacing w:line="480" w:lineRule="auto"/>
        <w:rPr>
          <w:rFonts w:ascii="Times New Roman" w:hAnsi="Times New Roman" w:cs="Times New Roman"/>
          <w:sz w:val="24"/>
          <w:szCs w:val="24"/>
        </w:rPr>
      </w:pPr>
      <w:r w:rsidRPr="004E0BEB">
        <w:rPr>
          <w:rFonts w:ascii="Times New Roman" w:hAnsi="Times New Roman" w:cs="Times New Roman"/>
          <w:sz w:val="24"/>
          <w:szCs w:val="24"/>
        </w:rPr>
        <w:t xml:space="preserve">O'Neil, E., &amp; </w:t>
      </w:r>
      <w:proofErr w:type="spellStart"/>
      <w:r w:rsidRPr="004E0BEB">
        <w:rPr>
          <w:rFonts w:ascii="Times New Roman" w:hAnsi="Times New Roman" w:cs="Times New Roman"/>
          <w:sz w:val="24"/>
          <w:szCs w:val="24"/>
        </w:rPr>
        <w:t>Tymochko</w:t>
      </w:r>
      <w:proofErr w:type="spellEnd"/>
      <w:r w:rsidRPr="004E0BEB">
        <w:rPr>
          <w:rFonts w:ascii="Times New Roman" w:hAnsi="Times New Roman" w:cs="Times New Roman"/>
          <w:sz w:val="24"/>
          <w:szCs w:val="24"/>
        </w:rPr>
        <w:t xml:space="preserve">, S. (2024). </w:t>
      </w:r>
      <w:r w:rsidRPr="004E0BEB">
        <w:rPr>
          <w:rStyle w:val="Emphasis"/>
          <w:rFonts w:ascii="Times New Roman" w:hAnsi="Times New Roman" w:cs="Times New Roman"/>
          <w:sz w:val="24"/>
          <w:szCs w:val="24"/>
        </w:rPr>
        <w:t>Evaluating cooling center coverage using persistent homology of a filtered witness complex</w:t>
      </w:r>
      <w:r w:rsidRPr="004E0BEB">
        <w:rPr>
          <w:rFonts w:ascii="Times New Roman" w:hAnsi="Times New Roman" w:cs="Times New Roman"/>
          <w:sz w:val="24"/>
          <w:szCs w:val="24"/>
        </w:rPr>
        <w:t xml:space="preserve">. </w:t>
      </w:r>
      <w:proofErr w:type="spellStart"/>
      <w:r w:rsidRPr="004E0BEB">
        <w:rPr>
          <w:rFonts w:ascii="Times New Roman" w:hAnsi="Times New Roman" w:cs="Times New Roman"/>
          <w:sz w:val="24"/>
          <w:szCs w:val="24"/>
        </w:rPr>
        <w:t>arXiv</w:t>
      </w:r>
      <w:proofErr w:type="spellEnd"/>
      <w:r w:rsidRPr="004E0BEB">
        <w:rPr>
          <w:rFonts w:ascii="Times New Roman" w:hAnsi="Times New Roman" w:cs="Times New Roman"/>
          <w:sz w:val="24"/>
          <w:szCs w:val="24"/>
        </w:rPr>
        <w:t xml:space="preserve">. </w:t>
      </w:r>
      <w:hyperlink r:id="rId6" w:history="1">
        <w:r w:rsidRPr="004E0BEB">
          <w:rPr>
            <w:rStyle w:val="Hyperlink"/>
            <w:rFonts w:ascii="Times New Roman" w:hAnsi="Times New Roman" w:cs="Times New Roman"/>
            <w:sz w:val="24"/>
            <w:szCs w:val="24"/>
          </w:rPr>
          <w:t>https://arxiv.org/abs/2410.09067</w:t>
        </w:r>
      </w:hyperlink>
    </w:p>
    <w:p w14:paraId="290C0729" w14:textId="04E0AB3D" w:rsidR="004E0BEB" w:rsidRPr="004E0BEB" w:rsidRDefault="004E0BEB" w:rsidP="004E0BEB">
      <w:pPr>
        <w:pStyle w:val="ListParagraph"/>
        <w:numPr>
          <w:ilvl w:val="0"/>
          <w:numId w:val="2"/>
        </w:numPr>
        <w:spacing w:line="480" w:lineRule="auto"/>
        <w:rPr>
          <w:rFonts w:ascii="Times New Roman" w:hAnsi="Times New Roman" w:cs="Times New Roman"/>
          <w:sz w:val="24"/>
          <w:szCs w:val="24"/>
        </w:rPr>
      </w:pPr>
      <w:r w:rsidRPr="004E0BEB">
        <w:rPr>
          <w:rFonts w:ascii="Times New Roman" w:hAnsi="Times New Roman" w:cs="Times New Roman"/>
          <w:sz w:val="24"/>
          <w:szCs w:val="24"/>
        </w:rPr>
        <w:t xml:space="preserve">Zhang, T., Wang, D., &amp; Lu, Y. (2024). A dynamic spatiotemporal understanding of changes in social vulnerability to wildfires at local scale. </w:t>
      </w:r>
      <w:r w:rsidRPr="004E0BEB">
        <w:rPr>
          <w:rStyle w:val="Emphasis"/>
          <w:rFonts w:ascii="Times New Roman" w:hAnsi="Times New Roman" w:cs="Times New Roman"/>
          <w:sz w:val="24"/>
          <w:szCs w:val="24"/>
        </w:rPr>
        <w:t>Fire</w:t>
      </w:r>
      <w:r w:rsidRPr="004E0BEB">
        <w:rPr>
          <w:rFonts w:ascii="Times New Roman" w:hAnsi="Times New Roman" w:cs="Times New Roman"/>
          <w:sz w:val="24"/>
          <w:szCs w:val="24"/>
        </w:rPr>
        <w:t xml:space="preserve">, </w:t>
      </w:r>
      <w:r w:rsidRPr="004E0BEB">
        <w:rPr>
          <w:rStyle w:val="Emphasis"/>
          <w:rFonts w:ascii="Times New Roman" w:hAnsi="Times New Roman" w:cs="Times New Roman"/>
          <w:sz w:val="24"/>
          <w:szCs w:val="24"/>
        </w:rPr>
        <w:t>7</w:t>
      </w:r>
      <w:r w:rsidRPr="004E0BEB">
        <w:rPr>
          <w:rFonts w:ascii="Times New Roman" w:hAnsi="Times New Roman" w:cs="Times New Roman"/>
          <w:sz w:val="24"/>
          <w:szCs w:val="24"/>
        </w:rPr>
        <w:t xml:space="preserve">(7), 251. </w:t>
      </w:r>
      <w:hyperlink r:id="rId7" w:history="1">
        <w:r w:rsidRPr="004E0BEB">
          <w:rPr>
            <w:rStyle w:val="Hyperlink"/>
            <w:rFonts w:ascii="Times New Roman" w:hAnsi="Times New Roman" w:cs="Times New Roman"/>
            <w:sz w:val="24"/>
            <w:szCs w:val="24"/>
          </w:rPr>
          <w:t>https://doi.org/10.3390/fire7070251</w:t>
        </w:r>
      </w:hyperlink>
    </w:p>
    <w:p w14:paraId="1E660626" w14:textId="7C3CC460" w:rsidR="004E0BEB" w:rsidRPr="004E0BEB" w:rsidRDefault="004E0BEB" w:rsidP="004E0BEB">
      <w:pPr>
        <w:pStyle w:val="ListParagraph"/>
        <w:numPr>
          <w:ilvl w:val="0"/>
          <w:numId w:val="2"/>
        </w:numPr>
        <w:spacing w:line="480" w:lineRule="auto"/>
        <w:rPr>
          <w:rFonts w:ascii="Times New Roman" w:hAnsi="Times New Roman" w:cs="Times New Roman"/>
          <w:sz w:val="24"/>
          <w:szCs w:val="24"/>
        </w:rPr>
      </w:pPr>
      <w:r w:rsidRPr="004E0BEB">
        <w:rPr>
          <w:rFonts w:ascii="Times New Roman" w:hAnsi="Times New Roman" w:cs="Times New Roman"/>
          <w:sz w:val="24"/>
          <w:szCs w:val="24"/>
        </w:rPr>
        <w:t xml:space="preserve">Bendick, R., &amp; Hoylman, Z. H. (2020). Topological data analysis reveals parameters with prognostic skill for extreme wildfire size. </w:t>
      </w:r>
      <w:r w:rsidRPr="004E0BEB">
        <w:rPr>
          <w:rStyle w:val="Emphasis"/>
          <w:rFonts w:ascii="Times New Roman" w:hAnsi="Times New Roman" w:cs="Times New Roman"/>
          <w:sz w:val="24"/>
          <w:szCs w:val="24"/>
        </w:rPr>
        <w:t>Environmental Research Letters</w:t>
      </w:r>
      <w:r w:rsidRPr="004E0BEB">
        <w:rPr>
          <w:rFonts w:ascii="Times New Roman" w:hAnsi="Times New Roman" w:cs="Times New Roman"/>
          <w:sz w:val="24"/>
          <w:szCs w:val="24"/>
        </w:rPr>
        <w:t xml:space="preserve">, </w:t>
      </w:r>
      <w:r w:rsidRPr="004E0BEB">
        <w:rPr>
          <w:rStyle w:val="Emphasis"/>
          <w:rFonts w:ascii="Times New Roman" w:hAnsi="Times New Roman" w:cs="Times New Roman"/>
          <w:sz w:val="24"/>
          <w:szCs w:val="24"/>
        </w:rPr>
        <w:t>15</w:t>
      </w:r>
      <w:r w:rsidRPr="004E0BEB">
        <w:rPr>
          <w:rFonts w:ascii="Times New Roman" w:hAnsi="Times New Roman" w:cs="Times New Roman"/>
          <w:sz w:val="24"/>
          <w:szCs w:val="24"/>
        </w:rPr>
        <w:t xml:space="preserve">, 104039. </w:t>
      </w:r>
      <w:hyperlink r:id="rId8" w:history="1">
        <w:r w:rsidRPr="004E0BEB">
          <w:rPr>
            <w:rStyle w:val="Hyperlink"/>
            <w:rFonts w:ascii="Times New Roman" w:hAnsi="Times New Roman" w:cs="Times New Roman"/>
            <w:sz w:val="24"/>
            <w:szCs w:val="24"/>
          </w:rPr>
          <w:t>https://doi.org/10.1088/1748-9326/abb393</w:t>
        </w:r>
      </w:hyperlink>
    </w:p>
    <w:p w14:paraId="7D455C61" w14:textId="56E0C05C" w:rsidR="004E0BEB" w:rsidRPr="004E0BEB" w:rsidRDefault="004E0BEB" w:rsidP="004E0BEB">
      <w:pPr>
        <w:pStyle w:val="font-claude-response-body"/>
        <w:numPr>
          <w:ilvl w:val="0"/>
          <w:numId w:val="2"/>
        </w:numPr>
        <w:spacing w:line="480" w:lineRule="auto"/>
      </w:pPr>
      <w:r w:rsidRPr="004E0BEB">
        <w:t xml:space="preserve">Kim, H., &amp; Vogel, C. (2019). Deciphering active wildfires in the southwestern USA using topological data analysis. </w:t>
      </w:r>
      <w:r w:rsidRPr="004E0BEB">
        <w:rPr>
          <w:rStyle w:val="Emphasis"/>
        </w:rPr>
        <w:t>Climate</w:t>
      </w:r>
      <w:r w:rsidRPr="004E0BEB">
        <w:t xml:space="preserve">, </w:t>
      </w:r>
      <w:r w:rsidRPr="004E0BEB">
        <w:rPr>
          <w:rStyle w:val="Emphasis"/>
        </w:rPr>
        <w:t>7</w:t>
      </w:r>
      <w:r w:rsidRPr="004E0BEB">
        <w:t xml:space="preserve">(12), 135. </w:t>
      </w:r>
      <w:hyperlink r:id="rId9" w:history="1">
        <w:r w:rsidRPr="004E0BEB">
          <w:rPr>
            <w:rStyle w:val="Hyperlink"/>
          </w:rPr>
          <w:t>https://doi.org/10.3390/cli7120135</w:t>
        </w:r>
      </w:hyperlink>
    </w:p>
    <w:sectPr w:rsidR="004E0BEB" w:rsidRPr="004E0BE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EC6BEDD-350F-6C47-8749-B9802C5F6C81}"/>
    <w:embedBold r:id="rId2" w:fontKey="{2BC43BE6-C3C2-D64F-9FA7-7D22E3BE12E2}"/>
    <w:embedItalic r:id="rId3" w:fontKey="{19571F15-ADED-1C4E-A318-D38D99160AF8}"/>
  </w:font>
  <w:font w:name="Arial">
    <w:panose1 w:val="020B0604020202020204"/>
    <w:charset w:val="00"/>
    <w:family w:val="swiss"/>
    <w:pitch w:val="variable"/>
    <w:sig w:usb0="E0002EFF" w:usb1="C000785B" w:usb2="00000009" w:usb3="00000000" w:csb0="000001FF" w:csb1="00000000"/>
    <w:embedRegular r:id="rId4" w:fontKey="{2E40AE3D-F012-184E-8B49-110D3768E04B}"/>
    <w:embedBold r:id="rId5" w:fontKey="{F1D37D53-C1F3-E34E-B5BB-7022C2E61B5D}"/>
    <w:embedItalic r:id="rId6" w:fontKey="{C70DAD2D-9F2E-AC49-914C-4AD42328D969}"/>
  </w:font>
  <w:font w:name="Cambria Math">
    <w:panose1 w:val="02040503050406030204"/>
    <w:charset w:val="00"/>
    <w:family w:val="roman"/>
    <w:pitch w:val="variable"/>
    <w:sig w:usb0="E00002FF" w:usb1="420024FF" w:usb2="00000000" w:usb3="00000000" w:csb0="0000019F" w:csb1="00000000"/>
    <w:embedRegular r:id="rId7" w:fontKey="{B45D2CF3-D2F5-FF40-A3DE-1A1847F23E4E}"/>
    <w:embedItalic r:id="rId8" w:fontKey="{DECC8B0E-7220-0C4C-8730-47494182A20A}"/>
  </w:font>
  <w:font w:name="Calibri">
    <w:panose1 w:val="020F0502020204030204"/>
    <w:charset w:val="00"/>
    <w:family w:val="swiss"/>
    <w:pitch w:val="variable"/>
    <w:sig w:usb0="E4002EFF" w:usb1="C200247B" w:usb2="00000009" w:usb3="00000000" w:csb0="000001FF" w:csb1="00000000"/>
    <w:embedRegular r:id="rId9" w:fontKey="{3AF1CB58-2831-0844-B449-19B9B84E059D}"/>
  </w:font>
  <w:font w:name="Cambria">
    <w:panose1 w:val="02040503050406030204"/>
    <w:charset w:val="00"/>
    <w:family w:val="roman"/>
    <w:pitch w:val="variable"/>
    <w:sig w:usb0="E00006FF" w:usb1="420024FF" w:usb2="02000000" w:usb3="00000000" w:csb0="0000019F" w:csb1="00000000"/>
    <w:embedRegular r:id="rId10" w:fontKey="{2B31968C-BD79-2A49-8A5E-1B1280EF147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C5319"/>
    <w:multiLevelType w:val="hybridMultilevel"/>
    <w:tmpl w:val="5FE4301C"/>
    <w:lvl w:ilvl="0" w:tplc="9BCC58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59C0801"/>
    <w:multiLevelType w:val="hybridMultilevel"/>
    <w:tmpl w:val="379A68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835156"/>
    <w:multiLevelType w:val="hybridMultilevel"/>
    <w:tmpl w:val="D4E60768"/>
    <w:lvl w:ilvl="0" w:tplc="20A4A60E">
      <w:start w:val="1"/>
      <w:numFmt w:val="decimal"/>
      <w:lvlText w:val="%1."/>
      <w:lvlJc w:val="left"/>
      <w:pPr>
        <w:ind w:left="720" w:hanging="360"/>
      </w:pPr>
      <w:rPr>
        <w:rFonts w:ascii="Times New Roman" w:eastAsia="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1776FC"/>
    <w:multiLevelType w:val="hybridMultilevel"/>
    <w:tmpl w:val="858602B2"/>
    <w:lvl w:ilvl="0" w:tplc="2DCA20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B6737E2"/>
    <w:multiLevelType w:val="hybridMultilevel"/>
    <w:tmpl w:val="75BAD448"/>
    <w:lvl w:ilvl="0" w:tplc="95F2C9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66A0998"/>
    <w:multiLevelType w:val="hybridMultilevel"/>
    <w:tmpl w:val="B3C8A9C0"/>
    <w:lvl w:ilvl="0" w:tplc="ACB651C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A113500"/>
    <w:multiLevelType w:val="hybridMultilevel"/>
    <w:tmpl w:val="97EE1578"/>
    <w:lvl w:ilvl="0" w:tplc="8B7CAE0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D620B49"/>
    <w:multiLevelType w:val="hybridMultilevel"/>
    <w:tmpl w:val="9C7265B2"/>
    <w:lvl w:ilvl="0" w:tplc="F13C21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01177768">
    <w:abstractNumId w:val="1"/>
  </w:num>
  <w:num w:numId="2" w16cid:durableId="1081558797">
    <w:abstractNumId w:val="2"/>
  </w:num>
  <w:num w:numId="3" w16cid:durableId="1623882585">
    <w:abstractNumId w:val="4"/>
  </w:num>
  <w:num w:numId="4" w16cid:durableId="818570690">
    <w:abstractNumId w:val="3"/>
  </w:num>
  <w:num w:numId="5" w16cid:durableId="1170099840">
    <w:abstractNumId w:val="0"/>
  </w:num>
  <w:num w:numId="6" w16cid:durableId="1559851974">
    <w:abstractNumId w:val="6"/>
  </w:num>
  <w:num w:numId="7" w16cid:durableId="1386415999">
    <w:abstractNumId w:val="5"/>
  </w:num>
  <w:num w:numId="8" w16cid:durableId="12902076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37E"/>
    <w:rsid w:val="00053492"/>
    <w:rsid w:val="00067C07"/>
    <w:rsid w:val="000C22C7"/>
    <w:rsid w:val="000C6506"/>
    <w:rsid w:val="00114114"/>
    <w:rsid w:val="001334CE"/>
    <w:rsid w:val="00136A9A"/>
    <w:rsid w:val="001922FC"/>
    <w:rsid w:val="001B7FEE"/>
    <w:rsid w:val="001C437E"/>
    <w:rsid w:val="00234A5C"/>
    <w:rsid w:val="00237B13"/>
    <w:rsid w:val="00270A42"/>
    <w:rsid w:val="002B6063"/>
    <w:rsid w:val="003016FF"/>
    <w:rsid w:val="003370FE"/>
    <w:rsid w:val="00372F26"/>
    <w:rsid w:val="003973C0"/>
    <w:rsid w:val="003F294C"/>
    <w:rsid w:val="004468D1"/>
    <w:rsid w:val="004A274E"/>
    <w:rsid w:val="004E0BEB"/>
    <w:rsid w:val="00504AFB"/>
    <w:rsid w:val="00593B9D"/>
    <w:rsid w:val="00660F46"/>
    <w:rsid w:val="006A222E"/>
    <w:rsid w:val="006F7F53"/>
    <w:rsid w:val="0071081C"/>
    <w:rsid w:val="00726D03"/>
    <w:rsid w:val="007851BA"/>
    <w:rsid w:val="00794130"/>
    <w:rsid w:val="007B397B"/>
    <w:rsid w:val="007B4FAC"/>
    <w:rsid w:val="007E41E0"/>
    <w:rsid w:val="007F28AD"/>
    <w:rsid w:val="00814717"/>
    <w:rsid w:val="00887663"/>
    <w:rsid w:val="0089467E"/>
    <w:rsid w:val="00943F98"/>
    <w:rsid w:val="00947174"/>
    <w:rsid w:val="009604F0"/>
    <w:rsid w:val="009A0970"/>
    <w:rsid w:val="009A1796"/>
    <w:rsid w:val="009A5CE9"/>
    <w:rsid w:val="00A110DE"/>
    <w:rsid w:val="00A14472"/>
    <w:rsid w:val="00AB5D73"/>
    <w:rsid w:val="00AD66CD"/>
    <w:rsid w:val="00AE3B06"/>
    <w:rsid w:val="00B16A5C"/>
    <w:rsid w:val="00BA021C"/>
    <w:rsid w:val="00BB73C6"/>
    <w:rsid w:val="00C0676A"/>
    <w:rsid w:val="00CE7B54"/>
    <w:rsid w:val="00CF02FC"/>
    <w:rsid w:val="00CF7399"/>
    <w:rsid w:val="00D00AE4"/>
    <w:rsid w:val="00D43156"/>
    <w:rsid w:val="00D471F3"/>
    <w:rsid w:val="00D555A4"/>
    <w:rsid w:val="00D72EC3"/>
    <w:rsid w:val="00D920B8"/>
    <w:rsid w:val="00DC33E2"/>
    <w:rsid w:val="00DC4E6C"/>
    <w:rsid w:val="00DF21F7"/>
    <w:rsid w:val="00E019C2"/>
    <w:rsid w:val="00E32FA6"/>
    <w:rsid w:val="00E80250"/>
    <w:rsid w:val="00F41BBA"/>
    <w:rsid w:val="00F84BD6"/>
    <w:rsid w:val="00F91588"/>
    <w:rsid w:val="00FF4D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9FBE79"/>
  <w15:docId w15:val="{950CEA03-878D-1647-9372-F2D2E67C4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line="480" w:lineRule="auto"/>
      <w:jc w:val="center"/>
      <w:outlineLvl w:val="0"/>
    </w:pPr>
    <w:rPr>
      <w:rFonts w:ascii="Times New Roman" w:eastAsia="Times New Roman" w:hAnsi="Times New Roman" w:cs="Times New Roman"/>
      <w:b/>
      <w:bCs/>
      <w:sz w:val="24"/>
      <w:szCs w:val="24"/>
    </w:rPr>
  </w:style>
  <w:style w:type="paragraph" w:styleId="Heading2">
    <w:name w:val="heading 2"/>
    <w:basedOn w:val="Normal"/>
    <w:next w:val="Normal"/>
    <w:uiPriority w:val="9"/>
    <w:unhideWhenUsed/>
    <w:qFormat/>
    <w:pPr>
      <w:keepNext/>
      <w:keepLines/>
      <w:spacing w:before="240" w:after="120"/>
      <w:outlineLvl w:val="1"/>
    </w:pPr>
    <w:rPr>
      <w:rFonts w:ascii="Times New Roman" w:eastAsia="Times New Roman" w:hAnsi="Times New Roman" w:cs="Times New Roman"/>
      <w:b/>
      <w:bCs/>
      <w:sz w:val="24"/>
      <w:szCs w:val="24"/>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jc w:val="center"/>
    </w:pPr>
    <w:rPr>
      <w:rFonts w:ascii="Times New Roman" w:eastAsia="Times New Roman" w:hAnsi="Times New Roman" w:cs="Times New Roman"/>
      <w:b/>
      <w:bCs/>
      <w:sz w:val="24"/>
      <w:szCs w:val="24"/>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A274E"/>
    <w:pPr>
      <w:ind w:left="720"/>
      <w:contextualSpacing/>
    </w:pPr>
  </w:style>
  <w:style w:type="character" w:styleId="Emphasis">
    <w:name w:val="Emphasis"/>
    <w:basedOn w:val="DefaultParagraphFont"/>
    <w:uiPriority w:val="20"/>
    <w:qFormat/>
    <w:rsid w:val="004E0BEB"/>
    <w:rPr>
      <w:i/>
      <w:iCs/>
    </w:rPr>
  </w:style>
  <w:style w:type="character" w:styleId="Hyperlink">
    <w:name w:val="Hyperlink"/>
    <w:basedOn w:val="DefaultParagraphFont"/>
    <w:uiPriority w:val="99"/>
    <w:semiHidden/>
    <w:unhideWhenUsed/>
    <w:rsid w:val="004E0BEB"/>
    <w:rPr>
      <w:color w:val="0000FF"/>
      <w:u w:val="single"/>
    </w:rPr>
  </w:style>
  <w:style w:type="character" w:styleId="FollowedHyperlink">
    <w:name w:val="FollowedHyperlink"/>
    <w:basedOn w:val="DefaultParagraphFont"/>
    <w:uiPriority w:val="99"/>
    <w:semiHidden/>
    <w:unhideWhenUsed/>
    <w:rsid w:val="004E0BEB"/>
    <w:rPr>
      <w:color w:val="800080" w:themeColor="followedHyperlink"/>
      <w:u w:val="single"/>
    </w:rPr>
  </w:style>
  <w:style w:type="paragraph" w:customStyle="1" w:styleId="font-claude-response-body">
    <w:name w:val="font-claude-response-body"/>
    <w:basedOn w:val="Normal"/>
    <w:rsid w:val="004E0BE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E32FA6"/>
    <w:rPr>
      <w:b/>
      <w:bCs/>
    </w:rPr>
  </w:style>
  <w:style w:type="character" w:customStyle="1" w:styleId="mord">
    <w:name w:val="mord"/>
    <w:basedOn w:val="DefaultParagraphFont"/>
    <w:rsid w:val="00E32FA6"/>
  </w:style>
  <w:style w:type="character" w:customStyle="1" w:styleId="mrel">
    <w:name w:val="mrel"/>
    <w:basedOn w:val="DefaultParagraphFont"/>
    <w:rsid w:val="00E32FA6"/>
  </w:style>
  <w:style w:type="character" w:customStyle="1" w:styleId="vlist-s">
    <w:name w:val="vlist-s"/>
    <w:basedOn w:val="DefaultParagraphFont"/>
    <w:rsid w:val="00E32FA6"/>
  </w:style>
  <w:style w:type="character" w:customStyle="1" w:styleId="minner">
    <w:name w:val="minner"/>
    <w:basedOn w:val="DefaultParagraphFont"/>
    <w:rsid w:val="00E32F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88/1748-9326/abb393" TargetMode="External"/><Relationship Id="rId3" Type="http://schemas.openxmlformats.org/officeDocument/2006/relationships/settings" Target="settings.xml"/><Relationship Id="rId7" Type="http://schemas.openxmlformats.org/officeDocument/2006/relationships/hyperlink" Target="https://doi.org/10.3390/fire707025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abs/2410.09067"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3390/cli7120135"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1210</TotalTime>
  <Pages>11</Pages>
  <Words>2301</Words>
  <Characters>14569</Characters>
  <Application>Microsoft Office Word</Application>
  <DocSecurity>0</DocSecurity>
  <Lines>251</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Truong, Quan</cp:lastModifiedBy>
  <cp:revision>51</cp:revision>
  <dcterms:created xsi:type="dcterms:W3CDTF">2026-03-04T04:22:00Z</dcterms:created>
  <dcterms:modified xsi:type="dcterms:W3CDTF">2026-04-08T14:12:00Z</dcterms:modified>
</cp:coreProperties>
</file>