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476924" w14:paraId="11B1222C" w14:textId="77777777">
        <w:trPr>
          <w:jc w:val="center"/>
        </w:trPr>
        <w:tc>
          <w:tcPr>
            <w:tcW w:w="9792" w:type="dxa"/>
            <w:shd w:val="clear" w:color="auto" w:fill="0B0F12"/>
            <w:tcMar>
              <w:top w:w="240" w:type="dxa"/>
              <w:left w:w="260" w:type="dxa"/>
              <w:bottom w:w="240" w:type="dxa"/>
              <w:right w:w="260" w:type="dxa"/>
            </w:tcMar>
          </w:tcPr>
          <w:p w14:paraId="5432F5C9" w14:textId="77777777" w:rsidR="0047692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E11164" wp14:editId="35652230">
                  <wp:extent cx="3063240" cy="30632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i-logo-black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306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BFBCF" w14:textId="77777777" w:rsidR="00476924" w:rsidRDefault="00000000">
            <w:pPr>
              <w:spacing w:before="400"/>
              <w:jc w:val="center"/>
            </w:pPr>
            <w:r>
              <w:rPr>
                <w:b/>
                <w:color w:val="FFFFFF"/>
                <w:sz w:val="46"/>
              </w:rPr>
              <w:t>Tarjeta de Presentacion</w:t>
            </w:r>
          </w:p>
          <w:p w14:paraId="60C7FB3B" w14:textId="77777777" w:rsidR="00476924" w:rsidRDefault="00000000">
            <w:pPr>
              <w:jc w:val="center"/>
            </w:pPr>
            <w:r>
              <w:rPr>
                <w:color w:val="DCE3E7"/>
                <w:sz w:val="23"/>
              </w:rPr>
              <w:t>Contenido y reglas de aplicacion</w:t>
            </w:r>
          </w:p>
          <w:p w14:paraId="72FDE7C3" w14:textId="77777777" w:rsidR="00476924" w:rsidRDefault="00000000">
            <w:pPr>
              <w:jc w:val="center"/>
            </w:pPr>
            <w:r>
              <w:rPr>
                <w:b/>
                <w:color w:val="C88C3A"/>
                <w:sz w:val="20"/>
              </w:rPr>
              <w:t>Control tecnico donde cada barril importa</w:t>
            </w:r>
          </w:p>
        </w:tc>
      </w:tr>
    </w:tbl>
    <w:p w14:paraId="5378AF0D" w14:textId="77777777" w:rsidR="00476924" w:rsidRDefault="00000000">
      <w:r>
        <w:br w:type="page"/>
      </w:r>
    </w:p>
    <w:p w14:paraId="57E060FC" w14:textId="77777777" w:rsidR="00476924" w:rsidRDefault="00000000">
      <w:pPr>
        <w:keepNext/>
        <w:spacing w:before="320" w:after="140"/>
      </w:pPr>
      <w:r>
        <w:rPr>
          <w:b/>
          <w:color w:val="1F5867"/>
          <w:sz w:val="32"/>
        </w:rPr>
        <w:lastRenderedPageBreak/>
        <w:t>Frente recomendado</w:t>
      </w:r>
    </w:p>
    <w:tbl>
      <w:tblPr>
        <w:tblW w:w="0" w:type="auto"/>
        <w:jc w:val="center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7056"/>
      </w:tblGrid>
      <w:tr w:rsidR="00476924" w14:paraId="1A918D45" w14:textId="77777777">
        <w:trPr>
          <w:jc w:val="center"/>
        </w:trPr>
        <w:tc>
          <w:tcPr>
            <w:tcW w:w="2304" w:type="dxa"/>
            <w:shd w:val="clear" w:color="auto" w:fill="0B0F1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F58687" w14:textId="77777777" w:rsidR="00476924" w:rsidRDefault="00000000">
            <w:r>
              <w:rPr>
                <w:b/>
                <w:color w:val="FFFFFF"/>
                <w:sz w:val="18"/>
              </w:rPr>
              <w:t>Zona</w:t>
            </w:r>
          </w:p>
        </w:tc>
        <w:tc>
          <w:tcPr>
            <w:tcW w:w="7056" w:type="dxa"/>
            <w:shd w:val="clear" w:color="auto" w:fill="0B0F1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6C0DC" w14:textId="77777777" w:rsidR="00476924" w:rsidRDefault="00000000">
            <w:r>
              <w:rPr>
                <w:b/>
                <w:color w:val="FFFFFF"/>
                <w:sz w:val="18"/>
              </w:rPr>
              <w:t>Contenido</w:t>
            </w:r>
          </w:p>
        </w:tc>
      </w:tr>
      <w:tr w:rsidR="00476924" w14:paraId="16BBA03F" w14:textId="77777777">
        <w:trPr>
          <w:jc w:val="center"/>
        </w:trPr>
        <w:tc>
          <w:tcPr>
            <w:tcW w:w="2304" w:type="dxa"/>
            <w:shd w:val="clear" w:color="auto" w:fill="F6F7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53F45" w14:textId="77777777" w:rsidR="00476924" w:rsidRDefault="00000000">
            <w:r>
              <w:rPr>
                <w:b/>
                <w:color w:val="25313A"/>
                <w:sz w:val="18"/>
              </w:rPr>
              <w:t>Logo</w:t>
            </w:r>
          </w:p>
        </w:tc>
        <w:tc>
          <w:tcPr>
            <w:tcW w:w="705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B9248A" w14:textId="77777777" w:rsidR="00476924" w:rsidRDefault="00000000">
            <w:r>
              <w:rPr>
                <w:color w:val="25313A"/>
                <w:sz w:val="18"/>
              </w:rPr>
              <w:t>ACI Loss Control Experts.</w:t>
            </w:r>
          </w:p>
        </w:tc>
      </w:tr>
      <w:tr w:rsidR="00476924" w14:paraId="4FEAAB05" w14:textId="77777777">
        <w:trPr>
          <w:jc w:val="center"/>
        </w:trPr>
        <w:tc>
          <w:tcPr>
            <w:tcW w:w="2304" w:type="dxa"/>
            <w:shd w:val="clear" w:color="auto" w:fill="F6F7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F49C2" w14:textId="77777777" w:rsidR="00476924" w:rsidRDefault="00000000">
            <w:r>
              <w:rPr>
                <w:b/>
                <w:color w:val="25313A"/>
                <w:sz w:val="18"/>
              </w:rPr>
              <w:t>Nombre</w:t>
            </w:r>
          </w:p>
        </w:tc>
        <w:tc>
          <w:tcPr>
            <w:tcW w:w="705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BD6C24" w14:textId="77777777" w:rsidR="00476924" w:rsidRDefault="00000000">
            <w:r>
              <w:rPr>
                <w:color w:val="25313A"/>
                <w:sz w:val="18"/>
              </w:rPr>
              <w:t>[Nombre Apellido].</w:t>
            </w:r>
          </w:p>
        </w:tc>
      </w:tr>
      <w:tr w:rsidR="00476924" w14:paraId="1D21C642" w14:textId="77777777">
        <w:trPr>
          <w:jc w:val="center"/>
        </w:trPr>
        <w:tc>
          <w:tcPr>
            <w:tcW w:w="2304" w:type="dxa"/>
            <w:shd w:val="clear" w:color="auto" w:fill="F6F7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AFC816" w14:textId="77777777" w:rsidR="00476924" w:rsidRDefault="00000000">
            <w:r>
              <w:rPr>
                <w:b/>
                <w:color w:val="25313A"/>
                <w:sz w:val="18"/>
              </w:rPr>
              <w:t>Cargo</w:t>
            </w:r>
          </w:p>
        </w:tc>
        <w:tc>
          <w:tcPr>
            <w:tcW w:w="705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BFC11" w14:textId="77777777" w:rsidR="00476924" w:rsidRDefault="00000000">
            <w:r>
              <w:rPr>
                <w:color w:val="25313A"/>
                <w:sz w:val="18"/>
              </w:rPr>
              <w:t>[Cargo].</w:t>
            </w:r>
          </w:p>
        </w:tc>
      </w:tr>
      <w:tr w:rsidR="00476924" w14:paraId="101F1F44" w14:textId="77777777">
        <w:trPr>
          <w:jc w:val="center"/>
        </w:trPr>
        <w:tc>
          <w:tcPr>
            <w:tcW w:w="2304" w:type="dxa"/>
            <w:shd w:val="clear" w:color="auto" w:fill="F6F7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BFA0A7" w14:textId="77777777" w:rsidR="00476924" w:rsidRDefault="00000000">
            <w:r>
              <w:rPr>
                <w:b/>
                <w:color w:val="25313A"/>
                <w:sz w:val="18"/>
              </w:rPr>
              <w:t>Contacto</w:t>
            </w:r>
          </w:p>
        </w:tc>
        <w:tc>
          <w:tcPr>
            <w:tcW w:w="705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82F5DE" w14:textId="77777777" w:rsidR="00476924" w:rsidRDefault="00000000">
            <w:r>
              <w:rPr>
                <w:color w:val="25313A"/>
                <w:sz w:val="18"/>
              </w:rPr>
              <w:t>Telefono, email corporativo y web.</w:t>
            </w:r>
          </w:p>
        </w:tc>
      </w:tr>
    </w:tbl>
    <w:p w14:paraId="14FF3079" w14:textId="77777777" w:rsidR="00476924" w:rsidRDefault="00476924">
      <w:pPr>
        <w:spacing w:after="80"/>
      </w:pPr>
    </w:p>
    <w:p w14:paraId="1CF35159" w14:textId="77777777" w:rsidR="00476924" w:rsidRDefault="00000000">
      <w:pPr>
        <w:keepNext/>
        <w:spacing w:before="320" w:after="140"/>
      </w:pPr>
      <w:r>
        <w:rPr>
          <w:b/>
          <w:color w:val="1F5867"/>
          <w:sz w:val="32"/>
        </w:rPr>
        <w:t>Reverso recomendado</w:t>
      </w:r>
    </w:p>
    <w:tbl>
      <w:tblPr>
        <w:tblW w:w="0" w:type="auto"/>
        <w:jc w:val="center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7056"/>
      </w:tblGrid>
      <w:tr w:rsidR="00476924" w14:paraId="700F1F01" w14:textId="77777777">
        <w:trPr>
          <w:jc w:val="center"/>
        </w:trPr>
        <w:tc>
          <w:tcPr>
            <w:tcW w:w="2304" w:type="dxa"/>
            <w:shd w:val="clear" w:color="auto" w:fill="0B0F1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4906F" w14:textId="77777777" w:rsidR="00476924" w:rsidRDefault="00000000"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7056" w:type="dxa"/>
            <w:shd w:val="clear" w:color="auto" w:fill="0B0F1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A5C8A5" w14:textId="77777777" w:rsidR="00476924" w:rsidRDefault="00000000">
            <w:r>
              <w:rPr>
                <w:b/>
                <w:color w:val="FFFFFF"/>
                <w:sz w:val="18"/>
              </w:rPr>
              <w:t>Contenido</w:t>
            </w:r>
          </w:p>
        </w:tc>
      </w:tr>
      <w:tr w:rsidR="00476924" w14:paraId="20931863" w14:textId="77777777">
        <w:trPr>
          <w:jc w:val="center"/>
        </w:trPr>
        <w:tc>
          <w:tcPr>
            <w:tcW w:w="2304" w:type="dxa"/>
            <w:shd w:val="clear" w:color="auto" w:fill="F6F7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56AFE" w14:textId="77777777" w:rsidR="00476924" w:rsidRDefault="00000000">
            <w:r>
              <w:rPr>
                <w:b/>
                <w:color w:val="25313A"/>
                <w:sz w:val="18"/>
              </w:rPr>
              <w:t>Claim</w:t>
            </w:r>
          </w:p>
        </w:tc>
        <w:tc>
          <w:tcPr>
            <w:tcW w:w="705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864F0B" w14:textId="77777777" w:rsidR="00476924" w:rsidRDefault="00000000">
            <w:r>
              <w:rPr>
                <w:color w:val="25313A"/>
                <w:sz w:val="18"/>
              </w:rPr>
              <w:t>Control tecnico donde cada barril importa.</w:t>
            </w:r>
          </w:p>
        </w:tc>
      </w:tr>
      <w:tr w:rsidR="00476924" w14:paraId="5AEBD234" w14:textId="77777777">
        <w:trPr>
          <w:jc w:val="center"/>
        </w:trPr>
        <w:tc>
          <w:tcPr>
            <w:tcW w:w="2304" w:type="dxa"/>
            <w:shd w:val="clear" w:color="auto" w:fill="F6F7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B5B11" w14:textId="77777777" w:rsidR="00476924" w:rsidRDefault="00000000">
            <w:r>
              <w:rPr>
                <w:b/>
                <w:color w:val="25313A"/>
                <w:sz w:val="18"/>
              </w:rPr>
              <w:t>Servicios</w:t>
            </w:r>
          </w:p>
        </w:tc>
        <w:tc>
          <w:tcPr>
            <w:tcW w:w="705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1717F" w14:textId="77777777" w:rsidR="00476924" w:rsidRDefault="00000000">
            <w:r>
              <w:rPr>
                <w:color w:val="25313A"/>
                <w:sz w:val="18"/>
              </w:rPr>
              <w:t>Loss control | Expediting | Reconciliacion | Reporting.</w:t>
            </w:r>
          </w:p>
        </w:tc>
      </w:tr>
      <w:tr w:rsidR="00476924" w14:paraId="2D11E89F" w14:textId="77777777">
        <w:trPr>
          <w:jc w:val="center"/>
        </w:trPr>
        <w:tc>
          <w:tcPr>
            <w:tcW w:w="2304" w:type="dxa"/>
            <w:shd w:val="clear" w:color="auto" w:fill="F6F7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EBF028" w14:textId="77777777" w:rsidR="00476924" w:rsidRDefault="00000000">
            <w:r>
              <w:rPr>
                <w:b/>
                <w:color w:val="25313A"/>
                <w:sz w:val="18"/>
              </w:rPr>
              <w:t>Cobertura</w:t>
            </w:r>
          </w:p>
        </w:tc>
        <w:tc>
          <w:tcPr>
            <w:tcW w:w="705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68EB26" w14:textId="10A63A9C" w:rsidR="00476924" w:rsidRDefault="00000000">
            <w:r>
              <w:rPr>
                <w:color w:val="25313A"/>
                <w:sz w:val="18"/>
              </w:rPr>
              <w:t xml:space="preserve">Chile | </w:t>
            </w:r>
            <w:r w:rsidR="00944E9E">
              <w:rPr>
                <w:color w:val="25313A"/>
                <w:sz w:val="18"/>
              </w:rPr>
              <w:t xml:space="preserve">Peru | </w:t>
            </w:r>
            <w:r>
              <w:rPr>
                <w:color w:val="25313A"/>
                <w:sz w:val="18"/>
              </w:rPr>
              <w:t>Ecuador | Colombia.</w:t>
            </w:r>
          </w:p>
        </w:tc>
      </w:tr>
    </w:tbl>
    <w:p w14:paraId="2315F11B" w14:textId="77777777" w:rsidR="00476924" w:rsidRDefault="00476924">
      <w:pPr>
        <w:spacing w:after="80"/>
      </w:pPr>
    </w:p>
    <w:p w14:paraId="1BCF6E61" w14:textId="77777777" w:rsidR="00476924" w:rsidRDefault="00000000">
      <w:pPr>
        <w:keepNext/>
        <w:spacing w:before="320" w:after="140"/>
      </w:pPr>
      <w:r>
        <w:rPr>
          <w:b/>
          <w:color w:val="1F5867"/>
          <w:sz w:val="32"/>
        </w:rPr>
        <w:t>Criterios visuales</w:t>
      </w:r>
    </w:p>
    <w:p w14:paraId="7FCA4358" w14:textId="77777777" w:rsidR="00476924" w:rsidRDefault="00000000">
      <w:pPr>
        <w:pStyle w:val="Listaconvietas"/>
        <w:spacing w:after="80"/>
      </w:pPr>
      <w:r>
        <w:rPr>
          <w:color w:val="25313A"/>
        </w:rPr>
        <w:t>Fondo negro para version premium.</w:t>
      </w:r>
    </w:p>
    <w:p w14:paraId="0D868B72" w14:textId="77777777" w:rsidR="00476924" w:rsidRDefault="00000000">
      <w:pPr>
        <w:pStyle w:val="Listaconvietas"/>
        <w:spacing w:after="80"/>
      </w:pPr>
      <w:r>
        <w:rPr>
          <w:color w:val="25313A"/>
        </w:rPr>
        <w:t>Logo blanco sobre negro.</w:t>
      </w:r>
    </w:p>
    <w:p w14:paraId="7DA04D48" w14:textId="77777777" w:rsidR="00476924" w:rsidRDefault="00000000">
      <w:pPr>
        <w:pStyle w:val="Listaconvietas"/>
        <w:spacing w:after="80"/>
      </w:pPr>
      <w:r>
        <w:rPr>
          <w:color w:val="25313A"/>
        </w:rPr>
        <w:t>Acento ambar solo para claim o linea divisoria.</w:t>
      </w:r>
    </w:p>
    <w:p w14:paraId="09C1BE31" w14:textId="77777777" w:rsidR="00476924" w:rsidRDefault="00000000">
      <w:pPr>
        <w:pStyle w:val="Listaconvietas"/>
        <w:spacing w:after="80"/>
      </w:pPr>
      <w:r>
        <w:rPr>
          <w:color w:val="25313A"/>
        </w:rPr>
        <w:t>No saturar con iconos.</w:t>
      </w:r>
    </w:p>
    <w:p w14:paraId="68AA1B2A" w14:textId="77777777" w:rsidR="00476924" w:rsidRDefault="00000000">
      <w:pPr>
        <w:pStyle w:val="Listaconvietas"/>
        <w:spacing w:after="80"/>
      </w:pPr>
      <w:r>
        <w:rPr>
          <w:color w:val="25313A"/>
        </w:rPr>
        <w:t>Mantener lectura clara en tamano pequeno.</w:t>
      </w:r>
    </w:p>
    <w:sectPr w:rsidR="00476924" w:rsidSect="00034616">
      <w:footerReference w:type="default" r:id="rId9"/>
      <w:pgSz w:w="12240" w:h="15840"/>
      <w:pgMar w:top="1224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EDCA0" w14:textId="77777777" w:rsidR="00E870E9" w:rsidRDefault="00E870E9">
      <w:pPr>
        <w:spacing w:after="0" w:line="240" w:lineRule="auto"/>
      </w:pPr>
      <w:r>
        <w:separator/>
      </w:r>
    </w:p>
  </w:endnote>
  <w:endnote w:type="continuationSeparator" w:id="0">
    <w:p w14:paraId="7787C758" w14:textId="77777777" w:rsidR="00E870E9" w:rsidRDefault="00E87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55905" w14:textId="77777777" w:rsidR="00476924" w:rsidRDefault="00000000">
    <w:pPr>
      <w:pStyle w:val="Piedepgina"/>
      <w:jc w:val="right"/>
    </w:pPr>
    <w:r>
      <w:rPr>
        <w:color w:val="707A82"/>
        <w:sz w:val="16"/>
      </w:rPr>
      <w:t>ACI Loss Control Experts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00F33" w14:textId="77777777" w:rsidR="00E870E9" w:rsidRDefault="00E870E9">
      <w:pPr>
        <w:spacing w:after="0" w:line="240" w:lineRule="auto"/>
      </w:pPr>
      <w:r>
        <w:separator/>
      </w:r>
    </w:p>
  </w:footnote>
  <w:footnote w:type="continuationSeparator" w:id="0">
    <w:p w14:paraId="2251C1AF" w14:textId="77777777" w:rsidR="00E870E9" w:rsidRDefault="00E870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7848688">
    <w:abstractNumId w:val="8"/>
  </w:num>
  <w:num w:numId="2" w16cid:durableId="1375349682">
    <w:abstractNumId w:val="6"/>
  </w:num>
  <w:num w:numId="3" w16cid:durableId="534738571">
    <w:abstractNumId w:val="5"/>
  </w:num>
  <w:num w:numId="4" w16cid:durableId="1182284584">
    <w:abstractNumId w:val="4"/>
  </w:num>
  <w:num w:numId="5" w16cid:durableId="1550610558">
    <w:abstractNumId w:val="7"/>
  </w:num>
  <w:num w:numId="6" w16cid:durableId="1426654850">
    <w:abstractNumId w:val="3"/>
  </w:num>
  <w:num w:numId="7" w16cid:durableId="1643464178">
    <w:abstractNumId w:val="2"/>
  </w:num>
  <w:num w:numId="8" w16cid:durableId="1637031172">
    <w:abstractNumId w:val="1"/>
  </w:num>
  <w:num w:numId="9" w16cid:durableId="1981878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924"/>
    <w:rsid w:val="005D1CBC"/>
    <w:rsid w:val="00944E9E"/>
    <w:rsid w:val="00AA1D8D"/>
    <w:rsid w:val="00B47730"/>
    <w:rsid w:val="00CB0664"/>
    <w:rsid w:val="00E870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8FB42A"/>
  <w14:defaultImageDpi w14:val="300"/>
  <w15:docId w15:val="{0D4FE111-ACD4-46CD-A2CD-5D89D5F1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Ratto</cp:lastModifiedBy>
  <cp:revision>3</cp:revision>
  <dcterms:created xsi:type="dcterms:W3CDTF">2013-12-23T23:15:00Z</dcterms:created>
  <dcterms:modified xsi:type="dcterms:W3CDTF">2026-06-10T11:15:00Z</dcterms:modified>
  <cp:category/>
</cp:coreProperties>
</file>