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MAPA DE PROCESOS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D788A"/>
          <w:left w:val="single" w:sz="6" w:space="0" w:color="5D788A"/>
          <w:bottom w:val="single" w:sz="6" w:space="0" w:color="5D788A"/>
          <w:right w:val="single" w:sz="6" w:space="0" w:color="5D788A"/>
          <w:insideH w:val="single" w:sz="6" w:space="0" w:color="5D788A"/>
          <w:insideV w:val="single" w:sz="6" w:space="0" w:color="5D788A"/>
        </w:tblBorders>
      </w:tblPr>
      <w:tblGrid>
        <w:gridCol w:w="9792"/>
      </w:tblGrid>
      <w:tr>
        <w:tc>
          <w:tcPr>
            <w:tcW w:type="dxa" w:w="9792"/>
            <w:shd w:fill="F6F7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5D788A"/>
                <w:sz w:val="17"/>
              </w:rPr>
              <w:t>flowchart LR</w:t>
              <w:br/>
              <w:t xml:space="preserve">  A["Requisitos del cliente"] --&gt; B["Planificacion comercial y tecnica"]</w:t>
              <w:br/>
              <w:t xml:space="preserve">  B --&gt; C["Asignacion de personal competente"]</w:t>
              <w:br/>
              <w:t xml:space="preserve">  C --&gt; D["Ejecucion loss control y expediting"]</w:t>
              <w:br/>
              <w:t xml:space="preserve">  D --&gt; E["Control cantidad, calidad y eventos"]</w:t>
              <w:br/>
              <w:t xml:space="preserve">  E --&gt; F["Reporte preliminar"]</w:t>
              <w:br/>
              <w:t xml:space="preserve">  F --&gt; G["Informe final y cierre documental"]</w:t>
              <w:br/>
              <w:t xml:space="preserve">  G --&gt; H["Satisfaccion del cliente"]</w:t>
              <w:br/>
              <w:t xml:space="preserve">  H --&gt; I["Mejora continua"]</w:t>
              <w:br/>
              <w:t xml:space="preserve">  I --&gt; B</w:t>
            </w:r>
          </w:p>
        </w:tc>
      </w:tr>
    </w:tbl>
    <w:p>
      <w:pPr>
        <w:spacing w:after="40"/>
      </w:pPr>
    </w:p>
    <w:p>
      <w:pPr>
        <w:pStyle w:val="Heading2"/>
      </w:pPr>
      <w:r>
        <w:t>Procesos estrategicos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Direccion.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calidad.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riesgos y cumplimiento.</w:t>
      </w:r>
    </w:p>
    <w:p>
      <w:pPr>
        <w:pStyle w:val="Heading2"/>
      </w:pPr>
      <w:r>
        <w:t>Procesos operacionales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Recepcion y revision de requerimientos.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Planificacion de servicio.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Ejecucion de servicio en terreno.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 documental y reportabilidad.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Cierre y retroalimentacion.</w:t>
      </w:r>
    </w:p>
    <w:p>
      <w:pPr>
        <w:pStyle w:val="Heading2"/>
      </w:pPr>
      <w:r>
        <w:t>Procesos de soporte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Gestion de competencia.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Compras y proveedores.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Tecnologia y respaldo de informacion.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Control documental.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