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MANUAL HSE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Seguridad Operacional y Respuesta a Emergencias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ACI-HSE-001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Establecer requisitos mínimos de seguridad, salud, ambiente y respuesta a emergencias para personal ACI y proveedores durante servicios en terreno.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terminales, buques, plantas, patios, rutas, oficinas temporales y desplazamientos relacionados con servicios ACI. Siempre prevalecen la ley y las reglas del sitio cuando sean más exigentes.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Responsabilidades y autoridad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Gerencia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Recursos, política, seguros, investigación y decisiones de alto riesgo.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Coordinador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Requisitos del sitio, contactos, aptitud, viajes y comunicaciones.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Inspector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Cumplir reglas, evaluar condiciones, usar EPP y detener su actividad insegura.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Proveedor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Demostrar competencia, aptitud, equipos y cumplimiento aplicable.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Autoridad para detener: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Toda persona ACI puede suspender su propia actividad ante peligro no controlado, falta de autorización, EPP inadecuado, fatiga incapacitante o instruccion insegura. Debe retirarse a zona segura y comunicar.</w:t>
            </w:r>
          </w:p>
        </w:tc>
      </w:tr>
    </w:tbl>
    <w:p>
      <w:pPr>
        <w:spacing w:after="40"/>
      </w:pPr>
    </w:p>
    <w:p>
      <w:pPr>
        <w:pStyle w:val="Heading1"/>
      </w:pPr>
      <w:r>
        <w:t>5. Preparacion del servicio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Requisitos de acceso, induccion, permisos y documentación.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Peligros del producto y hojas de seguridad disponibles.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EPP mínimo y específico del sitio.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Aptitud médica, fatiga, jornada, descanso y trabajo en solitario.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Transporte, alojamiento, clima y seguridad personal.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Contactos de emergencia, punto de reunión y medios de comunicación.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Restricciones de fotografias, teléfonos y equipos electrónicos.</w:t>
      </w:r>
    </w:p>
    <w:p>
      <w:pPr>
        <w:pStyle w:val="Heading1"/>
      </w:pPr>
      <w:r>
        <w:t>6. Evaluacion de riesgo en terreno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Detener: </w:t>
      </w:r>
      <w:r>
        <w:rPr>
          <w:rFonts w:ascii="Arial" w:hAnsi="Arial"/>
          <w:b w:val="0"/>
          <w:i w:val="0"/>
          <w:color w:val="25313A"/>
          <w:sz w:val="20"/>
        </w:rPr>
        <w:t>Antes de iniciar, observar el área y confirmar autorización.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Identificar: </w:t>
      </w:r>
      <w:r>
        <w:rPr>
          <w:rFonts w:ascii="Arial" w:hAnsi="Arial"/>
          <w:b w:val="0"/>
          <w:i w:val="0"/>
          <w:color w:val="25313A"/>
          <w:sz w:val="20"/>
        </w:rPr>
        <w:t>Energía, tráfico, caídas, atmósfera, químicos, presión, superficies, clima y simultaneidad.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Controlar: </w:t>
      </w:r>
      <w:r>
        <w:rPr>
          <w:rFonts w:ascii="Arial" w:hAnsi="Arial"/>
          <w:b w:val="0"/>
          <w:i w:val="0"/>
          <w:color w:val="25313A"/>
          <w:sz w:val="20"/>
        </w:rPr>
        <w:t>Aplicar jerarquía de controles y reglas del sitio.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Confirmar: </w:t>
      </w:r>
      <w:r>
        <w:rPr>
          <w:rFonts w:ascii="Arial" w:hAnsi="Arial"/>
          <w:b w:val="0"/>
          <w:i w:val="0"/>
          <w:color w:val="25313A"/>
          <w:sz w:val="20"/>
        </w:rPr>
        <w:t>Verificar que controles, EPP, comunicación y salida estén disponibles.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Reevaluar: </w:t>
      </w:r>
      <w:r>
        <w:rPr>
          <w:rFonts w:ascii="Arial" w:hAnsi="Arial"/>
          <w:b w:val="0"/>
          <w:i w:val="0"/>
          <w:color w:val="25313A"/>
          <w:sz w:val="20"/>
        </w:rPr>
        <w:t>Repetir ante cambio de tarea, ubicación, clima, producto o condición.</w:t>
      </w:r>
    </w:p>
    <w:p>
      <w:pPr>
        <w:pStyle w:val="Heading1"/>
      </w:pPr>
      <w:r>
        <w:t>7. Peligros mínimos a considerar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Peligro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Controles mínimos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Atmósferas inflamables/tóxicas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Zonas autorizadas, detección y permisos del sitio, equipos aprobados, no ingresar a espacios confinados.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Presión y transferencia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Mantener distancia, no operar válvulas, reconocer mangueras/lineas y puntos de liberación.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Caídas y acceso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Tres puntos de contacto, pasarelas autorizadas, iluminación y protección requerida.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Vehículos/equipos móviles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Rutas peatonales, alta visibilidad, contacto visual y zonas segregadas.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Producto químico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SDS, guantes/antiparras adecuados, higiene y respuesta a exposición.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Marítimo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Reglas de embarque, chaleco cuando corresponda, clima, mareas y transferencia segura.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Fatiga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Límites de jornada, pausas, relevo, transporte seguro y declaración temprana.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Clima</w:t>
            </w:r>
          </w:p>
        </w:tc>
        <w:tc>
          <w:tcPr>
            <w:tcW w:type="dxa" w:w="73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Calor, frío, tormenta, viento, lluvia y suspensión según reglas del sitio.</w:t>
            </w:r>
          </w:p>
        </w:tc>
      </w:tr>
    </w:tbl>
    <w:p>
      <w:pPr>
        <w:spacing w:after="40"/>
      </w:pPr>
    </w:p>
    <w:p>
      <w:pPr>
        <w:pStyle w:val="Heading1"/>
      </w:pPr>
      <w:r>
        <w:t>8. EPP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El EPP se define por evaluación de riesgo y sitio. Como base orientativa, puede incluir casco, lentes, ropa de manga larga/retardante cuando aplique, calzado de seguridad, guantes adecuados y alta visibilidad. Protección respiratoria, auditiva, contra caídas o flotación requiere selección, entrenamiento y autorización específica.</w:t>
      </w:r>
    </w:p>
    <w:p>
      <w:pPr>
        <w:pStyle w:val="Heading1"/>
      </w:pPr>
      <w:r>
        <w:t>9. Prohibiciones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Ingresar a espacios confinados o zonas no autorizadas.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Operar válvulas, bombas, sellos o equipos del cliente sin autorización y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Anular controles o permisos.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Trabajar bajo efectos de alcohol, drogas o fatiga incapacitante.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Usar dispositivos no autorizados en áreas clasificadas.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Tomar muestras o exponerse al producto sin método, EPP y autorización.</w:t>
      </w:r>
    </w:p>
    <w:p>
      <w:pPr>
        <w:pStyle w:val="Heading1"/>
      </w:pPr>
      <w:r>
        <w:t>10. Emergencias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Proteger: </w:t>
      </w:r>
      <w:r>
        <w:rPr>
          <w:rFonts w:ascii="Arial" w:hAnsi="Arial"/>
          <w:b w:val="0"/>
          <w:i w:val="0"/>
          <w:color w:val="25313A"/>
          <w:sz w:val="20"/>
        </w:rPr>
        <w:t>No convertirse en víctima; alejarse a zona segura.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Alertar: </w:t>
      </w:r>
      <w:r>
        <w:rPr>
          <w:rFonts w:ascii="Arial" w:hAnsi="Arial"/>
          <w:b w:val="0"/>
          <w:i w:val="0"/>
          <w:color w:val="25313A"/>
          <w:sz w:val="20"/>
        </w:rPr>
        <w:t>Activar alarma o informar por el canal del sitio.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Evacuar: </w:t>
      </w:r>
      <w:r>
        <w:rPr>
          <w:rFonts w:ascii="Arial" w:hAnsi="Arial"/>
          <w:b w:val="0"/>
          <w:i w:val="0"/>
          <w:color w:val="25313A"/>
          <w:sz w:val="20"/>
        </w:rPr>
        <w:t>Seguir rutas, punto de reunión y conteo.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Informar: </w:t>
      </w:r>
      <w:r>
        <w:rPr>
          <w:rFonts w:ascii="Arial" w:hAnsi="Arial"/>
          <w:b w:val="0"/>
          <w:i w:val="0"/>
          <w:color w:val="25313A"/>
          <w:sz w:val="20"/>
        </w:rPr>
        <w:t>Comunicar a Coordinador ACI tan pronto sea seguro.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Preservar: </w:t>
      </w:r>
      <w:r>
        <w:rPr>
          <w:rFonts w:ascii="Arial" w:hAnsi="Arial"/>
          <w:b w:val="0"/>
          <w:i w:val="0"/>
          <w:color w:val="25313A"/>
          <w:sz w:val="20"/>
        </w:rPr>
        <w:t>Registrar hechos y evidencia solo cuando esté autorizado y sea seguro.</w:t>
      </w:r>
    </w:p>
    <w:p>
      <w:pPr>
        <w:pStyle w:val="Heading1"/>
      </w:pPr>
      <w:r>
        <w:t>11. Incidentes y condiciones inseguras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Reportar inmediatamente lesión, exposición, derrame, incendio, casi incidente o daño.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Obtener atención médica y cumplir reporte del sitio.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emitir declaraciones externas ni admitir responsabilidad.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Preservar registros y colaborar con investigación autorizada.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reiniciar actividad hasta confirmar controles y autorización.</w:t>
      </w:r>
    </w:p>
    <w:p>
      <w:pPr>
        <w:pStyle w:val="Heading1"/>
      </w:pPr>
      <w:r>
        <w:t>12. Viajes y trabajo aislado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Itinerario y contacto de seguimiento.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Medio de transporte y conductor adecuados.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llegada/salida en ubicaciones remotas.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Evitar conducir fatigado o después de jornadas extendidas.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Medio de comunicación alternativo y criterio de escalamiento.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Evaluación de seguridad personal y condiciones locales.</w:t>
      </w: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induccion.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Evaluacion de riesgo/LMRA del sitio cuando aplique.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incidente o condición insegura.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capacitación HSE.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Realizar un ejercicio de escritorio con alarma, evacuación, persona no localizada y comunicación al cliente. Verificar roles, contactos, preservación de evidencia y retorno seguro.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ACI-HSE-001 | Seguridad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