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rPr>
        <w:t xml:space="preserve">Spring 2026</w:t>
      </w:r>
    </w:p>
    <w:p>
      <w:pPr>
        <w:jc w:val="center"/>
      </w:pPr>
      <w:r>
        <w:rPr>
          <w:rFonts w:ascii="Calibri" w:cs="Calibri" w:eastAsia="Calibri" w:hAnsi="Calibri"/>
          <w:b/>
          <w:bCs/>
        </w:rPr>
        <w:t xml:space="preserve">MUSC 601-02 Media Music Tech Lab (Year 2)</w:t>
      </w:r>
    </w:p>
    <w:p>
      <w:pPr>
        <w:jc w:val="center"/>
      </w:pPr>
      <w:r>
        <w:rPr>
          <w:rFonts w:ascii="Calibri" w:cs="Calibri" w:eastAsia="Calibri" w:hAnsi="Calibri"/>
          <w:b/>
          <w:bCs/>
        </w:rPr>
        <w:t xml:space="preserve">2 credit hours</w:t>
      </w:r>
    </w:p>
    <w:p>
      <w:pPr>
        <w:jc w:val="center"/>
      </w:pPr>
      <w:r>
        <w:rPr>
          <w:rFonts w:ascii="Calibri" w:cs="Calibri" w:eastAsia="Calibri" w:hAnsi="Calibri"/>
          <w:b/>
          <w:bCs/>
        </w:rPr>
        <w:t xml:space="preserve">Wednesday, 9:00 AM - 12:50 PM</w:t>
      </w:r>
    </w:p>
    <w:p>
      <w:pPr>
        <w:jc w:val="center"/>
      </w:pPr>
      <w:r>
        <w:rPr>
          <w:rFonts w:ascii="Calibri" w:cs="Calibri" w:eastAsia="Calibri" w:hAnsi="Calibri"/>
          <w:b/>
          <w:bCs/>
        </w:rPr>
        <w:t xml:space="preserve">MFA Lab MC415, Music Center, 1014 S. Michigan Ave.</w:t>
      </w:r>
    </w:p>
    <w:p/>
    <w:p>
      <w:pPr>
        <w:jc w:val="center"/>
      </w:pPr>
      <w:r>
        <w:rPr>
          <w:rFonts w:ascii="Calibri" w:cs="Calibri" w:eastAsia="Calibri" w:hAnsi="Calibri"/>
        </w:rPr>
        <w:t xml:space="preserve">Columbia College Chicago - School of Audio and Music</w:t>
      </w:r>
    </w:p>
    <w:p>
      <w:pPr>
        <w:jc w:val="center"/>
      </w:pPr>
      <w:r>
        <w:rPr>
          <w:rFonts w:ascii="Calibri" w:cs="Calibri" w:eastAsia="Calibri" w:hAnsi="Calibri"/>
        </w:rPr>
        <w:t xml:space="preserve">Audio Center - 33 E Ida B Wells - 312-369-8820</w:t>
      </w:r>
    </w:p>
    <w:p>
      <w:pPr>
        <w:jc w:val="center"/>
      </w:pPr>
      <w:r>
        <w:rPr>
          <w:rFonts w:ascii="Calibri" w:cs="Calibri" w:eastAsia="Calibri" w:hAnsi="Calibri"/>
        </w:rPr>
        <w:t xml:space="preserve">Music Center - 1014 S Michigan - 312-369-6300</w:t>
      </w:r>
    </w:p>
    <w:p>
      <w:pPr>
        <w:jc w:val="center"/>
      </w:pPr>
      <w:r>
        <w:rPr>
          <w:rFonts w:ascii="Calibri" w:cs="Calibri" w:eastAsia="Calibri" w:hAnsi="Calibri"/>
        </w:rPr>
        <w:t xml:space="preserve">School Office Hours: Mo-Fr 9:00am-5:00pm</w:t>
      </w:r>
    </w:p>
    <w:p/>
    <w:p>
      <w:r>
        <w:rPr>
          <w:rFonts w:ascii="Calibri" w:cs="Calibri" w:eastAsia="Calibri" w:hAnsi="Calibri"/>
          <w:b/>
          <w:bCs/>
        </w:rPr>
        <w:t xml:space="preserve">Faculty: </w:t>
      </w:r>
      <w:r>
        <w:rPr>
          <w:rFonts w:ascii="Calibri" w:cs="Calibri" w:eastAsia="Calibri" w:hAnsi="Calibri"/>
        </w:rPr>
        <w:t xml:space="preserve">Dr. Daniel R. Dehaan, D.M.A., Assistant Professor of Digital Music Technology</w:t>
      </w:r>
    </w:p>
    <w:p>
      <w:r>
        <w:rPr>
          <w:rFonts w:ascii="Calibri" w:cs="Calibri" w:eastAsia="Calibri" w:hAnsi="Calibri"/>
          <w:b/>
          <w:bCs/>
        </w:rPr>
        <w:t xml:space="preserve">Office: </w:t>
      </w:r>
      <w:r>
        <w:rPr>
          <w:rFonts w:ascii="Calibri" w:cs="Calibri" w:eastAsia="Calibri" w:hAnsi="Calibri"/>
        </w:rPr>
        <w:t xml:space="preserve">1014 S. Michigan Ave, Suite 311, Chicago, IL 60605</w:t>
      </w:r>
    </w:p>
    <w:p>
      <w:r>
        <w:rPr>
          <w:rFonts w:ascii="Calibri" w:cs="Calibri" w:eastAsia="Calibri" w:hAnsi="Calibri"/>
          <w:b/>
          <w:bCs/>
        </w:rPr>
        <w:t xml:space="preserve">Phone: </w:t>
      </w:r>
      <w:r>
        <w:rPr>
          <w:rFonts w:ascii="Calibri" w:cs="Calibri" w:eastAsia="Calibri" w:hAnsi="Calibri"/>
        </w:rPr>
        <w:t xml:space="preserve">312-369-6300</w:t>
      </w:r>
    </w:p>
    <w:p>
      <w:r>
        <w:rPr>
          <w:rFonts w:ascii="Calibri" w:cs="Calibri" w:eastAsia="Calibri" w:hAnsi="Calibri"/>
          <w:b/>
          <w:bCs/>
        </w:rPr>
        <w:t xml:space="preserve">E-mail: </w:t>
      </w:r>
      <w:r>
        <w:rPr>
          <w:rFonts w:ascii="Calibri" w:cs="Calibri" w:eastAsia="Calibri" w:hAnsi="Calibri"/>
        </w:rPr>
        <w:t xml:space="preserve">ddehaan@colum.edu</w:t>
      </w:r>
    </w:p>
    <w:p>
      <w:r>
        <w:rPr>
          <w:rFonts w:ascii="Calibri" w:cs="Calibri" w:eastAsia="Calibri" w:hAnsi="Calibri"/>
          <w:b/>
          <w:bCs/>
        </w:rPr>
        <w:t xml:space="preserve">Student Office Hours: </w:t>
      </w:r>
      <w:r>
        <w:rPr>
          <w:rFonts w:ascii="Calibri" w:cs="Calibri" w:eastAsia="Calibri" w:hAnsi="Calibri"/>
        </w:rPr>
        <w:t xml:space="preserve">By appointment</w:t>
      </w:r>
    </w:p>
    <w:p/>
    <w:p>
      <w:r>
        <w:rPr>
          <w:rFonts w:ascii="Calibri" w:cs="Calibri" w:eastAsia="Calibri" w:hAnsi="Calibri"/>
          <w:b/>
          <w:bCs/>
        </w:rPr>
        <w:t xml:space="preserve">Important Collegewide Dates (15-week semester):</w:t>
      </w:r>
    </w:p>
    <w:p>
      <w:hyperlink w:history="1" r:id="rIdd7gzcgx1y9fmqnwrfu-wt">
        <w:r>
          <w:rPr>
            <w:color w:val="0563C1"/>
            <w:u w:val="single"/>
          </w:rPr>
          <w:t xml:space="preserve">https://www.colum.edu/academics/academic-calendar</w:t>
        </w:r>
      </w:hyperlink>
    </w:p>
    <w:p/>
    <w:p>
      <w:r>
        <w:rPr>
          <w:rFonts w:ascii="Calibri" w:cs="Calibri" w:eastAsia="Calibri" w:hAnsi="Calibri"/>
          <w:b/>
          <w:bCs/>
        </w:rPr>
        <w:t xml:space="preserve">Semester begins: Monday, January 26, 2026</w:t>
      </w:r>
    </w:p>
    <w:p>
      <w:r>
        <w:rPr>
          <w:rFonts w:ascii="Calibri" w:cs="Calibri" w:eastAsia="Calibri" w:hAnsi="Calibri"/>
          <w:b/>
          <w:bCs/>
        </w:rPr>
        <w:t xml:space="preserve">Add Deadline (last day to add or change courses): Monday, February 2, 2026</w:t>
      </w:r>
    </w:p>
    <w:p>
      <w:r>
        <w:rPr>
          <w:rFonts w:ascii="Calibri" w:cs="Calibri" w:eastAsia="Calibri" w:hAnsi="Calibri"/>
          <w:b/>
          <w:bCs/>
        </w:rPr>
        <w:t xml:space="preserve">Drop Deadline (last day to drop courses without fees): Monday, February 9, 2026</w:t>
      </w:r>
    </w:p>
    <w:p>
      <w:r>
        <w:rPr>
          <w:rFonts w:ascii="Calibri" w:cs="Calibri" w:eastAsia="Calibri" w:hAnsi="Calibri"/>
          <w:b/>
          <w:bCs/>
        </w:rPr>
        <w:t xml:space="preserve">Withdrawal Deadline (last day to withdraw from courses): Friday, April 10, 2026</w:t>
      </w:r>
    </w:p>
    <w:p>
      <w:r>
        <w:rPr>
          <w:rFonts w:ascii="Calibri" w:cs="Calibri" w:eastAsia="Calibri" w:hAnsi="Calibri"/>
          <w:b/>
          <w:bCs/>
        </w:rPr>
        <w:t xml:space="preserve">Pass/Fail Declaration Deadline: Friday, April 24, 2026</w:t>
      </w:r>
    </w:p>
    <w:p>
      <w:r>
        <w:rPr>
          <w:rFonts w:ascii="Calibri" w:cs="Calibri" w:eastAsia="Calibri" w:hAnsi="Calibri"/>
          <w:b/>
          <w:bCs/>
        </w:rPr>
        <w:t xml:space="preserve">Fall 2026 Schedule Go Live: Monday, April 6, 2026</w:t>
      </w:r>
    </w:p>
    <w:p>
      <w:r>
        <w:rPr>
          <w:rFonts w:ascii="Calibri" w:cs="Calibri" w:eastAsia="Calibri" w:hAnsi="Calibri"/>
          <w:b/>
          <w:bCs/>
        </w:rPr>
        <w:t xml:space="preserve">Fall 2026 Registration begins: Monday, April 13, 2026</w:t>
      </w:r>
    </w:p>
    <w:p>
      <w:r>
        <w:rPr>
          <w:rFonts w:ascii="Calibri" w:cs="Calibri" w:eastAsia="Calibri" w:hAnsi="Calibri"/>
          <w:b/>
          <w:bCs/>
        </w:rPr>
        <w:t xml:space="preserve">Spring Break (no classes): Monday, March 23 - Sunday, March 29, 2026</w:t>
      </w:r>
    </w:p>
    <w:p>
      <w:r>
        <w:rPr>
          <w:rFonts w:ascii="Calibri" w:cs="Calibri" w:eastAsia="Calibri" w:hAnsi="Calibri"/>
          <w:b/>
          <w:bCs/>
        </w:rPr>
        <w:t xml:space="preserve">Semester ends: Friday, May 15, 2026</w:t>
      </w:r>
    </w:p>
    <w:p>
      <w:r>
        <w:rPr>
          <w:rFonts w:ascii="Calibri" w:cs="Calibri" w:eastAsia="Calibri" w:hAnsi="Calibri"/>
          <w:b/>
          <w:bCs/>
        </w:rPr>
        <w:t xml:space="preserve">Grade Deadline: Friday, May 22, 2026</w:t>
      </w:r>
    </w:p>
    <w:p/>
    <w:p>
      <w:r>
        <w:rPr>
          <w:rFonts w:ascii="Calibri" w:cs="Calibri" w:eastAsia="Calibri" w:hAnsi="Calibri"/>
          <w:b/>
          <w:bCs/>
        </w:rPr>
        <w:t xml:space="preserve">Where do I go, and Who do I talk to with an issue or opportunity related to my course?</w:t>
      </w:r>
    </w:p>
    <w:p>
      <w:r>
        <w:rPr>
          <w:rFonts w:ascii="Calibri" w:cs="Calibri" w:eastAsia="Calibri" w:hAnsi="Calibri"/>
        </w:rPr>
        <w:t xml:space="preserve">Questions, concerns, opportunities, or problems should </w:t>
      </w:r>
      <w:r>
        <w:rPr>
          <w:rFonts w:ascii="Calibri" w:cs="Calibri" w:eastAsia="Calibri" w:hAnsi="Calibri"/>
          <w:u w:val="single"/>
        </w:rPr>
        <w:t xml:space="preserve">first</w:t>
      </w:r>
      <w:r>
        <w:rPr>
          <w:rFonts w:ascii="Calibri" w:cs="Calibri" w:eastAsia="Calibri" w:hAnsi="Calibri"/>
        </w:rPr>
        <w:t xml:space="preserve"> be directed to me (your instructor). If you have further questions or concerns, please contact the relevant area coordinator here: </w:t>
      </w:r>
      <w:hyperlink w:history="1" r:id="rIdbijguszcewuzx00xf0bt0">
        <w:r>
          <w:rPr>
            <w:color w:val="0563C1"/>
            <w:u w:val="single"/>
          </w:rPr>
          <w:t xml:space="preserve">Audio and Music Area Coordinators</w:t>
        </w:r>
      </w:hyperlink>
      <w:r>
        <w:rPr>
          <w:rFonts w:ascii="Calibri" w:cs="Calibri" w:eastAsia="Calibri" w:hAnsi="Calibri"/>
        </w:rPr>
        <w:t xml:space="preserve">.</w:t>
      </w:r>
    </w:p>
    <w:p/>
    <w:p>
      <w:r>
        <w:rPr>
          <w:rFonts w:ascii="Calibri" w:cs="Calibri" w:eastAsia="Calibri" w:hAnsi="Calibri"/>
          <w:b/>
          <w:bCs/>
        </w:rPr>
        <w:t xml:space="preserve">Canvas Notifications: </w:t>
      </w:r>
      <w:r>
        <w:rPr>
          <w:rFonts w:ascii="Calibri" w:cs="Calibri" w:eastAsia="Calibri" w:hAnsi="Calibri"/>
        </w:rPr>
        <w:t xml:space="preserve">Be sure to set up your Canvas notifications in your Canvas account (in global navigation) so you can receive and read announcements, emails, and other class-related messages in a timely manner.</w:t>
      </w:r>
    </w:p>
    <w:p/>
    <w:p>
      <w:r>
        <w:rPr>
          <w:rFonts w:ascii="Calibri" w:cs="Calibri" w:eastAsia="Calibri" w:hAnsi="Calibri"/>
          <w:b/>
          <w:bCs/>
        </w:rPr>
        <w:t xml:space="preserve">Academic Policies and Resources Statement: </w:t>
      </w:r>
      <w:r>
        <w:rPr>
          <w:rFonts w:ascii="Calibri" w:cs="Calibri" w:eastAsia="Calibri" w:hAnsi="Calibri"/>
        </w:rPr>
        <w:t xml:space="preserve">Click on Academic Policies and Resources in the Canvas course page to access Undergraduate Policies, current Semester Dates and Deadlines and other information.</w:t>
      </w:r>
    </w:p>
    <w:p/>
    <w:p>
      <w:r>
        <w:rPr>
          <w:rFonts w:ascii="Calibri" w:cs="Calibri" w:eastAsia="Calibri" w:hAnsi="Calibri"/>
          <w:b/>
          <w:bCs/>
        </w:rPr>
        <w:t xml:space="preserve">Course Description:</w:t>
      </w:r>
    </w:p>
    <w:p>
      <w:r>
        <w:rPr>
          <w:rFonts w:ascii="Calibri" w:cs="Calibri" w:eastAsia="Calibri" w:hAnsi="Calibri"/>
        </w:rPr>
        <w:t xml:space="preserve">The Media Music Tech Lab is taken in each of the first four semesters of the Music Composition for the Screen MFA program. It is designed for students to learn, use and master a very broad range of hardware and software tools employed in the various parts of the media music production process. It also serves to support all its composition and orchestration classes by providing students with hands-on help regarding the realization of the projects initiated in the classroom.</w:t>
      </w:r>
    </w:p>
    <w:p/>
    <w:p>
      <w:r>
        <w:rPr>
          <w:rFonts w:ascii="Calibri" w:cs="Calibri" w:eastAsia="Calibri" w:hAnsi="Calibri"/>
          <w:b/>
          <w:bCs/>
        </w:rPr>
        <w:t xml:space="preserve">Course/Section Student Learning Outcomes:</w:t>
      </w:r>
    </w:p>
    <w:p>
      <w:r>
        <w:rPr>
          <w:rFonts w:ascii="Calibri" w:cs="Calibri" w:eastAsia="Calibri" w:hAnsi="Calibri"/>
        </w:rPr>
        <w:t xml:space="preserve">Upon successful completion of this course, a student should be able to:</w:t>
      </w:r>
    </w:p>
    <w:p>
      <w:pPr>
        <w:pStyle w:val="ListParagraph"/>
        <w:numPr>
          <w:ilvl w:val="0"/>
          <w:numId w:val="2"/>
        </w:numPr>
      </w:pPr>
      <w:r>
        <w:rPr>
          <w:rFonts w:ascii="Calibri" w:cs="Calibri" w:eastAsia="Calibri" w:hAnsi="Calibri"/>
        </w:rPr>
        <w:t xml:space="preserve">Demonstrate working knowledge of Unity game engine fundamentals</w:t>
      </w:r>
    </w:p>
    <w:p>
      <w:pPr>
        <w:pStyle w:val="ListParagraph"/>
        <w:numPr>
          <w:ilvl w:val="0"/>
          <w:numId w:val="2"/>
        </w:numPr>
      </w:pPr>
      <w:r>
        <w:rPr>
          <w:rFonts w:ascii="Calibri" w:cs="Calibri" w:eastAsia="Calibri" w:hAnsi="Calibri"/>
        </w:rPr>
        <w:t xml:space="preserve">Implement interactive audio using FMOD middleware</w:t>
      </w:r>
    </w:p>
    <w:p>
      <w:pPr>
        <w:pStyle w:val="ListParagraph"/>
        <w:numPr>
          <w:ilvl w:val="0"/>
          <w:numId w:val="2"/>
        </w:numPr>
      </w:pPr>
      <w:r>
        <w:rPr>
          <w:rFonts w:ascii="Calibri" w:cs="Calibri" w:eastAsia="Calibri" w:hAnsi="Calibri"/>
        </w:rPr>
        <w:t xml:space="preserve">Integrate FMOD with Unity using C# scripting</w:t>
      </w:r>
    </w:p>
    <w:p>
      <w:pPr>
        <w:pStyle w:val="ListParagraph"/>
        <w:numPr>
          <w:ilvl w:val="0"/>
          <w:numId w:val="2"/>
        </w:numPr>
      </w:pPr>
      <w:r>
        <w:rPr>
          <w:rFonts w:ascii="Calibri" w:cs="Calibri" w:eastAsia="Calibri" w:hAnsi="Calibri"/>
        </w:rPr>
        <w:t xml:space="preserve">Apply professional recording session preparation and post-production workflows</w:t>
      </w:r>
    </w:p>
    <w:p>
      <w:pPr>
        <w:pStyle w:val="ListParagraph"/>
        <w:numPr>
          <w:ilvl w:val="0"/>
          <w:numId w:val="2"/>
        </w:numPr>
      </w:pPr>
      <w:r>
        <w:rPr>
          <w:rFonts w:ascii="Calibri" w:cs="Calibri" w:eastAsia="Calibri" w:hAnsi="Calibri"/>
        </w:rPr>
        <w:t xml:space="preserve">Design and implement adaptive music systems and spatial audio</w:t>
      </w:r>
    </w:p>
    <w:p/>
    <w:p>
      <w:r>
        <w:rPr>
          <w:rFonts w:ascii="Calibri" w:cs="Calibri" w:eastAsia="Calibri" w:hAnsi="Calibri"/>
          <w:b/>
          <w:bCs/>
        </w:rPr>
        <w:t xml:space="preserve">Prerequisites or Other Requirements:</w:t>
      </w:r>
    </w:p>
    <w:p>
      <w:r>
        <w:rPr>
          <w:rFonts w:ascii="Calibri" w:cs="Calibri" w:eastAsia="Calibri" w:hAnsi="Calibri"/>
        </w:rPr>
        <w:t xml:space="preserve">Concurrent requisite: MUSC 610 Screen Music Forum</w:t>
      </w:r>
    </w:p>
    <w:p/>
    <w:p>
      <w:r>
        <w:rPr>
          <w:rFonts w:ascii="Calibri" w:cs="Calibri" w:eastAsia="Calibri" w:hAnsi="Calibri"/>
          <w:b/>
          <w:bCs/>
        </w:rPr>
        <w:t xml:space="preserve">Required Texts and Materials:</w:t>
      </w:r>
    </w:p>
    <w:p>
      <w:pPr>
        <w:pStyle w:val="ListParagraph"/>
        <w:numPr>
          <w:ilvl w:val="0"/>
          <w:numId w:val="2"/>
        </w:numPr>
      </w:pPr>
      <w:r>
        <w:rPr>
          <w:rFonts w:ascii="Calibri" w:cs="Calibri" w:eastAsia="Calibri" w:hAnsi="Calibri"/>
        </w:rPr>
        <w:t xml:space="preserve">Logic or other Mac DAW</w:t>
      </w:r>
    </w:p>
    <w:p>
      <w:pPr>
        <w:pStyle w:val="ListParagraph"/>
        <w:numPr>
          <w:ilvl w:val="0"/>
          <w:numId w:val="2"/>
        </w:numPr>
      </w:pPr>
      <w:r>
        <w:rPr>
          <w:rFonts w:ascii="Calibri" w:cs="Calibri" w:eastAsia="Calibri" w:hAnsi="Calibri"/>
        </w:rPr>
        <w:t xml:space="preserve">Pro Tools Studio DAW</w:t>
      </w:r>
    </w:p>
    <w:p>
      <w:pPr>
        <w:pStyle w:val="ListParagraph"/>
        <w:numPr>
          <w:ilvl w:val="0"/>
          <w:numId w:val="2"/>
        </w:numPr>
      </w:pPr>
      <w:r>
        <w:rPr>
          <w:rFonts w:ascii="Calibri" w:cs="Calibri" w:eastAsia="Calibri" w:hAnsi="Calibri"/>
        </w:rPr>
        <w:t xml:space="preserve">Mac laptop</w:t>
      </w:r>
    </w:p>
    <w:p>
      <w:pPr>
        <w:pStyle w:val="ListParagraph"/>
        <w:numPr>
          <w:ilvl w:val="0"/>
          <w:numId w:val="2"/>
        </w:numPr>
      </w:pPr>
      <w:r>
        <w:rPr>
          <w:rFonts w:ascii="Calibri" w:cs="Calibri" w:eastAsia="Calibri" w:hAnsi="Calibri"/>
        </w:rPr>
        <w:t xml:space="preserve">Headphones</w:t>
      </w:r>
    </w:p>
    <w:p/>
    <w:p>
      <w:r>
        <w:rPr>
          <w:rFonts w:ascii="Calibri" w:cs="Calibri" w:eastAsia="Calibri" w:hAnsi="Calibri"/>
          <w:b/>
          <w:bCs/>
        </w:rPr>
        <w:t xml:space="preserve">Course-Specific Policies:</w:t>
      </w:r>
    </w:p>
    <w:p/>
    <w:p>
      <w:r>
        <w:rPr>
          <w:rFonts w:ascii="Calibri" w:cs="Calibri" w:eastAsia="Calibri" w:hAnsi="Calibri"/>
          <w:b/>
          <w:bCs/>
        </w:rPr>
        <w:t xml:space="preserve">Class Assignments:</w:t>
      </w:r>
    </w:p>
    <w:p>
      <w:pPr>
        <w:pStyle w:val="ListParagraph"/>
        <w:numPr>
          <w:ilvl w:val="0"/>
          <w:numId w:val="2"/>
        </w:numPr>
      </w:pPr>
      <w:r>
        <w:rPr>
          <w:rFonts w:ascii="Calibri" w:cs="Calibri" w:eastAsia="Calibri" w:hAnsi="Calibri"/>
        </w:rPr>
        <w:t xml:space="preserve">Classroom participation/extra effort (100%)</w:t>
      </w:r>
    </w:p>
    <w:p/>
    <w:p>
      <w:r>
        <w:rPr>
          <w:rFonts w:ascii="Calibri" w:cs="Calibri" w:eastAsia="Calibri" w:hAnsi="Calibri"/>
          <w:b/>
          <w:bCs/>
        </w:rPr>
        <w:t xml:space="preserve">Grading Scale and Standards:</w:t>
      </w:r>
    </w:p>
    <w:tbl>
      <w:tblPr>
        <w:tblW w:type="pct" w:w="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tblGrid>
      <w:tr>
        <w:tc>
          <w:tcPr>
            <w:tcW w:type="dxa" w:w="2500"/>
            <w:tcBorders>
              <w:top w:val="single" w:color="000000" w:sz="1"/>
              <w:left w:val="single" w:color="000000" w:sz="1"/>
              <w:bottom w:val="single" w:color="000000" w:sz="1"/>
              <w:right w:val="single" w:color="000000" w:sz="1"/>
            </w:tcBorders>
            <w:shd w:fill="D9D9D9" w:val="clear"/>
          </w:tcPr>
          <w:p>
            <w:r>
              <w:rPr>
                <w:rFonts w:ascii="Calibri" w:cs="Calibri" w:eastAsia="Calibri" w:hAnsi="Calibri"/>
                <w:b/>
                <w:bCs/>
              </w:rPr>
              <w:t xml:space="preserve">Percentage</w:t>
            </w:r>
          </w:p>
        </w:tc>
        <w:tc>
          <w:tcPr>
            <w:tcW w:type="dxa" w:w="1500"/>
            <w:tcBorders>
              <w:top w:val="single" w:color="000000" w:sz="1"/>
              <w:left w:val="single" w:color="000000" w:sz="1"/>
              <w:bottom w:val="single" w:color="000000" w:sz="1"/>
              <w:right w:val="single" w:color="000000" w:sz="1"/>
            </w:tcBorders>
            <w:shd w:fill="D9D9D9" w:val="clear"/>
          </w:tcPr>
          <w:p>
            <w:r>
              <w:rPr>
                <w:rFonts w:ascii="Calibri" w:cs="Calibri" w:eastAsia="Calibri" w:hAnsi="Calibri"/>
                <w:b/>
                <w:bCs/>
              </w:rPr>
              <w:t xml:space="preserve">Grade</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93% - 100%</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A</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90% - 92.99%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A-</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87% - 89.99%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B+</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83% - 86.99%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B</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80% - 82.99%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B-</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77% - 79.99%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C+</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73% - 76.99%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C</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70% - 72.99%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C-</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60% - 69.99%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D</w:t>
            </w:r>
          </w:p>
        </w:tc>
      </w:tr>
      <w:tr>
        <w:tc>
          <w:tcPr>
            <w:tcW w:type="dxa" w:w="2500"/>
            <w:tcBorders>
              <w:top w:val="single" w:color="000000" w:sz="1"/>
              <w:left w:val="single" w:color="000000" w:sz="1"/>
              <w:bottom w:val="single" w:color="000000" w:sz="1"/>
              <w:right w:val="single" w:color="000000" w:sz="1"/>
            </w:tcBorders>
          </w:tcPr>
          <w:p>
            <w:r>
              <w:rPr>
                <w:rFonts w:ascii="Calibri" w:cs="Calibri" w:eastAsia="Calibri" w:hAnsi="Calibri"/>
              </w:rPr>
              <w:t xml:space="preserve">0% - 59.99%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F</w:t>
            </w:r>
          </w:p>
        </w:tc>
      </w:tr>
    </w:tbl>
    <w:p>
      <w:r>
        <w:rPr>
          <w:rFonts w:ascii="Calibri" w:cs="Calibri" w:eastAsia="Calibri" w:hAnsi="Calibri"/>
        </w:rPr>
        <w:t xml:space="preserve">NOTE: To count toward a major, students must earn "C or better", i.e. a minimum 73%. "C-" does NOT count toward a major.</w:t>
      </w:r>
    </w:p>
    <w:p/>
    <w:p>
      <w:r>
        <w:rPr>
          <w:rFonts w:ascii="Calibri" w:cs="Calibri" w:eastAsia="Calibri" w:hAnsi="Calibri"/>
          <w:b/>
          <w:bCs/>
        </w:rPr>
        <w:t xml:space="preserve">Attendance and Participation Policies:</w:t>
      </w:r>
    </w:p>
    <w:p>
      <w:pPr>
        <w:pStyle w:val="ListParagraph"/>
        <w:numPr>
          <w:ilvl w:val="0"/>
          <w:numId w:val="2"/>
        </w:numPr>
      </w:pPr>
      <w:r>
        <w:rPr>
          <w:rFonts w:ascii="Calibri" w:cs="Calibri" w:eastAsia="Calibri" w:hAnsi="Calibri"/>
        </w:rPr>
        <w:t xml:space="preserve">Students are expected to attend classes and to participate.</w:t>
      </w:r>
    </w:p>
    <w:p>
      <w:pPr>
        <w:pStyle w:val="ListParagraph"/>
        <w:numPr>
          <w:ilvl w:val="0"/>
          <w:numId w:val="2"/>
        </w:numPr>
      </w:pPr>
      <w:r>
        <w:rPr>
          <w:rFonts w:ascii="Calibri" w:cs="Calibri" w:eastAsia="Calibri" w:hAnsi="Calibri"/>
        </w:rPr>
        <w:t xml:space="preserve">The School attendance policy prevents instructors from failing students solely based on attendance.</w:t>
      </w:r>
    </w:p>
    <w:p>
      <w:pPr>
        <w:pStyle w:val="ListParagraph"/>
        <w:numPr>
          <w:ilvl w:val="0"/>
          <w:numId w:val="2"/>
        </w:numPr>
      </w:pPr>
      <w:r>
        <w:rPr>
          <w:rFonts w:ascii="Calibri" w:cs="Calibri" w:eastAsia="Calibri" w:hAnsi="Calibri"/>
        </w:rPr>
        <w:t xml:space="preserve">It is important that you attend every class session so you do not miss out on the many learning activities we will engage in throughout the semester.</w:t>
      </w:r>
    </w:p>
    <w:p>
      <w:pPr>
        <w:pStyle w:val="ListParagraph"/>
        <w:numPr>
          <w:ilvl w:val="0"/>
          <w:numId w:val="2"/>
        </w:numPr>
      </w:pPr>
      <w:r>
        <w:rPr>
          <w:rFonts w:ascii="Calibri" w:cs="Calibri" w:eastAsia="Calibri" w:hAnsi="Calibri"/>
        </w:rPr>
        <w:t xml:space="preserve">Attendance matters and I hope to see you at every class. However, I know there may be times you are unable to attend class. Please let me know as soon as possible about any absences. If you do not feel well, stay home, and take care of yourself. Plan to meet (Teams, Zoom or in-person) with me before our next class, or as soon as you are able, to review the missed class and to preview the upcoming one.</w:t>
      </w:r>
    </w:p>
    <w:p/>
    <w:p>
      <w:r>
        <w:rPr>
          <w:rFonts w:ascii="Calibri" w:cs="Calibri" w:eastAsia="Calibri" w:hAnsi="Calibri"/>
          <w:b/>
          <w:bCs/>
        </w:rPr>
        <w:t xml:space="preserve">Class Expectations:</w:t>
      </w:r>
    </w:p>
    <w:p>
      <w:r>
        <w:rPr>
          <w:rFonts w:ascii="Calibri" w:cs="Calibri" w:eastAsia="Calibri" w:hAnsi="Calibri"/>
        </w:rPr>
        <w:t xml:space="preserve">Students are expected to show respect for their fellow students, instructor, and learning environment. Thus, students should remain in the classroom (actual or virtual) while the class is in session; and students should refrain from activities that are distracting or disrespectful to their fellow students (e.g., carrying on conversations during a lecture).</w:t>
      </w:r>
    </w:p>
    <w:p/>
    <w:p>
      <w:r>
        <w:rPr>
          <w:rFonts w:ascii="Calibri" w:cs="Calibri" w:eastAsia="Calibri" w:hAnsi="Calibri"/>
        </w:rPr>
        <w:t xml:space="preserve">Usage of electronic devices for non-class-related purposes is discouraged, and you will be asked to stop any usage deemed distracting to the instructor or your peers. Writing an email or sending a text may not be distracting to anyone other than yourself, but playing games, watching videos, or listening to loud music through headphones affects those around you. The way you use your tuition dollars is up to you, but at least show your classmates the courtesy of not distracting them.</w:t>
      </w:r>
    </w:p>
    <w:p/>
    <w:p>
      <w:r>
        <w:rPr>
          <w:rFonts w:ascii="Calibri" w:cs="Calibri" w:eastAsia="Calibri" w:hAnsi="Calibri"/>
          <w:b/>
          <w:bCs/>
        </w:rPr>
        <w:t xml:space="preserve">Policy on Late Work:</w:t>
      </w:r>
    </w:p>
    <w:p>
      <w:r>
        <w:rPr>
          <w:rFonts w:ascii="Calibri" w:cs="Calibri" w:eastAsia="Calibri" w:hAnsi="Calibri"/>
        </w:rPr>
        <w:t xml:space="preserve">Assignments must be delivered no later than 11:59PM the night before class meets. Personal absence, whether excused or unexcused, is not an excuse for late or missed work. Late submission will be counted as non-delivery and graded zero percent. Hardship exemptions may be granted only based on timeliness of past deliveries at the course instructor's and the program director's discretion and may still be downgraded to 50% of the earned grade.</w:t>
      </w:r>
    </w:p>
    <w:p/>
    <w:p>
      <w:r>
        <w:rPr>
          <w:rFonts w:ascii="Calibri" w:cs="Calibri" w:eastAsia="Calibri" w:hAnsi="Calibri"/>
          <w:b/>
          <w:bCs/>
        </w:rPr>
        <w:t xml:space="preserve">Policy on AI:</w:t>
      </w:r>
    </w:p>
    <w:p>
      <w:r>
        <w:rPr>
          <w:rFonts w:ascii="Calibri" w:cs="Calibri" w:eastAsia="Calibri" w:hAnsi="Calibri"/>
        </w:rPr>
        <w:t xml:space="preserve">As there are far-reaching implications regarding authorship, ownership, and similar legal concepts central to our industry, the use of AI tools and similar external aid in the completion of class assignments are subject to prior approval by the instructor, and in all cases must be fully disclosed. Violations are subject to the college's </w:t>
      </w:r>
      <w:hyperlink w:history="1" r:id="rId7p4bgagv_dln9jlmyjhdi">
        <w:r>
          <w:rPr>
            <w:color w:val="0563C1"/>
            <w:u w:val="single"/>
          </w:rPr>
          <w:t xml:space="preserve">Academic Integrity Policy</w:t>
        </w:r>
      </w:hyperlink>
      <w:r>
        <w:rPr>
          <w:rFonts w:ascii="Calibri" w:cs="Calibri" w:eastAsia="Calibri" w:hAnsi="Calibri"/>
        </w:rPr>
        <w:t xml:space="preserve">.</w:t>
      </w:r>
    </w:p>
    <w:p/>
    <w:p>
      <w:r>
        <w:rPr>
          <w:rFonts w:ascii="Calibri" w:cs="Calibri" w:eastAsia="Calibri" w:hAnsi="Calibri"/>
          <w:b/>
          <w:bCs/>
        </w:rPr>
        <w:t xml:space="preserve">Student Course Evaluations: </w:t>
      </w:r>
      <w:r>
        <w:rPr>
          <w:rFonts w:ascii="Calibri" w:cs="Calibri" w:eastAsia="Calibri" w:hAnsi="Calibri"/>
        </w:rPr>
        <w:t xml:space="preserve">An important part of every semester is your evaluation of your courses and instructors. During this time, you will have the opportunity to provide your assessment of the course structure and content and my ability to help you meet the course learning outcomes and support your success in this course. Please take this opportunity to provide constructive feedback so that your instructors may make use of your ideas and experiences when planning for future semesters. Course evaluations are anonymous and reviewed by school directors.</w:t>
      </w:r>
    </w:p>
    <w:p/>
    <w:p>
      <w:r>
        <w:rPr>
          <w:rFonts w:ascii="Calibri" w:cs="Calibri" w:eastAsia="Calibri" w:hAnsi="Calibri"/>
          <w:b/>
          <w:bCs/>
        </w:rPr>
        <w:t xml:space="preserve">Student Course Evaluation Dates: </w:t>
      </w:r>
      <w:hyperlink w:history="1" r:id="rIdun1cfkevf3uqsqptsy1xp">
        <w:r>
          <w:rPr>
            <w:color w:val="0563C1"/>
            <w:u w:val="single"/>
          </w:rPr>
          <w:t xml:space="preserve">https://about.colum.edu/provost/academic-personnel/course-evaluation/index</w:t>
        </w:r>
      </w:hyperlink>
    </w:p>
    <w:p>
      <w:r>
        <w:rPr>
          <w:rFonts w:ascii="Calibri" w:cs="Calibri" w:eastAsia="Calibri" w:hAnsi="Calibri"/>
        </w:rPr>
        <w:t xml:space="preserve">Course Evaluations for the Spring 2026 15-week session open Monday, April 20 and close Sunday, May 10, 2026.</w:t>
      </w:r>
    </w:p>
    <w:p/>
    <w:p>
      <w:r>
        <w:rPr>
          <w:rFonts w:ascii="Calibri" w:cs="Calibri" w:eastAsia="Calibri" w:hAnsi="Calibri"/>
          <w:b/>
          <w:bCs/>
        </w:rPr>
        <w:t xml:space="preserve">Student Technology Toolbox: </w:t>
      </w:r>
      <w:r>
        <w:rPr>
          <w:rFonts w:ascii="Calibri" w:cs="Calibri" w:eastAsia="Calibri" w:hAnsi="Calibri"/>
        </w:rPr>
        <w:t xml:space="preserve">Since Fall of 2022, the Technology toolbox program requires incoming students to obtain and bring appropriate technology that meets the technology requirements for their courses (see more information at </w:t>
      </w:r>
      <w:hyperlink w:history="1" r:id="rIdi34ukrkappn7m9yfqmgso">
        <w:r>
          <w:rPr>
            <w:color w:val="0563C1"/>
            <w:u w:val="single"/>
          </w:rPr>
          <w:t xml:space="preserve">https://students.colum.edu/information-technology/laptop-tiers/</w:t>
        </w:r>
      </w:hyperlink>
      <w:r>
        <w:rPr>
          <w:rFonts w:ascii="Calibri" w:cs="Calibri" w:eastAsia="Calibri" w:hAnsi="Calibri"/>
        </w:rPr>
        <w:t xml:space="preserve">).</w:t>
      </w:r>
    </w:p>
    <w:p>
      <w:r>
        <w:rPr>
          <w:rFonts w:ascii="Calibri" w:cs="Calibri" w:eastAsia="Calibri" w:hAnsi="Calibri"/>
        </w:rPr>
        <w:t xml:space="preserve">Some students may need to use their financial aid package to purchase their educational technology. To discuss your financial plan, please contact Columbia Central at columbiacentral@colum.edu or at 312-369-7140.</w:t>
      </w:r>
    </w:p>
    <w:p/>
    <w:p>
      <w:r>
        <w:rPr>
          <w:rFonts w:ascii="Calibri" w:cs="Calibri" w:eastAsia="Calibri" w:hAnsi="Calibri"/>
          <w:b/>
          <w:bCs/>
        </w:rPr>
        <w:t xml:space="preserve">Accommodations</w:t>
      </w:r>
    </w:p>
    <w:p>
      <w:r>
        <w:rPr>
          <w:rFonts w:ascii="Calibri" w:cs="Calibri" w:eastAsia="Calibri" w:hAnsi="Calibri"/>
        </w:rPr>
        <w:t xml:space="preserve">Columbia College Chicago is committed to creating an accessible learning environment for all students. If you have a disability or medical condition that may require accommodations, please connect with the Services for Students with Disabilities (SSD) office as early as possible. SSD works in partnership with students and faculty to determine and coordinate reasonable accommodations.</w:t>
      </w:r>
    </w:p>
    <w:p>
      <w:r>
        <w:rPr>
          <w:rFonts w:ascii="Calibri" w:cs="Calibri" w:eastAsia="Calibri" w:hAnsi="Calibri"/>
        </w:rPr>
        <w:t xml:space="preserve">To register or learn more, visit the SSD website and complete the online application. You may also contact SSD at ssd@colum.edu or 312-369-8296 with any questions. Accommodations cannot be implemented retroactively, so early engagement is encouraged.</w:t>
      </w:r>
    </w:p>
    <w:p/>
    <w:p>
      <w:r>
        <w:rPr>
          <w:rFonts w:ascii="Calibri" w:cs="Calibri" w:eastAsia="Calibri" w:hAnsi="Calibri"/>
          <w:b/>
          <w:bCs/>
        </w:rPr>
        <w:t xml:space="preserve">Religious Holiday Observance: </w:t>
      </w:r>
      <w:r>
        <w:rPr>
          <w:rFonts w:ascii="Calibri" w:cs="Calibri" w:eastAsia="Calibri" w:hAnsi="Calibri"/>
        </w:rPr>
        <w:t xml:space="preserve">Columbia College Chicago respects the right of and encourages all students to observe the religious holidays associated with their faith. Students are expected to contact their instructor as soon as possible to make appropriate arrangements to complete coursework. If you are unable to attend class because of a religious observance, please let me know as soon as possible to discuss and arrange appropriate accommodation.</w:t>
      </w:r>
    </w:p>
    <w:p/>
    <w:p>
      <w:r>
        <w:rPr>
          <w:rFonts w:ascii="Calibri" w:cs="Calibri" w:eastAsia="Calibri" w:hAnsi="Calibri"/>
          <w:b/>
          <w:bCs/>
        </w:rPr>
        <w:t xml:space="preserve">Academic Access and Excellence: </w:t>
      </w:r>
      <w:r>
        <w:rPr>
          <w:rFonts w:ascii="Calibri" w:cs="Calibri" w:eastAsia="Calibri" w:hAnsi="Calibri"/>
        </w:rPr>
        <w:t xml:space="preserve">As a college with a student population preparing to launch careers in the creative industries and professions, we are committed to providing an inclusive and comprehensive education that demonstrates excellence across the disciplines of the creative arts. (Find the Land Acknowledgement and </w:t>
      </w:r>
      <w:hyperlink w:history="1" r:id="rIdsz5gm8tbzgtno6oqh-jj5">
        <w:r>
          <w:rPr>
            <w:color w:val="0563C1"/>
            <w:u w:val="single"/>
          </w:rPr>
          <w:t xml:space="preserve">Academic Non-Discrimination, Access and Inclusion Mission statement</w:t>
        </w:r>
      </w:hyperlink>
      <w:r>
        <w:rPr>
          <w:rFonts w:ascii="Calibri" w:cs="Calibri" w:eastAsia="Calibri" w:hAnsi="Calibri"/>
        </w:rPr>
        <w:t xml:space="preserve"> on the Academic Access and Excellence webpage.)</w:t>
      </w:r>
    </w:p>
    <w:p/>
    <w:p>
      <w:r>
        <w:rPr>
          <w:rFonts w:ascii="Calibri" w:cs="Calibri" w:eastAsia="Calibri" w:hAnsi="Calibri"/>
          <w:b/>
          <w:bCs/>
        </w:rPr>
        <w:t xml:space="preserve">Columbia College Chicago Student Diversity and Inclusion</w:t>
      </w:r>
    </w:p>
    <w:p>
      <w:r>
        <w:rPr>
          <w:rFonts w:ascii="Calibri" w:cs="Calibri" w:eastAsia="Calibri" w:hAnsi="Calibri"/>
        </w:rPr>
        <w:t xml:space="preserve">Columbia College Chicago strives to create and promote a campus community that is inclusive and affirming of individuals of all gender identities/expressions and sexualities. See the </w:t>
      </w:r>
      <w:hyperlink w:history="1" r:id="rIdvz9k4tdgqdesqntvoxwkd">
        <w:r>
          <w:rPr>
            <w:color w:val="0563C1"/>
            <w:u w:val="single"/>
          </w:rPr>
          <w:t xml:space="preserve">Student Diversity and Inclusion</w:t>
        </w:r>
      </w:hyperlink>
      <w:r>
        <w:rPr>
          <w:rFonts w:ascii="Calibri" w:cs="Calibri" w:eastAsia="Calibri" w:hAnsi="Calibri"/>
        </w:rPr>
        <w:t xml:space="preserve"> site for more information and resources.</w:t>
      </w:r>
    </w:p>
    <w:p/>
    <w:p>
      <w:r>
        <w:rPr>
          <w:rFonts w:ascii="Calibri" w:cs="Calibri" w:eastAsia="Calibri" w:hAnsi="Calibri"/>
          <w:b/>
          <w:bCs/>
        </w:rPr>
        <w:t xml:space="preserve">COURSE CALENDAR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00"/>
        <w:gridCol w:w="4500"/>
      </w:tblGrid>
      <w:tr>
        <w:tc>
          <w:tcPr>
            <w:tcW w:type="dxa" w:w="800"/>
            <w:tcBorders>
              <w:top w:val="single" w:color="000000" w:sz="1"/>
              <w:left w:val="single" w:color="000000" w:sz="1"/>
              <w:bottom w:val="single" w:color="000000" w:sz="1"/>
              <w:right w:val="single" w:color="000000" w:sz="1"/>
            </w:tcBorders>
            <w:shd w:fill="D9D9D9" w:val="clear"/>
          </w:tcPr>
          <w:p>
            <w:r>
              <w:rPr>
                <w:rFonts w:ascii="Calibri" w:cs="Calibri" w:eastAsia="Calibri" w:hAnsi="Calibri"/>
                <w:b/>
                <w:bCs/>
              </w:rPr>
              <w:t xml:space="preserve">Week</w:t>
            </w:r>
          </w:p>
        </w:tc>
        <w:tc>
          <w:tcPr>
            <w:tcW w:type="dxa" w:w="1500"/>
            <w:tcBorders>
              <w:top w:val="single" w:color="000000" w:sz="1"/>
              <w:left w:val="single" w:color="000000" w:sz="1"/>
              <w:bottom w:val="single" w:color="000000" w:sz="1"/>
              <w:right w:val="single" w:color="000000" w:sz="1"/>
            </w:tcBorders>
            <w:shd w:fill="D9D9D9" w:val="clear"/>
          </w:tcPr>
          <w:p>
            <w:r>
              <w:rPr>
                <w:rFonts w:ascii="Calibri" w:cs="Calibri" w:eastAsia="Calibri" w:hAnsi="Calibri"/>
                <w:b/>
                <w:bCs/>
              </w:rPr>
              <w:t xml:space="preserve">Date</w:t>
            </w:r>
          </w:p>
        </w:tc>
        <w:tc>
          <w:tcPr>
            <w:tcW w:type="dxa" w:w="3500"/>
            <w:tcBorders>
              <w:top w:val="single" w:color="000000" w:sz="1"/>
              <w:left w:val="single" w:color="000000" w:sz="1"/>
              <w:bottom w:val="single" w:color="000000" w:sz="1"/>
              <w:right w:val="single" w:color="000000" w:sz="1"/>
            </w:tcBorders>
            <w:shd w:fill="D9D9D9" w:val="clear"/>
          </w:tcPr>
          <w:p>
            <w:r>
              <w:rPr>
                <w:rFonts w:ascii="Calibri" w:cs="Calibri" w:eastAsia="Calibri" w:hAnsi="Calibri"/>
                <w:b/>
                <w:bCs/>
              </w:rPr>
              <w:t xml:space="preserve">Topic</w:t>
            </w:r>
          </w:p>
        </w:tc>
        <w:tc>
          <w:tcPr>
            <w:tcW w:type="dxa" w:w="4500"/>
            <w:tcBorders>
              <w:top w:val="single" w:color="000000" w:sz="1"/>
              <w:left w:val="single" w:color="000000" w:sz="1"/>
              <w:bottom w:val="single" w:color="000000" w:sz="1"/>
              <w:right w:val="single" w:color="000000" w:sz="1"/>
            </w:tcBorders>
            <w:shd w:fill="D9D9D9" w:val="clear"/>
          </w:tcPr>
          <w:p>
            <w:r>
              <w:rPr>
                <w:rFonts w:ascii="Calibri" w:cs="Calibri" w:eastAsia="Calibri" w:hAnsi="Calibri"/>
                <w:b/>
                <w:bCs/>
              </w:rPr>
              <w:t xml:space="preserve">Activities &amp; Assignments</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1/28</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 1: Unity Fundamentals</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Unity Essentials Day 1</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2</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2/4</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Unity Fundamentals</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Unity Essentials Day 2</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3</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2/11</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 2: FMOD Fundamentals</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Introduction to FMOD</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4</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2/18</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FMOD Fundamentals</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FMOD Events and Parameters</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5</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2/25</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 3: FMOD + Unity Integration</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Integrating FMOD &amp; Unity</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6</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3/4</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FMOD + Unity Integration</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Scripting Audio in Unity with C#</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7</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3/11</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 4: Recording Session</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Pro Tools Session Prep</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8</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3/18</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Recording Session</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Recording Session Debrief</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3/23-3/29</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SPRING BREAK</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No Classes</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9</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4/1</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 5: Advanced FMOD + Unity</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3D Audio and Spatial Sound</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10</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4/8</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Advanced FMOD + Unity</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Music Systems in FMOD</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11</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4/15</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Advanced FMOD + Unity</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Ambiences and Environmental Audio</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12</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4/22</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Advanced FMOD + Unity</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Optimization and Profiling</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13</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4/29</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Unit 6: Wrap-up</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Advanced Topics</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14</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5/6</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Wrap-up</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Student Projects</w:t>
            </w:r>
          </w:p>
        </w:tc>
      </w:tr>
      <w:tr>
        <w:tc>
          <w:tcPr>
            <w:tcW w:type="dxa" w:w="800"/>
            <w:tcBorders>
              <w:top w:val="single" w:color="000000" w:sz="1"/>
              <w:left w:val="single" w:color="000000" w:sz="1"/>
              <w:bottom w:val="single" w:color="000000" w:sz="1"/>
              <w:right w:val="single" w:color="000000" w:sz="1"/>
            </w:tcBorders>
          </w:tcPr>
          <w:p>
            <w:r>
              <w:rPr>
                <w:rFonts w:ascii="Calibri" w:cs="Calibri" w:eastAsia="Calibri" w:hAnsi="Calibri"/>
              </w:rPr>
              <w:t xml:space="preserve">15</w:t>
            </w:r>
          </w:p>
        </w:tc>
        <w:tc>
          <w:tcPr>
            <w:tcW w:type="dxa" w:w="1500"/>
            <w:tcBorders>
              <w:top w:val="single" w:color="000000" w:sz="1"/>
              <w:left w:val="single" w:color="000000" w:sz="1"/>
              <w:bottom w:val="single" w:color="000000" w:sz="1"/>
              <w:right w:val="single" w:color="000000" w:sz="1"/>
            </w:tcBorders>
          </w:tcPr>
          <w:p>
            <w:r>
              <w:rPr>
                <w:rFonts w:ascii="Calibri" w:cs="Calibri" w:eastAsia="Calibri" w:hAnsi="Calibri"/>
              </w:rPr>
              <w:t xml:space="preserve">Wed 5/13</w:t>
            </w:r>
          </w:p>
        </w:tc>
        <w:tc>
          <w:tcPr>
            <w:tcW w:type="dxa" w:w="3500"/>
            <w:tcBorders>
              <w:top w:val="single" w:color="000000" w:sz="1"/>
              <w:left w:val="single" w:color="000000" w:sz="1"/>
              <w:bottom w:val="single" w:color="000000" w:sz="1"/>
              <w:right w:val="single" w:color="000000" w:sz="1"/>
            </w:tcBorders>
          </w:tcPr>
          <w:p>
            <w:r>
              <w:rPr>
                <w:rFonts w:ascii="Calibri" w:cs="Calibri" w:eastAsia="Calibri" w:hAnsi="Calibri"/>
              </w:rPr>
              <w:t xml:space="preserve">Wrap-up</w:t>
            </w:r>
          </w:p>
        </w:tc>
        <w:tc>
          <w:tcPr>
            <w:tcW w:type="dxa" w:w="4500"/>
            <w:tcBorders>
              <w:top w:val="single" w:color="000000" w:sz="1"/>
              <w:left w:val="single" w:color="000000" w:sz="1"/>
              <w:bottom w:val="single" w:color="000000" w:sz="1"/>
              <w:right w:val="single" w:color="000000" w:sz="1"/>
            </w:tcBorders>
          </w:tcPr>
          <w:p>
            <w:r>
              <w:rPr>
                <w:rFonts w:ascii="Calibri" w:cs="Calibri" w:eastAsia="Calibri" w:hAnsi="Calibri"/>
              </w:rPr>
              <w:t xml:space="preserve">Final Review and Portfolio</w:t>
            </w:r>
          </w:p>
        </w:tc>
      </w:tr>
    </w:tbl>
    <w:p/>
    <w:p>
      <w:r>
        <w:rPr>
          <w:rFonts w:ascii="Calibri" w:cs="Calibri" w:eastAsia="Calibri" w:hAnsi="Calibri"/>
          <w:b/>
          <w:bCs/>
        </w:rPr>
        <w:t xml:space="preserve">Disclaimer: </w:t>
      </w:r>
      <w:r>
        <w:rPr>
          <w:rFonts w:ascii="Calibri" w:cs="Calibri" w:eastAsia="Calibri" w:hAnsi="Calibri"/>
        </w:rPr>
        <w:t xml:space="preserve">The course calendar is intended to give you (the student) guidance in what may be covered during the semester and will be followed as closely as possible. However, I (instructors) reserve the right in my (their) discretion to modify, supplement, and make changes as course needs arise.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7gzcgx1y9fmqnwrfu-wt" Type="http://schemas.openxmlformats.org/officeDocument/2006/relationships/hyperlink" Target="https://www.colum.edu/academics/academic-calendar" TargetMode="External"/><Relationship Id="rIdbijguszcewuzx00xf0bt0" Type="http://schemas.openxmlformats.org/officeDocument/2006/relationships/hyperlink" Target="https://columbiacollege.sharepoint.com/:u:/r/sites/AudioMusicStudentResourceCenter/SitePages/Audio-and-Music-Area-Coordinators.aspx" TargetMode="External"/><Relationship Id="rId7p4bgagv_dln9jlmyjhdi" Type="http://schemas.openxmlformats.org/officeDocument/2006/relationships/hyperlink" Target="https://catalog.colum.edu/content.php?catoid=24&amp;navoid=9500" TargetMode="External"/><Relationship Id="rIdun1cfkevf3uqsqptsy1xp" Type="http://schemas.openxmlformats.org/officeDocument/2006/relationships/hyperlink" Target="https://about.colum.edu/provost/academic-personnel/course-evaluation/index" TargetMode="External"/><Relationship Id="rIdi34ukrkappn7m9yfqmgso" Type="http://schemas.openxmlformats.org/officeDocument/2006/relationships/hyperlink" Target="https://students.colum.edu/information-technology/laptop-tiers/" TargetMode="External"/><Relationship Id="rIdsz5gm8tbzgtno6oqh-jj5" Type="http://schemas.openxmlformats.org/officeDocument/2006/relationships/hyperlink" Target="https://about.colum.edu/academic-access-and-excellence/mission" TargetMode="External"/><Relationship Id="rIdvz9k4tdgqdesqntvoxwkd" Type="http://schemas.openxmlformats.org/officeDocument/2006/relationships/hyperlink" Target="https://students.colum.edu/student-diversity-and-inclusion/"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2026-02-03T19:50:55.054Z</dcterms:created>
  <dcterms:modified xsi:type="dcterms:W3CDTF">2026-02-03T19:50:55.054Z</dcterms:modified>
</cp:coreProperties>
</file>

<file path=docProps/custom.xml><?xml version="1.0" encoding="utf-8"?>
<Properties xmlns="http://schemas.openxmlformats.org/officeDocument/2006/custom-properties" xmlns:vt="http://schemas.openxmlformats.org/officeDocument/2006/docPropsVTypes"/>
</file>