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ED8" w:rsidRDefault="007F1D1A" w:rsidP="00257225">
      <w:pPr>
        <w:spacing w:line="360" w:lineRule="auto"/>
        <w:jc w:val="both"/>
      </w:pPr>
      <w:r w:rsidRPr="007F1D1A">
        <w:rPr>
          <w:b/>
        </w:rPr>
        <w:t>Nombre</w:t>
      </w:r>
      <w:r>
        <w:t>: Daniel Redondo Sánchez</w:t>
      </w:r>
    </w:p>
    <w:p w:rsidR="007F1D1A" w:rsidRDefault="007F1D1A" w:rsidP="00257225">
      <w:pPr>
        <w:spacing w:line="360" w:lineRule="auto"/>
        <w:jc w:val="both"/>
      </w:pPr>
      <w:r w:rsidRPr="007F1D1A">
        <w:rPr>
          <w:b/>
        </w:rPr>
        <w:t>Título TFM</w:t>
      </w:r>
      <w:r>
        <w:t xml:space="preserve">: Epidemiología y detección de biomarcadores </w:t>
      </w:r>
      <w:r w:rsidR="00611352">
        <w:t xml:space="preserve">en </w:t>
      </w:r>
      <w:r w:rsidR="00257225">
        <w:t>cáncer de páncreas.</w:t>
      </w:r>
    </w:p>
    <w:p w:rsidR="007F1D1A" w:rsidRDefault="007F1D1A" w:rsidP="00257225">
      <w:pPr>
        <w:spacing w:line="360" w:lineRule="auto"/>
        <w:jc w:val="both"/>
      </w:pPr>
      <w:r w:rsidRPr="007F1D1A">
        <w:rPr>
          <w:b/>
        </w:rPr>
        <w:t>Tutores</w:t>
      </w:r>
      <w:r>
        <w:t>:</w:t>
      </w:r>
      <w:r w:rsidR="00257225">
        <w:t xml:space="preserve"> Ignacio Rojas, Luis Javier Herrera</w:t>
      </w:r>
      <w:r w:rsidR="00C50DC4">
        <w:t>, Daniel Castillo.</w:t>
      </w:r>
      <w:bookmarkStart w:id="0" w:name="_GoBack"/>
      <w:bookmarkEnd w:id="0"/>
    </w:p>
    <w:p w:rsidR="00257225" w:rsidRDefault="007F1D1A" w:rsidP="00257225">
      <w:pPr>
        <w:spacing w:line="360" w:lineRule="auto"/>
        <w:jc w:val="both"/>
      </w:pPr>
      <w:r w:rsidRPr="007F1D1A">
        <w:rPr>
          <w:b/>
        </w:rPr>
        <w:t>Breve descripción</w:t>
      </w:r>
      <w:r>
        <w:t>:</w:t>
      </w:r>
      <w:r w:rsidR="00257225">
        <w:t xml:space="preserve"> El cáncer de páncreas </w:t>
      </w:r>
      <w:r w:rsidR="00611352">
        <w:t>presenta una tasa muy baja de supervivencia y provoca</w:t>
      </w:r>
      <w:r w:rsidR="00257225">
        <w:t xml:space="preserve"> más de 430.000 muertes al año en todo el mundo. Por su sintomatología</w:t>
      </w:r>
      <w:r w:rsidR="008F6865">
        <w:t>,</w:t>
      </w:r>
      <w:r w:rsidR="00257225">
        <w:t xml:space="preserve"> es un</w:t>
      </w:r>
      <w:r w:rsidR="008F6865">
        <w:t xml:space="preserve">a enfermedad </w:t>
      </w:r>
      <w:r w:rsidR="00257225">
        <w:t>que suele ser detectad</w:t>
      </w:r>
      <w:r w:rsidR="00611352">
        <w:t>a</w:t>
      </w:r>
      <w:r w:rsidR="00257225">
        <w:t xml:space="preserve"> </w:t>
      </w:r>
      <w:r w:rsidR="008F6865">
        <w:t>tardíamente presentando</w:t>
      </w:r>
      <w:r w:rsidR="00611352">
        <w:t xml:space="preserve"> </w:t>
      </w:r>
      <w:r w:rsidR="00257225">
        <w:t>estadios avanzados.</w:t>
      </w:r>
      <w:r w:rsidR="008F6865">
        <w:t xml:space="preserve"> Es relevante por tanto la investigación </w:t>
      </w:r>
      <w:r w:rsidR="00611352">
        <w:t>de</w:t>
      </w:r>
      <w:r w:rsidR="008F6865">
        <w:t xml:space="preserve"> técnicas de detección de </w:t>
      </w:r>
      <w:r w:rsidR="00611352">
        <w:t xml:space="preserve">biomarcadores de </w:t>
      </w:r>
      <w:r w:rsidR="008F6865">
        <w:t>cáncer de páncreas, mediante el uso de datos genéticos.</w:t>
      </w:r>
    </w:p>
    <w:p w:rsidR="007F1D1A" w:rsidRDefault="00257225" w:rsidP="00257225">
      <w:pPr>
        <w:spacing w:line="360" w:lineRule="auto"/>
        <w:jc w:val="both"/>
      </w:pPr>
      <w:r w:rsidRPr="007F1D1A">
        <w:rPr>
          <w:b/>
        </w:rPr>
        <w:t xml:space="preserve"> </w:t>
      </w:r>
      <w:r w:rsidR="007F1D1A" w:rsidRPr="007F1D1A">
        <w:rPr>
          <w:b/>
        </w:rPr>
        <w:t>Objetivos orientativos</w:t>
      </w:r>
      <w:r w:rsidR="007F1D1A">
        <w:t>:</w:t>
      </w:r>
      <w:r>
        <w:t xml:space="preserve"> </w:t>
      </w:r>
    </w:p>
    <w:p w:rsidR="00257225" w:rsidRDefault="008F6865" w:rsidP="00257225">
      <w:pPr>
        <w:pStyle w:val="Prrafodelista"/>
        <w:numPr>
          <w:ilvl w:val="0"/>
          <w:numId w:val="1"/>
        </w:numPr>
        <w:spacing w:line="360" w:lineRule="auto"/>
        <w:jc w:val="both"/>
      </w:pPr>
      <w:r>
        <w:t>Análisis de</w:t>
      </w:r>
      <w:r w:rsidR="00257225">
        <w:t xml:space="preserve"> los principales indicadores epidemiológicos en pacientes de cáncer de páncreas</w:t>
      </w:r>
      <w:r w:rsidR="009A09FF">
        <w:t>.</w:t>
      </w:r>
    </w:p>
    <w:p w:rsidR="008F6865" w:rsidRDefault="008F6865" w:rsidP="00257225">
      <w:pPr>
        <w:pStyle w:val="Prrafodelista"/>
        <w:numPr>
          <w:ilvl w:val="0"/>
          <w:numId w:val="1"/>
        </w:numPr>
        <w:spacing w:line="360" w:lineRule="auto"/>
        <w:jc w:val="both"/>
      </w:pPr>
      <w:r>
        <w:t>Tratamiento de</w:t>
      </w:r>
      <w:r w:rsidR="00257225">
        <w:t xml:space="preserve"> datos genéticos</w:t>
      </w:r>
      <w:r w:rsidR="00F7278A">
        <w:t xml:space="preserve"> de pacientes de cáncer de páncreas, provenientes</w:t>
      </w:r>
      <w:r>
        <w:t xml:space="preserve"> </w:t>
      </w:r>
      <w:r w:rsidR="00257225">
        <w:t>del</w:t>
      </w:r>
      <w:r>
        <w:t xml:space="preserve"> </w:t>
      </w:r>
      <w:proofErr w:type="spellStart"/>
      <w:r w:rsidRPr="008F6865">
        <w:t>Genomic</w:t>
      </w:r>
      <w:proofErr w:type="spellEnd"/>
      <w:r w:rsidRPr="008F6865">
        <w:t xml:space="preserve"> Data </w:t>
      </w:r>
      <w:proofErr w:type="spellStart"/>
      <w:r w:rsidRPr="008F6865">
        <w:t>Commons</w:t>
      </w:r>
      <w:proofErr w:type="spellEnd"/>
      <w:r w:rsidRPr="008F6865">
        <w:t xml:space="preserve"> </w:t>
      </w:r>
      <w:r w:rsidR="00611352">
        <w:t xml:space="preserve">(GDC) </w:t>
      </w:r>
      <w:r w:rsidRPr="008F6865">
        <w:t>Data Portal</w:t>
      </w:r>
      <w:r>
        <w:t>.</w:t>
      </w:r>
    </w:p>
    <w:p w:rsidR="00257225" w:rsidRDefault="008F6865" w:rsidP="00257225">
      <w:pPr>
        <w:pStyle w:val="Prrafodelista"/>
        <w:numPr>
          <w:ilvl w:val="0"/>
          <w:numId w:val="1"/>
        </w:numPr>
        <w:spacing w:line="360" w:lineRule="auto"/>
        <w:jc w:val="both"/>
      </w:pPr>
      <w:r>
        <w:t>Identificación</w:t>
      </w:r>
      <w:r w:rsidR="00257225">
        <w:t xml:space="preserve"> de biomarcadores relevantes para la detección del cáncer de páncreas.</w:t>
      </w:r>
    </w:p>
    <w:sectPr w:rsidR="00257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92844"/>
    <w:multiLevelType w:val="hybridMultilevel"/>
    <w:tmpl w:val="F746E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1A"/>
    <w:rsid w:val="00257225"/>
    <w:rsid w:val="00611352"/>
    <w:rsid w:val="006B0ED8"/>
    <w:rsid w:val="00721B4E"/>
    <w:rsid w:val="007F1D1A"/>
    <w:rsid w:val="008F6865"/>
    <w:rsid w:val="009A09FF"/>
    <w:rsid w:val="00BE23FD"/>
    <w:rsid w:val="00C50DC4"/>
    <w:rsid w:val="00F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6969"/>
  <w15:chartTrackingRefBased/>
  <w15:docId w15:val="{DAAF4154-7C45-4804-88C0-83003E90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572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72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72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2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22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7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22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5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Redondo Sánchez</dc:creator>
  <cp:keywords/>
  <dc:description/>
  <cp:lastModifiedBy>Daniel Redondo Sánchez</cp:lastModifiedBy>
  <cp:revision>6</cp:revision>
  <dcterms:created xsi:type="dcterms:W3CDTF">2020-04-30T12:07:00Z</dcterms:created>
  <dcterms:modified xsi:type="dcterms:W3CDTF">2020-05-02T18:42:00Z</dcterms:modified>
</cp:coreProperties>
</file>