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comments.xml" ContentType="application/vnd.openxmlformats-officedocument.wordprocessingml.comments+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rPr/>
      </w:pPr>
      <w:r>
        <w:rPr/>
        <w:commentReference w:id="0"/>
      </w:r>
      <w:r>
        <w:rPr>
          <w:rFonts w:cs="Arial"/>
          <w:szCs w:val="24"/>
        </w:rPr>
        <w:t>3. Zakljucak</w:t>
      </w:r>
      <w:r>
        <w:rPr/>
        <w:tab/>
        <w:t>21</w:t>
      </w:r>
    </w:p>
    <w:p>
      <w:pPr>
        <w:pStyle w:val="BodyText"/>
        <w:bidi w:val="0"/>
        <w:spacing w:lineRule="auto" w:line="240" w:before="0" w:after="340"/>
        <w:rPr/>
      </w:pPr>
      <w:r>
        <w:rPr/>
        <w:commentReference w:id="1"/>
      </w:r>
      <w:r>
        <w:rPr>
          <w:rFonts w:cs="Arial"/>
          <w:szCs w:val="24"/>
        </w:rPr>
        <w:t>Literatura</w:t>
      </w:r>
      <w:r>
        <w:rPr/>
        <w:tab/>
        <w:t>23</w:t>
      </w:r>
    </w:p>
    <w:p>
      <w:pPr>
        <w:pStyle w:val="Naslovnica"/>
        <w:bidi w:val="0"/>
        <w:spacing w:lineRule="auto" w:line="360" w:before="113" w:after="113"/>
        <w:jc w:val="center"/>
        <w:rPr/>
      </w:pPr>
      <w:r>
        <w:rPr/>
        <w:t>Sveučilište Algebra Bernays</w:t>
      </w:r>
    </w:p>
    <w:p>
      <w:pPr>
        <w:pStyle w:val="Naslovnica"/>
        <w:bidi w:val="0"/>
        <w:spacing w:lineRule="auto" w:line="360" w:before="113" w:after="113"/>
        <w:jc w:val="center"/>
        <w:rPr/>
      </w:pPr>
      <w:r>
        <w:rPr/>
        <w:t>Poslijediplomski specijalistički studij Strateško komuniciranje</w:t>
      </w:r>
    </w:p>
    <w:p>
      <w:pPr>
        <w:pStyle w:val="Naslovnica"/>
        <w:bidi w:val="0"/>
        <w:spacing w:lineRule="auto" w:line="360" w:before="113" w:after="113"/>
        <w:jc w:val="center"/>
        <w:rPr/>
      </w:pPr>
      <w:r>
        <w:rPr/>
      </w:r>
    </w:p>
    <w:p>
      <w:pPr>
        <w:pStyle w:val="Naslovnica"/>
        <w:bidi w:val="0"/>
        <w:spacing w:lineRule="auto" w:line="360" w:before="113" w:after="113"/>
        <w:jc w:val="center"/>
        <w:rPr/>
      </w:pPr>
      <w:r>
        <w:rPr/>
        <w:t>Ivana Kraljević</w:t>
      </w:r>
    </w:p>
    <w:p>
      <w:pPr>
        <w:pStyle w:val="Naslovnica"/>
        <w:bidi w:val="0"/>
        <w:spacing w:lineRule="auto" w:line="360" w:before="113" w:after="113"/>
        <w:jc w:val="center"/>
        <w:rPr/>
      </w:pPr>
      <w:r>
        <w:rPr/>
      </w:r>
    </w:p>
    <w:p>
      <w:pPr>
        <w:pStyle w:val="Naslovnica"/>
        <w:bidi w:val="0"/>
        <w:spacing w:lineRule="auto" w:line="360" w:before="113" w:after="113"/>
        <w:jc w:val="center"/>
        <w:rPr/>
      </w:pPr>
      <w:r>
        <w:rPr/>
        <w:t>Mjerenje učinka interne komunikacije u organizacijskoj promjeni: granice pokazatelja</w:t>
      </w:r>
    </w:p>
    <w:p>
      <w:pPr>
        <w:pStyle w:val="Naslovnica"/>
        <w:bidi w:val="0"/>
        <w:spacing w:lineRule="auto" w:line="360" w:before="113" w:after="113"/>
        <w:jc w:val="center"/>
        <w:rPr/>
      </w:pPr>
      <w:r>
        <w:rPr/>
      </w:r>
    </w:p>
    <w:p>
      <w:pPr>
        <w:pStyle w:val="Naslovnica"/>
        <w:bidi w:val="0"/>
        <w:spacing w:lineRule="auto" w:line="360" w:before="113" w:after="113"/>
        <w:jc w:val="center"/>
        <w:rPr/>
      </w:pPr>
      <w:r>
        <w:rPr/>
        <w:t>SPECIJALISTIČKI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izv. prof. dr. sc. Damir Šimunić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PrijelomStranice"/>
        <w:bidi w:val="0"/>
        <w:rPr/>
      </w:pPr>
      <w:r>
        <w:rPr/>
      </w:r>
      <w:r>
        <w:br w:type="page"/>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sectPr>
          <w:footerReference w:type="default" r:id="rId2"/>
          <w:type w:val="nextPage"/>
          <w:pgSz w:w="12240" w:h="15840"/>
          <w:pgMar w:left="1417" w:right="1417" w:gutter="0" w:header="0" w:top="1417" w:footer="1417" w:bottom="1976"/>
          <w:pgNumType w:fmt="decimal"/>
          <w:formProt w:val="false"/>
          <w:textDirection w:val="lrTb"/>
          <w:docGrid w:type="default" w:linePitch="600" w:charSpace="32768"/>
        </w:sectPr>
      </w:pPr>
      <w:r>
        <w:rPr/>
      </w:r>
    </w:p>
    <w:p>
      <w:pPr>
        <w:pStyle w:val="SekcijaPredtekst"/>
        <w:bidi w:val="0"/>
        <w:outlineLvl w:val="2"/>
        <w:rPr/>
      </w:pPr>
      <w:r>
        <w:rPr/>
        <w:t>Sažetak</w:t>
      </w:r>
    </w:p>
    <w:p>
      <w:pPr>
        <w:pStyle w:val="BodyText"/>
        <w:bidi w:val="0"/>
        <w:spacing w:lineRule="auto" w:line="240" w:before="0" w:after="340"/>
        <w:rPr/>
      </w:pPr>
      <w:r>
        <w:rPr>
          <w:rFonts w:cs="Arial"/>
          <w:szCs w:val="24"/>
        </w:rPr>
        <w:t xml:space="preserve">Organizacije koje provode promjenu redovito mjere internu komunikaciju, a mjere </w:t>
      </w:r>
      <w:r>
        <w:rPr/>
        <w:t>je onim što je najlakše prikupiti: dosegom poruke, stopom otvaranja i brojem reakcija. Rad ispituje što ti pokazatelji doista mjere i pod kojim se uvjetima iz njihova rasta smije zaključiti da je promjena prihvaćena. Suprotstavljaju se tri perspektive, dosegna, ona koja polazi od razumijevanja i ona koja polazi od ponašanja, te se pokazuje da nijedna sama po sebi ne opravdava zaključak o prihvaćanju. Središnja tvrdnja rada jest da pokazatelji dosega mjere izloženost poruci, a ne njezino prihvaćanje, pa njihov rast bez istodobne promjene u ponašanju nije dokaz uspjeha nego dokaz da je poruka poslana. Rad predlaže lanac s četiri karike, od slanja preko primanja i razumijevanja do promijenjenog ponašanja, i pokazuje da svaki uobičajeni pokazatelj mjeri točno jednu kariku, dok se zaključak redovito izvodi o posljednjoj. Imenuju se tri uvjeta pod kojima je taj prijelaz opravdan i razmatra se cijena njihova ispunjenja. Doprinos rada je u tome što razdvaja izmjerenu veličinu od tvrdnje koja se na njoj gradi, čime izvještaj o učinku postaje provjerljiv.</w:t>
      </w:r>
    </w:p>
    <w:p>
      <w:pPr>
        <w:pStyle w:val="BodyText"/>
        <w:bidi w:val="0"/>
        <w:spacing w:lineRule="auto" w:line="240" w:before="0" w:after="340"/>
        <w:rPr/>
      </w:pPr>
      <w:r>
        <w:rPr>
          <w:rFonts w:cs="Arial"/>
          <w:szCs w:val="24"/>
        </w:rPr>
        <w:t>Ključne riječi: interna komunikacija, organizacijska promjena, pokazatelji učink</w:t>
      </w:r>
      <w:r>
        <w:rPr/>
        <w:t>a, mjerenje, prihvaćanje promjene</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Abstract</w:t>
      </w:r>
    </w:p>
    <w:p>
      <w:pPr>
        <w:pStyle w:val="BodyText"/>
        <w:bidi w:val="0"/>
        <w:spacing w:lineRule="auto" w:line="240" w:before="0" w:after="340"/>
        <w:rPr/>
      </w:pPr>
      <w:r>
        <w:rPr/>
        <w:t>Organisations undergoing change routinely measure internal communication, and they measure it by whatever is easiest to collect: message reach, open rates and the number of reactions. This paper examines what such indicators actually measure and under what conditions their growth permits the conclusion that a change has been accepted. Three perspectives are set against one another, one grounded in reach, one in comprehension and one in behaviour, and none is shown to justify that conclusion on its own. The central claim is that reach indicators measure exposure to a message rather than its acceptance, so their growth without a concurrent change in behaviour is not evidence of success but evidence that the message was sent. The paper proposes a chain of four links, from sending through receiving and understanding to changed behaviour, and shows that each common indicator measures exactly one link while the conclusion is routinely drawn about the last. Three conditions are named under which that step is warranted, and the cost of meeting them is examined. The contribution lies in separating the measured quantity from the claim built upon it, which makes reporting on effect verifiable.</w:t>
      </w:r>
    </w:p>
    <w:p>
      <w:pPr>
        <w:pStyle w:val="BodyText"/>
        <w:bidi w:val="0"/>
        <w:spacing w:lineRule="auto" w:line="240" w:before="0" w:after="340"/>
        <w:rPr/>
      </w:pPr>
      <w:r>
        <w:rPr/>
        <w:t>Keywords: internal communication, organisational change, performance indicators, measurement, change acceptance</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sectPr>
          <w:footerReference w:type="default" r:id="rId3"/>
          <w:footerReference w:type="first" r:id="rId4"/>
          <w:type w:val="nextPage"/>
          <w:pgSz w:w="12240" w:h="15840"/>
          <w:pgMar w:left="1417" w:right="1417" w:gutter="0" w:header="0" w:top="1417" w:footer="1417" w:bottom="1976"/>
          <w:pgNumType w:fmt="decimal"/>
          <w:formProt w:val="false"/>
          <w:textDirection w:val="lrTb"/>
          <w:docGrid w:type="default" w:linePitch="600" w:charSpace="32768"/>
        </w:sectPr>
      </w:pPr>
      <w:r>
        <w:rPr/>
      </w:r>
    </w:p>
    <w:p>
      <w:pPr>
        <w:pStyle w:val="SekcijaTijelo"/>
        <w:bidi w:val="0"/>
        <w:outlineLvl w:val="2"/>
        <w:rPr/>
      </w:pPr>
      <w:r>
        <w:rPr/>
        <w:t>1.</w:t>
        <w:tab/>
        <w:t>Uvod</w:t>
      </w:r>
    </w:p>
    <w:p>
      <w:pPr>
        <w:pStyle w:val="BodyText"/>
        <w:bidi w:val="0"/>
        <w:spacing w:lineRule="auto" w:line="240" w:before="0" w:after="340"/>
        <w:rPr/>
      </w:pPr>
      <w:r>
        <w:rPr/>
        <w:t>Organizacijska promjena rijetko propada zato što je bila loše zamišljena. Znatno češće propada zato što je ostala nerazumljiva onima koji su je trebali provesti, ili zato što su je razumjeli a nisu vidjeli razlog da postupe drukčije. Upravo je zato interna komunikacija u svim modelima promjene navedena kao ključna, i upravo je zato njezino mjerenje postalo uobičajen dio projektnog izvještavanja.</w:t>
      </w:r>
      <w:r>
        <w:rPr>
          <w:rStyle w:val="FootnoteReference"/>
        </w:rPr>
        <w:footnoteReference w:id="2"/>
      </w:r>
    </w:p>
    <w:p>
      <w:pPr>
        <w:pStyle w:val="BodyText"/>
        <w:bidi w:val="0"/>
        <w:spacing w:lineRule="auto" w:line="240" w:before="0" w:after="340"/>
        <w:rPr/>
      </w:pPr>
      <w:r>
        <w:rPr/>
        <w:t>Ono što se mjeri, međutim, rijetko je ono što se tvrdi. Izvještaj o promjeni najčešće navodi koliko je zaposlenika poruku primilo, koliki je udio poruku otvorio i koliko ih je na nju reagiralo. Iz tih se brojki zatim izvodi zaključak o tome kako promjena napreduje, iako ni jedna od njih o napretku promjene ne govori izravno. Taj preskok je toliko uobičajen da se rijetko primjećuje.</w:t>
      </w:r>
      <w:r>
        <w:rPr>
          <w:rStyle w:val="FootnoteReference"/>
        </w:rPr>
        <w:footnoteReference w:id="3"/>
      </w:r>
    </w:p>
    <w:p>
      <w:pPr>
        <w:pStyle w:val="BodyText"/>
        <w:bidi w:val="0"/>
        <w:spacing w:lineRule="auto" w:line="240" w:before="0" w:after="340"/>
        <w:rPr/>
      </w:pPr>
      <w:r>
        <w:rPr/>
        <w:t>Rad polazi od pretpostavke da preskok nije posljedica nemara nego dostupnosti. Pokazatelji dosega dolaze iz alata koji se ionako koriste, prikupljaju se bez dodatnog troška i izražavaju se brojem, što ih čini prikladnima za izvještaj. Pokazatelji koji bi bili bliži cilju traže anketu, razgovor ili pristup operativnim podacima, dakle vrijeme i suradnju drugih odjela.</w:t>
      </w:r>
      <w:r>
        <w:rPr>
          <w:rStyle w:val="FootnoteReference"/>
        </w:rPr>
        <w:footnoteReference w:id="4"/>
      </w:r>
    </w:p>
    <w:p>
      <w:pPr>
        <w:pStyle w:val="BodyText"/>
        <w:bidi w:val="0"/>
        <w:spacing w:lineRule="auto" w:line="240" w:before="0" w:after="340"/>
        <w:rPr/>
      </w:pPr>
      <w:r>
        <w:rPr/>
        <w:t>Vrijedi odmah razlikovati dva pitanja koja se u razgovoru o promjeni stalno stapaju. Prvo glasi je li komunikacija obavljena, drugo je li promjena prihvaćena. Prvo je pitanje o radu odjela, drugo o stanju organizacije, i na njih se odgovara različitim podacima. Miješanje ta dva pitanja objašnjava zašto izvještaji o komunikaciji često izgledaju uredno u razdoblju u kojem promjena stoji.</w:t>
      </w:r>
    </w:p>
    <w:p>
      <w:pPr>
        <w:pStyle w:val="BodyText"/>
        <w:bidi w:val="0"/>
        <w:spacing w:lineRule="auto" w:line="240" w:before="0" w:after="340"/>
        <w:rPr/>
      </w:pPr>
      <w:r>
        <w:rPr/>
        <w:t>Rad polazi od pretpostavke da se ta dva pitanja mogu razdvojiti bez novih ulaganja, jednostavno time da se svaka tvrdnja veže uz podatak koji je potkrepljuje. To je zahtjev prema jeziku izvještaja, a ne prema mjernom sustavu, i upravo je zato izvediv.</w:t>
      </w:r>
    </w:p>
    <w:p>
      <w:pPr>
        <w:pStyle w:val="BodyText"/>
        <w:bidi w:val="0"/>
        <w:spacing w:lineRule="auto" w:line="240" w:before="0" w:after="340"/>
        <w:rPr/>
      </w:pPr>
      <w:r>
        <w:rPr/>
        <w:t>Valja izreći i za koga je rad pisan. Namijenjen je onima koji izvještavaju o promjeni i onima koji te izvještaje čitaju, dakle voditeljima komunikacije i upravi. Nije namijenjen istraživačima mjerenja, jer ne donosi nov instrument, niti onima koji promjenu oblikuju, jer o sadržaju odluke ne govori.</w:t>
      </w:r>
    </w:p>
    <w:p>
      <w:pPr>
        <w:pStyle w:val="BodyText"/>
        <w:bidi w:val="0"/>
        <w:spacing w:lineRule="auto" w:line="240" w:before="0" w:after="340"/>
        <w:rPr/>
      </w:pPr>
      <w:r>
        <w:rPr/>
        <w:t>Vrijedi izreći i zašto je razdoblje promjene odabrano kao okvir, a ne redovno poslovanje. U redovnom poslovanju interna komunikacija održava stanje, pa je izostanak vidljiviji od učinka i mjerenje je manje sporno. U promjeni se traži pomak, pa se od komunikacije očekuje ishod, a upravo tada mjerenje ostaje isto kao i prije.</w:t>
      </w:r>
    </w:p>
    <w:p>
      <w:pPr>
        <w:pStyle w:val="BodyText"/>
        <w:bidi w:val="0"/>
        <w:spacing w:lineRule="auto" w:line="240" w:before="0" w:after="340"/>
        <w:rPr/>
      </w:pPr>
      <w:r>
        <w:rPr/>
        <w:t>Promjena je uz to razdoblje u kojem se donose odluke o ulaganju, pa netočan zaključak ima izravnu cijenu. Odluka da se pošalje još poruka umjesto da se raspravi sadržaj promjene troši i sredstva i pozornost, a pozornost je u tom razdoblju najskuplji resurs.</w:t>
      </w:r>
    </w:p>
    <w:p>
      <w:pPr>
        <w:pStyle w:val="BodyText"/>
        <w:bidi w:val="0"/>
        <w:spacing w:lineRule="auto" w:line="240" w:before="0" w:after="340"/>
        <w:rPr/>
      </w:pPr>
      <w:r>
        <w:rPr/>
        <w:t>Vrijedi na početku razgraničiti i dva pitanja koja se u raspravi o učinku interne komunikacije redovito spajaju. Prvo je pitanje je li komunikacija bila dobra, dakle jasna, pravodobna i primjerena primatelju. Drugo je pitanje je li promjena prihvaćena. Prvo se pitanje odnosi na rad odjela koji komunicira i na njega se može odgovoriti iz same poruke; drugo se odnosi na organizaciju i na njega nijedna poruka sama ne odgovara. Rad se bavi isključivo drugim pitanjem, a prvo spominje samo ondje gdje se u izvještajima uzima kao odgovor na drugo.</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1.1.</w:t>
        <w:tab/>
        <w:t>Problem i motivacija</w:t>
      </w:r>
    </w:p>
    <w:p>
      <w:pPr>
        <w:pStyle w:val="BodyText"/>
        <w:bidi w:val="0"/>
        <w:spacing w:lineRule="auto" w:line="240" w:before="0" w:after="340"/>
        <w:rPr/>
      </w:pPr>
      <w:r>
        <w:rPr/>
        <w:t>Mjerenje interne komunikacije ušlo je u praksu iz marketinga, i to je ostavilo trag koji objašnjava većinu poteškoća o kojima ovaj rad govori. U marketingu je doseg smislen pokazatelj jer je cilj izloženost: proizvod se kupuje nakon što je primijećen, a veći broj izloženih ljudi povećava broj kupaca. Unutar organizacije taj odnos ne vrijedi, jer zaposlenik poruku prima bez obzira želi li to, a njegovo postupanje ne ovisi o tome je li poruku vidio nego o tome što misli da ona za njega znači.</w:t>
      </w:r>
    </w:p>
    <w:p>
      <w:pPr>
        <w:pStyle w:val="BodyText"/>
        <w:bidi w:val="0"/>
        <w:spacing w:lineRule="auto" w:line="240" w:before="0" w:after="340"/>
        <w:rPr/>
      </w:pPr>
      <w:r>
        <w:rPr/>
        <w:t>Preuzeti pokazatelji tako mjere ono što je u novom kontekstu najmanje upitno. Da je poruka isporučena, u organizaciji se gotovo podrazumijeva, jer postoje popisi primatelja i alati koji isporuku bilježe. Ono što je upitno, dakle je li poruka shvaćena i je li promijenila postupanje, ostaje izvan mjerenja, a upravo se o tome izvještava.</w:t>
      </w:r>
    </w:p>
    <w:p>
      <w:pPr>
        <w:pStyle w:val="BodyText"/>
        <w:bidi w:val="0"/>
        <w:spacing w:lineRule="auto" w:line="240" w:before="0" w:after="340"/>
        <w:rPr/>
      </w:pPr>
      <w:r>
        <w:rPr/>
        <w:t>Quirke (2008) tu pojavu opisuje kao zamjenu aktivnosti za učinak i navodi da odjeli za komunikaciju redovito izvještavaju o tome što su učinili, a ne o tome što se promijenilo. Njegova je opaska starija od dva desetljeća, a stanje se, prema kasnijoj literaturi, promijenilo manje nego što bi se očekivalo, i to unatoč tome što su alati za mjerenje postali znatno bolji.</w:t>
      </w:r>
    </w:p>
    <w:p>
      <w:pPr>
        <w:pStyle w:val="BodyText"/>
        <w:bidi w:val="0"/>
        <w:spacing w:lineRule="auto" w:line="240" w:before="0" w:after="340"/>
        <w:rPr/>
      </w:pPr>
      <w:r>
        <w:rPr/>
        <w:t>Razlog toj postojanosti nije u alatima nego u poticajima. Odjel koji izvještava o dosegu izvještava o nečemu što može kontrolirati, a odjel koji bi izvještavao o promjeni u ponašanju izvještava o nečemu što ovisi o drugima. Pokazatelj koji ovisi o tuđem radu nezgodan je za onoga tko po njemu odgovara, pa se prirodno bira onaj koji je pod vlastitom kontrolom.</w:t>
      </w:r>
    </w:p>
    <w:p>
      <w:pPr>
        <w:pStyle w:val="BodyText"/>
        <w:bidi w:val="0"/>
        <w:spacing w:lineRule="auto" w:line="240" w:before="0" w:after="340"/>
        <w:rPr/>
      </w:pPr>
      <w:r>
        <w:rPr/>
        <w:t>Ta se sklonost pojačava u razdoblju promjene, kada je pritisak na izvještavanje najveći. Uprava traži dokaz da komunikacija radi, a traži ga brzo i u brojkama. Doseg je dostupan istoga dana, anketa za dva tjedna, a promjena u ponašanju tek nakon mjeseci. Vremenska razlika sama po sebi presuđuje koji će se pokazatelj naći u izvještaju.</w:t>
      </w:r>
    </w:p>
    <w:p>
      <w:pPr>
        <w:pStyle w:val="BodyText"/>
        <w:bidi w:val="0"/>
        <w:spacing w:lineRule="auto" w:line="240" w:before="0" w:after="340"/>
        <w:rPr/>
      </w:pPr>
      <w:r>
        <w:rPr/>
        <w:t>Posljedica nije samo netočan izvještaj nego i kriva odluka. Ako doseg raste, a promjena ne napreduje, prirodan je zaključak da treba komunicirati više, jer se mjeri upravo količina. Poruke se umnožavaju, doseg raste dalje, a uzrok zastoja, koji je možda u tome što ljudi promjenu razumiju ali joj ne vjeruju, ostaje netaknut.</w:t>
      </w:r>
    </w:p>
    <w:p>
      <w:pPr>
        <w:pStyle w:val="BodyText"/>
        <w:bidi w:val="0"/>
        <w:spacing w:lineRule="auto" w:line="240" w:before="0" w:after="340"/>
        <w:rPr/>
      </w:pPr>
      <w:r>
        <w:rPr/>
        <w:t>Men i Bowen (2017) opisuju i suprotan ishod, koji je jednako štetan. Kada doseg padne zbog zasićenja, a promjena u međuvremenu napreduje, izvještaj pokazuje pogoršanje ondje gdje ga nema. Odjel tada objašnjava pad umjesto da opisuje napredak, i rasprava se vodi o pokazatelju, a ne o promjeni.</w:t>
      </w:r>
    </w:p>
    <w:p>
      <w:pPr>
        <w:pStyle w:val="BodyText"/>
        <w:bidi w:val="0"/>
        <w:spacing w:lineRule="auto" w:line="240" w:before="0" w:after="340"/>
        <w:rPr/>
      </w:pPr>
      <w:r>
        <w:rPr/>
        <w:t>Motivacija za ovaj rad proizlazi iz toga što se obje pogreške mogu izbjeći bez novih alata i bez većeg troška. Dovoljno je razdvojiti izmjerenu veličinu od tvrdnje koja se na njoj gradi i izreći uvjete pod kojima je prijelaz s jedne na drugu opravdan. To je zahtjev prema izvještavanju, a ne prema mjerenju.</w:t>
      </w:r>
    </w:p>
    <w:p>
      <w:pPr>
        <w:pStyle w:val="BodyText"/>
        <w:bidi w:val="0"/>
        <w:spacing w:lineRule="auto" w:line="240" w:before="0" w:after="340"/>
        <w:rPr/>
      </w:pPr>
      <w:r>
        <w:rPr/>
        <w:t>Vrijedi razmotriti i zašto se problem ne rješava sam od sebe s vremenom. Moglo bi se očekivati da će organizacija koja jednom pogriješi u zaključku to primijetiti kada promjena ne uspije, pa ubuduće mjeriti drukčije. U praksi se to rijetko događa, jer se neuspjeh promjene pripisuje otporu zaposlenika, a ne pogrešnom zaključivanju iz pokazatelja.</w:t>
      </w:r>
    </w:p>
    <w:p>
      <w:pPr>
        <w:pStyle w:val="BodyText"/>
        <w:bidi w:val="0"/>
        <w:spacing w:lineRule="auto" w:line="240" w:before="0" w:after="340"/>
        <w:rPr/>
      </w:pPr>
      <w:r>
        <w:rPr/>
        <w:t>To pripisivanje ima i svoju logiku, jer je otpor stvaran i čest. Njegova je nezgodna osobina što objašnjava svaki neuspjeh jednako dobro, pa se ne može opovrgnuti. Objašnjenje koje se ne može opovrgnuti ne uči ništa, i upravo zato mjerenje koje ga podupire ostaje nepromijenjeno kroz nizove promjena.</w:t>
      </w:r>
    </w:p>
    <w:p>
      <w:pPr>
        <w:pStyle w:val="BodyText"/>
        <w:bidi w:val="0"/>
        <w:spacing w:lineRule="auto" w:line="240" w:before="0" w:after="340"/>
        <w:rPr/>
      </w:pPr>
      <w:r>
        <w:rPr/>
        <w:t>Druga okolnost koja održava stanje jest smjena ljudi. Promjene traju dulje od prosječnog zadržavanja na radnom mjestu voditelja projekta, pa onaj tko izvještava na početku rijetko je isti onaj tko vidi ishod. Veza između izvještaja i ishoda time se prekida organizacijski, a ne metodološki.</w:t>
      </w:r>
    </w:p>
    <w:p>
      <w:pPr>
        <w:pStyle w:val="BodyText"/>
        <w:bidi w:val="0"/>
        <w:spacing w:lineRule="auto" w:line="240" w:before="0" w:after="340"/>
        <w:rPr/>
      </w:pPr>
      <w:r>
        <w:rPr/>
        <w:t>Treća okolnost je da se izvještaji o komunikaciji rijetko čuvaju na način koji dopušta kasniju usporedbu. Prezentacija s kvartalnog sastanka ne ulazi u sustav u kojem bi se poslije mogla naći, pa se ni ne može provjeriti što je tvrđeno prije godinu dana. Bez tog traga učenje iz vlastite prakse nije moguće, ma koliko volje bilo.</w:t>
      </w:r>
    </w:p>
    <w:p>
      <w:pPr>
        <w:pStyle w:val="BodyText"/>
        <w:bidi w:val="0"/>
        <w:spacing w:lineRule="auto" w:line="240" w:before="0" w:after="340"/>
        <w:rPr/>
      </w:pPr>
      <w:r>
        <w:rPr/>
        <w:t>Vrijedi razmotriti i ulogu vanjskih dobavljača alata, koja je u oblikovanju prakse veća nego što se priznaje. Alati za internu komunikaciju isporučuju se s gotovim nadzornim pločama na kojima su istaknuti doseg, otvaranja i reakcije, jer su to podaci koje alat posjeduje. Organizacija koja alat uvede dobiva time i mjerila, a ne samo sredstvo.</w:t>
      </w:r>
    </w:p>
    <w:p>
      <w:pPr>
        <w:pStyle w:val="BodyText"/>
        <w:bidi w:val="0"/>
        <w:spacing w:lineRule="auto" w:line="240" w:before="0" w:after="340"/>
        <w:rPr/>
      </w:pPr>
      <w:r>
        <w:rPr/>
        <w:t>Ta okolnost objašnjava dio postojanosti obrasca. Nadzorna ploča ne nudi mjesto za anketu sadržaja ni za operativni pokazatelj, pa se oni, i kad postoje, izvještavaju odvojeno i djeluju kao dodatak. Ono što je na istoj slici čita se kao cjelina, a ono što je drugdje kao sporedno.</w:t>
      </w:r>
    </w:p>
    <w:p>
      <w:pPr>
        <w:pStyle w:val="BodyText"/>
        <w:bidi w:val="0"/>
        <w:spacing w:lineRule="auto" w:line="240" w:before="0" w:after="340"/>
        <w:rPr/>
      </w:pPr>
      <w:r>
        <w:rPr/>
        <w:t>Blažević (2024) primjećuje i da se u ponudi alata sve češće pojavljuje pokazatelj nazvan uključenošću, koji je zapravo ponderirani zbroj otvaranja i reakcija. Takav pokazatelj nosi ime koje pripada trećoj karici, a računa se iz druge, čime je preskok ugrađen u sam alat i ne vidi se kao tvrdnja.</w:t>
      </w:r>
    </w:p>
    <w:p>
      <w:pPr>
        <w:pStyle w:val="BodyText"/>
        <w:bidi w:val="0"/>
        <w:spacing w:lineRule="auto" w:line="240" w:before="0" w:after="340"/>
        <w:rPr/>
      </w:pPr>
      <w:r>
        <w:rPr/>
        <w:t>Vrijedi razmotriti i kako se problem pokazuje na kraju promjene, kada se donosi ocjena. Izvještaj koji je kroz cijelo razdoblje navodio rastući doseg teško može zaključiti da promjena nije prihvaćena, jer bi time proturječio vlastitim ranijim izvještajima. Nastaje pritisak na zaključak koji ne dolazi od podataka nego od dosljednosti prema onome što je već rečeno.</w:t>
      </w:r>
    </w:p>
    <w:p>
      <w:pPr>
        <w:pStyle w:val="BodyText"/>
        <w:bidi w:val="0"/>
        <w:spacing w:lineRule="auto" w:line="240" w:before="0" w:after="340"/>
        <w:rPr/>
      </w:pPr>
      <w:r>
        <w:rPr/>
        <w:t>Ta pojava objašnjava zašto se ocjene na kraju promjene rijetko razlikuju od očekivanja s početka. Nije riječ o pristranosti pojedinca nego o tome da su svi međuizvještaji već izgradili priču, a jedan zaključak teško je okrenuti protiv deset ranijih. Mjerenje koje bi to spriječilo moralo bi rano donositi i loše vijesti, a upravo su rani pokazatelji najdalje od cilja.</w:t>
      </w:r>
    </w:p>
    <w:p>
      <w:pPr>
        <w:pStyle w:val="BodyText"/>
        <w:bidi w:val="0"/>
        <w:spacing w:lineRule="auto" w:line="240" w:before="0" w:after="340"/>
        <w:rPr/>
      </w:pPr>
      <w:r>
        <w:rPr/>
        <w:t>Vrijedi razmotriti i jednu okolnost koja problem održava, a nije ni tehnička ni organizacijska nego vremenska. Pokazatelji dosega dostupni su isti dan, pokazatelji razumijevanja unutar tjedna, a pokazatelji ponašanja tek nakon više mjeseci. Izvještajni ciklus je pritom mjesečni ili tromjesečni, pa se u trenutku pisanja izvještaja raspolaže s prve dvije karike, a tvrdi se o četvrtoj. Nesklad između ritma mjerenja i ritma izvještavanja time je izravan uzrok preskoka, i to uzrok koji nijedno poboljšanje pokazatelja ne uklanja.</w:t>
      </w:r>
    </w:p>
    <w:p>
      <w:pPr>
        <w:pStyle w:val="BodyText"/>
        <w:bidi w:val="0"/>
        <w:spacing w:lineRule="auto" w:line="240" w:before="0" w:after="340"/>
        <w:rPr/>
      </w:pPr>
      <w:r>
        <w:rPr/>
        <w:t>Iz toga slijedi i najjeftiniji zahvat koji organizacija može napraviti prije bilo kakve izmjene mjerenja: razdvojiti izvještaj o provedbi od izvještaja o ishodu i pisati ih u različitim ritmovima. Prvi može biti mjesečni i sastojati se od prve dvije karike; drugi polugodišnji i tražiti treću i četvrtu. Takva podjela ne traži nijedan nov podatak, a uklanja pritisak da se u mjesečnom izvještaju kaže nešto o ishodu.</w:t>
      </w:r>
    </w:p>
    <w:p>
      <w:pPr>
        <w:pStyle w:val="BodyText"/>
        <w:bidi w:val="0"/>
        <w:spacing w:lineRule="auto" w:line="240" w:before="0" w:after="340"/>
        <w:rPr/>
      </w:pPr>
      <w:r>
        <w:rPr/>
        <w:t>Naposljetku, vrijedi imenovati i onaj dio problema koji ne pripada ni mjerenju ni izvještavanju nego očekivanju. Od interne komunikacije se u razdoblju promjene očekuje da promjenu učini prihvatljivom, a to je očekivanje koje nijedna poruka ne može ispuniti ako je sadržaj promjene za dio ljudi nepovoljan. Mjerenje koje bi to pokazalo iznosilo bi loše vijesti o odluci, a ne o komunikaciji, pa se izbjegava. Preskok s dosega na prihvaćanje time nije samo metodološka pogreška nego i način da se izbjegne rasprava koja pripada drugom stolu.</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1.2.</w:t>
        <w:tab/>
        <w:t>Predmet i cilj rada</w:t>
      </w:r>
    </w:p>
    <w:p>
      <w:pPr>
        <w:pStyle w:val="BodyText"/>
        <w:bidi w:val="0"/>
        <w:spacing w:lineRule="auto" w:line="240" w:before="0" w:after="340"/>
        <w:rPr/>
      </w:pPr>
      <w:r>
        <w:rPr/>
        <w:t>Predmet rada je mjerenje učinka interne komunikacije u razdoblju organizacijske promjene, a ne sama komunikacija ni njezino oblikovanje. Rad ne govori o tome kako pisati poruke, kojim se kanalima služiti ni kako uključiti srednji menadžment, iako su sva tri pitanja važna i o njima postoji opsežna literatura. Govori o tome što se poslije mjeri i što se iz izmjerenoga smije zaključiti.</w:t>
      </w:r>
    </w:p>
    <w:p>
      <w:pPr>
        <w:pStyle w:val="BodyText"/>
        <w:bidi w:val="0"/>
        <w:spacing w:lineRule="auto" w:line="240" w:before="0" w:after="340"/>
        <w:rPr/>
      </w:pPr>
      <w:r>
        <w:rPr/>
        <w:t>To ograničenje nije proizvoljno. Rasprava o oblikovanju komunikacije vodi se već dugo i razmjerno je razvijena, dok se rasprava o mjerenju u praksi svodi na popise pokazatelja bez razmatranja što oni tvrde. Rad se zato bavi drugim, slabije obrađenim dijelom, i pretpostavlja prvi kao poznat.</w:t>
      </w:r>
    </w:p>
    <w:p>
      <w:pPr>
        <w:pStyle w:val="BodyText"/>
        <w:bidi w:val="0"/>
        <w:spacing w:lineRule="auto" w:line="240" w:before="0" w:after="340"/>
        <w:rPr/>
      </w:pPr>
      <w:r>
        <w:rPr/>
        <w:t>Cilj je odgovoriti na pitanje pod kojim uvjetima rast pokazatelja interne komunikacije opravdava zaključak da je promjena prihvaćena. Odgovor se ne traži u obliku novog pokazatelja, jer ih ima dovoljno, nego u obliku uvjeta koji moraju vrijediti da bi postojeći pokazatelji nosili tvrdnju koja im se pripisuje.</w:t>
      </w:r>
    </w:p>
    <w:p>
      <w:pPr>
        <w:pStyle w:val="BodyText"/>
        <w:bidi w:val="0"/>
        <w:spacing w:lineRule="auto" w:line="240" w:before="0" w:after="340"/>
        <w:rPr/>
      </w:pPr>
      <w:r>
        <w:rPr/>
        <w:t>Iz cilja slijedi i oblik rezultata. Rad predlaže lanac s četiri karike i pokazuje koji pokazatelj mjeri koju, a zatim imenuje tri uvjeta pod kojima je prijelaz s izmjerene karike na tvrdnju o posljednjoj opravdan. Rezultat je time bliži naputku za izvještavanje nego mjernom instrumentu.</w:t>
      </w:r>
    </w:p>
    <w:p>
      <w:pPr>
        <w:pStyle w:val="BodyText"/>
        <w:bidi w:val="0"/>
        <w:spacing w:lineRule="auto" w:line="240" w:before="0" w:after="340"/>
        <w:rPr/>
      </w:pPr>
      <w:r>
        <w:rPr/>
        <w:t>Valja izreći i pretpostavku koja stoji ispod rada, a nije samorazumljiva. Pretpostavlja se da je cilj interne komunikacije u promjeni promijenjeno postupanje, a ne informiranost sama po sebi. Tko drži da je informiranost cilj po sebi, neće naći razloga za većinu tvrdnji koje slijede, jer za njega doseg jest mjera učinka.</w:t>
      </w:r>
    </w:p>
    <w:p>
      <w:pPr>
        <w:pStyle w:val="BodyText"/>
        <w:bidi w:val="0"/>
        <w:spacing w:lineRule="auto" w:line="240" w:before="0" w:after="340"/>
        <w:rPr/>
      </w:pPr>
      <w:r>
        <w:rPr/>
        <w:t>Naposljetku, rad se ograničava na promjene koje traže promjenu postupanja velikog broja zaposlenika, dakle na uvođenje novih postupaka, alata ili organizacije rada. Ne bavi se promjenama koje se provode odlukom bez sudjelovanja, poput promjene vlasništva, gdje komunikacija ima drukčiju ulogu i drukčije se mjeri.</w:t>
      </w:r>
    </w:p>
    <w:p>
      <w:pPr>
        <w:pStyle w:val="BodyText"/>
        <w:bidi w:val="0"/>
        <w:spacing w:lineRule="auto" w:line="240" w:before="0" w:after="340"/>
        <w:rPr/>
      </w:pPr>
      <w:r>
        <w:rPr/>
        <w:t>Vrijedi razgraničiti predmet i od mjerenja ugleda i zadovoljstva zaposlenika, s kojima se u praksi često spaja u isti izvještaj. Zadovoljstvo je stanje koje se mijenja sporo i ovisi o mnogo činitelja izvan komunikacije, pa njegovo uključivanje u ocjenu komunikacijskog zahvata unosi šum. Rad ga zato ostavlja izvan opsega, iako priznaje da se u praksi mjeri istim anketama.</w:t>
      </w:r>
    </w:p>
    <w:p>
      <w:pPr>
        <w:pStyle w:val="BodyText"/>
        <w:bidi w:val="0"/>
        <w:spacing w:lineRule="auto" w:line="240" w:before="0" w:after="340"/>
        <w:rPr/>
      </w:pPr>
      <w:r>
        <w:rPr/>
        <w:t>Iz cilja slijedi i mjerilo uspješnosti samog rada. Prijedlog je uspio ako se pomoću njega može pokazati da neka postojeća tvrdnja u izvještaju nije potkrijepljena, i to tako da se s tim sudom složi i onaj tko je tvrdnju napisao. Ako prijedlog daje sudove koje njihovi adresati ne prihvaćaju kao razumne, nije upotrebljiv bez obzira na to je li ispravan.</w:t>
      </w:r>
    </w:p>
    <w:p>
      <w:pPr>
        <w:pStyle w:val="BodyText"/>
        <w:bidi w:val="0"/>
        <w:spacing w:lineRule="auto" w:line="240" w:before="0" w:after="340"/>
        <w:rPr/>
      </w:pPr>
      <w:r>
        <w:rPr/>
        <w:t>Vrijedi izreći i kako se rad odnosi prema pitanju kvalitete same poruke. Loše napisana poruka neće biti shvaćena bez obzira na to koliko puta bila poslana, pa bi se moglo tvrditi da je kvaliteta preduvjet svemu ostalom. Rad to prihvaća, ali je ostavlja izvan opsega, jer o njoj postoji opsežna i razvijena literatura, dok o zaključivanju iz pokazatelja gotovo da nema rasprave.</w:t>
      </w:r>
    </w:p>
    <w:p>
      <w:pPr>
        <w:pStyle w:val="BodyText"/>
        <w:bidi w:val="0"/>
        <w:spacing w:lineRule="auto" w:line="240" w:before="0" w:after="340"/>
        <w:rPr/>
      </w:pPr>
      <w:r>
        <w:rPr/>
        <w:t>Iz istog razloga rad ne razmatra ni izbor kanala. Odluka hoće li poruka ići poštom, portalom ili na sastanku utječe na sve pokazatelje, ali je predmet planiranja komunikacije, a ne njezina vrednovanja. Rad pretpostavlja da je ta odluka donesena i pita što se poslije smije zaključiti.</w:t>
      </w:r>
    </w:p>
    <w:p>
      <w:pPr>
        <w:pStyle w:val="BodyText"/>
        <w:bidi w:val="0"/>
        <w:spacing w:lineRule="auto" w:line="240" w:before="0" w:after="340"/>
        <w:rPr/>
      </w:pPr>
      <w:r>
        <w:rPr/>
        <w:t>Vrijedi izreći i što rad ne pokušava biti, jer se prijedlozi ove vrste lako čitaju šire nego što su postavljeni. Rad nije okvir za mjerenje interne komunikacije i ne nudi popis pokazatelja koje bi organizacija trebala uvesti. Njegov je predmet uži i tiče se koraka koji dolazi nakon mjerenja, dakle zaključivanja iz onoga što je izmjereno. Ta uskoća je namjerna, jer okvira za mjerenje ima mnogo, a pravila za zaključivanje gotovo nijedno, pa je i doprinos moguć samo na drugom mjestu.</w:t>
      </w:r>
    </w:p>
    <w:p>
      <w:pPr>
        <w:pStyle w:val="BodyText"/>
        <w:bidi w:val="0"/>
        <w:spacing w:lineRule="auto" w:line="240" w:before="0" w:after="340"/>
        <w:rPr/>
      </w:pPr>
      <w:r>
        <w:rPr/>
        <w:t>Vrijedi razgraničiti i odnos prema pojmu prihvaćanja, jer se u literaturi koristi u barem dva značenja. U prvom je prihvaćanje stav, dakle slaganje s promjenom, i mjeri se izjavom. U drugom je prihvaćanje postupanje, dakle rad po novom bez prisile, i mjeri se posljedicom. Rad koristi drugo značenje, i to izrijekom, jer je prvo neodvojivo od slabosti opisanih u poglavlju 2.3, a drugo se veže uz četvrtu kariku koja je jedina o kojoj se tvrdi na kraju promjene.</w:t>
      </w:r>
    </w:p>
    <w:p>
      <w:pPr>
        <w:pStyle w:val="Heading3"/>
        <w:bidi w:val="0"/>
        <w:ind w:hanging="0" w:left="0"/>
        <w:rPr/>
      </w:pPr>
      <w:r>
        <w:rPr/>
        <w:t>1.3.</w:t>
        <w:tab/>
        <w:t>Istraživačka pitanja i struktura rada</w:t>
      </w:r>
    </w:p>
    <w:p>
      <w:pPr>
        <w:pStyle w:val="BodyText"/>
        <w:bidi w:val="0"/>
        <w:spacing w:lineRule="auto" w:line="240" w:before="0" w:after="340"/>
        <w:rPr/>
      </w:pPr>
      <w:r>
        <w:rPr/>
        <w:t>Glavno pitanje glasi pod kojim uvjetima rast pokazatelja interne komunikacije opravdava zaključak o prihvaćanju promjene. Iz njega slijede dva uža. Prvo je što pojedini pokazatelj doista mjeri, a što mu se u praksi pripisuje. Drugo je može li se razlika između izmjerenog i tvrđenog izreći tako da postane provjerljiva u redovnom izvještavanju.</w:t>
      </w:r>
    </w:p>
    <w:p>
      <w:pPr>
        <w:pStyle w:val="BodyText"/>
        <w:bidi w:val="0"/>
        <w:spacing w:lineRule="auto" w:line="240" w:before="0" w:after="340"/>
        <w:rPr/>
      </w:pPr>
      <w:r>
        <w:rPr/>
        <w:t>Rad odgovor gradi suprotstavljanjem tri perspektive koje u praksi postoje istodobno, a rijetko se sukobljavaju otvoreno. Dosegna drži da je učinak u izloženosti. Perspektiva razumijevanja drži da je u znanju. Perspektiva ponašanja drži da je jedini dokaz promijenjen rad. Sve tri su prikazane u Tablici 1, zajedno s mjestom na kojem svaka zakazuje.</w:t>
      </w:r>
    </w:p>
    <w:p>
      <w:pPr>
        <w:pStyle w:val="BodyText"/>
        <w:bidi w:val="0"/>
        <w:spacing w:lineRule="auto" w:line="240" w:before="0" w:after="340"/>
        <w:rPr/>
      </w:pPr>
      <w:r>
        <w:rPr/>
        <w:t>Struktura slijedi taj redoslijed. Drugo poglavlje izlaže ulogu komunikacije u promjeni i opisuje tri skupine pokazatelja. Treće opisuje pristup i njegova ograničenja. Četvrto uvodi lanac s četiri karike i tri uvjeta. Peto suprotstavlja prijedlog prvim dvjema perspektivama i ispituje ga. Šesto zaključuje.</w:t>
      </w:r>
    </w:p>
    <w:p>
      <w:pPr>
        <w:pStyle w:val="BodyText"/>
        <w:bidi w:val="0"/>
        <w:spacing w:lineRule="auto" w:line="240" w:before="0" w:after="340"/>
        <w:rPr/>
      </w:pPr>
      <w:r>
        <w:rPr/>
        <w:t>Valja odmah izreći što rad ne čini. Ne donosi vlastito mjerenje ni analizu podataka iz organizacija. Ne predlaže softversko rješenje ni obrazac izvještaja. I ne tvrdi da su postojeći pokazatelji beskorisni, nego da nose tvrdnju koju sami ne mogu potkrijepiti.</w:t>
      </w:r>
    </w:p>
    <w:p>
      <w:pPr>
        <w:pStyle w:val="BodyText"/>
        <w:bidi w:val="0"/>
        <w:spacing w:lineRule="auto" w:line="240" w:before="0" w:after="340"/>
        <w:rPr/>
      </w:pPr>
      <w:r>
        <w:rPr/>
        <w:t>Vrijedi obrazložiti i zašto se pitanje postavlja kao pitanje o uvjetima, a ne kao pitanje o najboljem pokazatelju. Pitanje o najboljem pokazatelju pretpostavlja da postoji jedan koji bi zamijenio ostale, a iz poglavlja 2 slijedi da ne postoji: svaki mjeri drugu kariku i nijedan ne pokriva cijeli lanac. Pitanje o uvjetima ne traži zamjenu nego pravilo za korištenje onoga što već postoji.</w:t>
      </w:r>
    </w:p>
    <w:p>
      <w:pPr>
        <w:pStyle w:val="BodyText"/>
        <w:bidi w:val="0"/>
        <w:spacing w:lineRule="auto" w:line="240" w:before="0" w:after="340"/>
        <w:rPr/>
      </w:pPr>
      <w:r>
        <w:rPr/>
        <w:t>Ta razlika ima i praktičnu posljedicu za doseg rada. Prijedlog se može primijeniti u organizaciji koja ne promijeni ništa u svom mjerenju, jer se odnosi na zaključivanje. To je uvjet koji sam rad sebi postavlja i po kojem se na kraju ocjenjuje.</w:t>
      </w:r>
    </w:p>
    <w:p>
      <w:pPr>
        <w:pStyle w:val="BodyText"/>
        <w:bidi w:val="0"/>
        <w:spacing w:lineRule="auto" w:line="240" w:before="0" w:after="340"/>
        <w:rPr/>
      </w:pPr>
      <w:r>
        <w:rPr/>
        <w:t>Struktura poglavlja 5 zaslužuje posebnu napomenu. Ono je najduže, i to ne zato što je prijedlog složen nego zato što se u njemu traže njegove slabosti. Rad koji najviše prostora posveti obrani vlastita prijedloga u pravilu ga nije ispitao, pa je duljina tog poglavlja i sama tvrdnja o načinu rada.</w:t>
      </w:r>
    </w:p>
    <w:p>
      <w:pPr>
        <w:pStyle w:val="BodyText"/>
        <w:bidi w:val="0"/>
        <w:spacing w:lineRule="auto" w:line="240" w:before="0" w:after="340"/>
        <w:rPr/>
      </w:pPr>
      <w:r>
        <w:rPr/>
        <w:t>Vrijedi izreći i kako se tri perspektive odnose prema tri karike lanca, jer se veza ne poklapa jedan na jedan. Dosegna perspektiva odgovara drugoj karici, perspektiva razumijevanja trećoj, a perspektiva ponašanja četvrtoj; prva karika, poslano, nema svoju perspektivu, jer je nitko ne drži mjerom učinka. Ta praznina je znakovita: ono što se najlakše mjeri nitko ne brani kao mjeru.</w:t>
      </w:r>
    </w:p>
    <w:p>
      <w:pPr>
        <w:pStyle w:val="BodyText"/>
        <w:bidi w:val="0"/>
        <w:spacing w:lineRule="auto" w:line="240" w:before="0" w:after="340"/>
        <w:rPr/>
      </w:pPr>
      <w:r>
        <w:rPr/>
        <w:t>Vrijedi izreći i po kojem se mjerilu rad na kraju smatra uspješnim, jer to mjerilo određuje što je u njemu bitno. Prijedlog je uspješan ako se nad postojećim izvještajem može provesti, ako iz njegove primjene slijedi barem jedna izmjena teksta izvještaja, i ako ta izmjena ne traži nov podatak. Sva tri uvjeta odnose se na izvedivost, a ne na točnost, i to je namjerno: prijedlog koji je točan a neizvediv u ovom području ne bi dodao ništa, jer je razlika između karika u literaturi već poznata.</w:t>
      </w:r>
    </w:p>
    <w:p>
      <w:pPr>
        <w:pStyle w:val="BodyText"/>
        <w:bidi w:val="0"/>
        <w:spacing w:lineRule="auto" w:line="240" w:before="0" w:after="340"/>
        <w:rPr/>
      </w:pPr>
      <w:r>
        <w:rPr/>
        <w:t>Vrijedi napomenuti i da su tri istraživačka pitanja poredana tako da svako sljedeće pretpostavlja odgovor na prethodno. Prvo pita što uobičajeni pokazatelji doista mjere, drugo kako se izmjereno i tvrđeno razilaze, treće pod kojim je uvjetima prijelaz s prvoga na drugo opravdan. Poredak nije samo izlagački: odgovor na treće pitanje bez odgovora na prvo bio bi popis pravila bez osnove, a upravo su takvi popisi u ovom području najčešći i najmanje korišteni.</w:t>
      </w:r>
    </w:p>
    <w:p>
      <w:pPr>
        <w:pStyle w:val="Heading3"/>
        <w:bidi w:val="0"/>
        <w:ind w:hanging="0" w:left="0"/>
        <w:rPr/>
      </w:pPr>
      <w:r>
        <w:rPr/>
        <w:t>2.</w:t>
        <w:tab/>
        <w:t>Pojmovni okvir</w:t>
      </w:r>
    </w:p>
    <w:p>
      <w:pPr>
        <w:pStyle w:val="BodyText"/>
        <w:bidi w:val="0"/>
        <w:spacing w:lineRule="auto" w:line="240" w:before="0" w:after="340"/>
        <w:rPr/>
      </w:pPr>
      <w:r>
        <w:rPr/>
        <w:t>Ovo poglavlje postavlja pojmove i opisuje tri skupine pokazatelja koje se u praksi koriste. Redoslijed je namjeran: najprije se pokazuje kakvu ulogu komunikaciji pripisuju modeli promjene, a zatim se za svaku skupinu pokazatelja opisuje što mjeri, koliko košta i gdje se njezino tumačenje odvaja od podatka.</w:t>
      </w:r>
    </w:p>
    <w:p>
      <w:pPr>
        <w:pStyle w:val="BodyText"/>
        <w:bidi w:val="0"/>
        <w:spacing w:lineRule="auto" w:line="240" w:before="0" w:after="340"/>
        <w:rPr/>
      </w:pPr>
      <w:r>
        <w:rPr/>
        <w:t>Vrijedi unaprijed izreći jednu razliku koja se u literaturi često zamagljuje. Pokazatelj i mjera nisu isto: pokazatelj je veličina koja se prikuplja, a mjera je tvrdnja koja se iz nje izvodi. Stopa otvaranja je pokazatelj; tvrdnja da je poruka doprla do ljudi je mjera. Rad se bavi upravo prijelazom između to dvoje.</w:t>
      </w:r>
    </w:p>
    <w:p>
      <w:pPr>
        <w:pStyle w:val="BodyText"/>
        <w:bidi w:val="0"/>
        <w:spacing w:lineRule="auto" w:line="240" w:before="0" w:after="340"/>
        <w:rPr/>
      </w:pPr>
      <w:r>
        <w:rPr/>
        <w:t>Poglavlje je raspoređeno tako da prati redoslijed karika, a ne redoslijed literature. Prvo se izlaže mjesto interne komunikacije u modelima promjene, jer iz njega slijedi zašto se mjeri ono što se mjeri; zatim tri skupine pokazatelja, svaka uz svoje slabosti; naposljetku stanje u hrvatskim organizacijama, koje objašnjava koji su od tih pokazatelja uopće dostupni. Takav raspored ponavlja logiku poglavlja 4, pa je usporedba lakša.</w:t>
      </w:r>
    </w:p>
    <w:p>
      <w:pPr>
        <w:pStyle w:val="Heading3"/>
        <w:bidi w:val="0"/>
        <w:ind w:hanging="0" w:left="0"/>
        <w:rPr/>
      </w:pPr>
      <w:r>
        <w:rPr/>
        <w:t>2.1.</w:t>
        <w:tab/>
        <w:t>Interna komunikacija u modelima promjene</w:t>
      </w:r>
    </w:p>
    <w:p>
      <w:pPr>
        <w:pStyle w:val="BodyText"/>
        <w:bidi w:val="0"/>
        <w:spacing w:lineRule="auto" w:line="240" w:before="0" w:after="340"/>
        <w:rPr/>
      </w:pPr>
      <w:r>
        <w:rPr/>
        <w:t>Modeli organizacijske promjene komunikaciji redovito daju istaknuto mjesto, ali je opisuju kao uvjet, a ne kao veličinu koja se mjeri. Kotter (2012) u svom osmostupanjskom modelu komunikaciju vizije navodi kao zaseban korak i naglašava da je najčešća pogreška podcijeniti koliko je poruka potrebno ponoviti. Taj savjet je koristan i utjecajan, ali je izrečen kao količina, pa se prirodno mjeri količinom.</w:t>
      </w:r>
    </w:p>
    <w:p>
      <w:pPr>
        <w:pStyle w:val="BodyText"/>
        <w:bidi w:val="0"/>
        <w:spacing w:lineRule="auto" w:line="240" w:before="0" w:after="340"/>
        <w:rPr/>
      </w:pPr>
      <w:r>
        <w:rPr/>
        <w:t>Upravo tu nastaje prvi prijenos pogreške iz teorije u praksu. Ako model kaže da treba komunicirati više nego što se čini potrebnim, a mjerenje broji poruke, tada rast broja poruka izgleda kao vjernost modelu. Model, međutim, nije tvrdio da je više poruka cilj nego da je potrebno više ponavljanja da bi poruka bila shvaćena, a shvaćanje ostaje nemjereno.</w:t>
      </w:r>
    </w:p>
    <w:p>
      <w:pPr>
        <w:pStyle w:val="BodyText"/>
        <w:bidi w:val="0"/>
        <w:spacing w:lineRule="auto" w:line="240" w:before="0" w:after="340"/>
        <w:rPr/>
      </w:pPr>
      <w:r>
        <w:rPr/>
        <w:t>Lewis (2019) tu razliku razrađuje i pokazuje da komunikacija u promjeni obavlja nekoliko različitih poslova koji se ne mjere istim sredstvima. Objašnjavanje razloga promjene, davanje uputa za postupanje i prikupljanje povratnih obavijesti tri su različita zadatka, a doseg jednako opisuje uspješnost sva tri, dakle ne opisuje nijedan.</w:t>
      </w:r>
    </w:p>
    <w:p>
      <w:pPr>
        <w:pStyle w:val="BodyText"/>
        <w:bidi w:val="0"/>
        <w:spacing w:lineRule="auto" w:line="240" w:before="0" w:after="340"/>
        <w:rPr/>
      </w:pPr>
      <w:r>
        <w:rPr/>
        <w:t>Weick (1995) donosi pojam koji je za ovaj rad osobito koristan, a to je stvaranje smisla. Prema njemu ljudi u organizaciji ne primaju značenje gotovo nego ga proizvode u razgovoru s kolegama, na temelju onoga što im je dostupno. Iz toga slijedi da poruka poslana odozgo nije ono što će zaposlenik razumjeti, nego ulaz u proces koji se odvija drugdje i koji se dosegom ne može zahvatiti.</w:t>
      </w:r>
    </w:p>
    <w:p>
      <w:pPr>
        <w:pStyle w:val="BodyText"/>
        <w:bidi w:val="0"/>
        <w:spacing w:lineRule="auto" w:line="240" w:before="0" w:after="340"/>
        <w:rPr/>
      </w:pPr>
      <w:r>
        <w:rPr/>
        <w:t>Balogun i Johnson (2004) taj proces prate na srednjem menadžmentu i pokazuju da se značenje promjene oblikuje u neformalnim razgovorima među kolegama više nego u službenim porukama. Za mjerenje je to nalaz koji obvezuje: kanal koji najviše utječe na ishod nije onaj koji se mjeri, jer se neformalni razgovor ne bilježi.</w:t>
      </w:r>
    </w:p>
    <w:p>
      <w:pPr>
        <w:pStyle w:val="BodyText"/>
        <w:bidi w:val="0"/>
        <w:spacing w:lineRule="auto" w:line="240" w:before="0" w:after="340"/>
        <w:rPr/>
      </w:pPr>
      <w:r>
        <w:rPr/>
        <w:t>Ford i Ford (1995) idu i korak dalje i tvrde da se promjena u organizaciji odvija u razgovorima, a ne uz njihovu pomoć. Ako je ta tvrdnja točna makar djelomično, onda mjerenje koje broji poslane poruke mjeri okvir unutar kojeg se promjena događa, a ne samu promjenu. To je najjača moguća formulacija problema kojim se rad bavi.</w:t>
      </w:r>
    </w:p>
    <w:p>
      <w:pPr>
        <w:pStyle w:val="BodyText"/>
        <w:bidi w:val="0"/>
        <w:spacing w:lineRule="auto" w:line="240" w:before="0" w:after="340"/>
        <w:rPr/>
      </w:pPr>
      <w:r>
        <w:rPr/>
        <w:t>Iz ovog potpoglavlja slijedi jedan zaključak koji se dalje koristi. Modeli promjene komunikaciju opisuju kao proces s ishodom, a mjerenje je opisuje kao aktivnost s količinom. Nesklad između te dvije slike nije posljedica lošeg mjerenja nego činjenice da se mjeri ono što je dostupno, a modelu je bitno ono što nije.</w:t>
      </w:r>
    </w:p>
    <w:p>
      <w:pPr>
        <w:pStyle w:val="BodyText"/>
        <w:bidi w:val="0"/>
        <w:spacing w:lineRule="auto" w:line="240" w:before="0" w:after="340"/>
        <w:rPr/>
      </w:pPr>
      <w:r>
        <w:rPr/>
        <w:t>Vrijedi razmotriti i kako modeli promjene govore o vremenu, jer to izravno utječe na mjerenje. Većina modela promjenu opisuje kao slijed faza, pa se i komunikacija planira po fazama, s različitim ciljem u svakoj. U fazi objašnjavanja cilj je razumijevanje, u fazi provedbe cilj je postupanje, a mjeri se u obje faze isto.</w:t>
      </w:r>
    </w:p>
    <w:p>
      <w:pPr>
        <w:pStyle w:val="BodyText"/>
        <w:bidi w:val="0"/>
        <w:spacing w:lineRule="auto" w:line="240" w:before="0" w:after="340"/>
        <w:rPr/>
      </w:pPr>
      <w:r>
        <w:rPr/>
        <w:t>Iz toga slijedi jednostavna preporuka koju rad kasnije razrađuje: pokazatelj bi se trebao mijenjati s fazom. Doseg je smislen na početku, kada je pitanje je li poruka uopće došla, a beznačajan u provedbi, kada je pitanje radi li se po novom. Praksa koja kroz cijelu promjenu prati isti pokazatelj mjeri prvu fazu i u trenutku kada je ona odavno prošla.</w:t>
      </w:r>
    </w:p>
    <w:p>
      <w:pPr>
        <w:pStyle w:val="BodyText"/>
        <w:bidi w:val="0"/>
        <w:spacing w:lineRule="auto" w:line="240" w:before="0" w:after="340"/>
        <w:rPr/>
      </w:pPr>
      <w:r>
        <w:rPr/>
        <w:t>Cameron i Green (2019) upozoravaju i na to da faze u stvarnosti nisu odvojene nego se preklapaju, pa dijelovi organizacije istodobno budu u različitim fazama. Mjerenje koje daje jedan broj za cijelu organizaciju time spaja stanja koja se ne bi smjela zbrajati, a raspodjela po odjelima, koja bi to pokazala, rijetko se izvještava.</w:t>
      </w:r>
    </w:p>
    <w:p>
      <w:pPr>
        <w:pStyle w:val="BodyText"/>
        <w:bidi w:val="0"/>
        <w:spacing w:lineRule="auto" w:line="240" w:before="0" w:after="340"/>
        <w:rPr/>
      </w:pPr>
      <w:r>
        <w:rPr/>
        <w:t>Vrijedi razmotriti i pretpostavku koja stoji ispod većine modela, a rijetko se izriče. Modeli pretpostavljaju da je otpor promjeni posljedica nerazumijevanja, pa je komunikacija lijek. Iz te pretpostavke izravno slijedi mjerenje koje broji poruke, jer ako je nerazumijevanje uzrok, više objašnjavanja je rješenje.</w:t>
      </w:r>
    </w:p>
    <w:p>
      <w:pPr>
        <w:pStyle w:val="BodyText"/>
        <w:bidi w:val="0"/>
        <w:spacing w:lineRule="auto" w:line="240" w:before="0" w:after="340"/>
        <w:rPr/>
      </w:pPr>
      <w:r>
        <w:rPr/>
        <w:t>Novija literatura tu pretpostavku dovodi u pitanje. Lewis (2019) navodi da je dio otpora posljedica točnog razumijevanja posljedica koje promjena nosi za pojedinca, dakle da je otpor informiran, a ne neuk. Ako je tako, više poruka ne pomaže, a mjerenje koje ih broji pokazuje trud ondje gdje treba pokazati ishod.</w:t>
      </w:r>
    </w:p>
    <w:p>
      <w:pPr>
        <w:pStyle w:val="BodyText"/>
        <w:bidi w:val="0"/>
        <w:spacing w:lineRule="auto" w:line="240" w:before="0" w:after="340"/>
        <w:rPr/>
      </w:pPr>
      <w:r>
        <w:rPr/>
        <w:t>Za ovaj rad ta rasprava ima izravnu posljedicu. Ako otpor može biti informiran, onda razumijevanje i prihvaćanje nisu samo različita nego mogu ići u suprotnim smjerovima: bolje objašnjenje može smanjiti prihvaćanje ako otkriva posljedice koje su dotad bile nejasne. To je najjači razlog zbog kojeg se te dvije karike moraju razdvojiti.</w:t>
      </w:r>
    </w:p>
    <w:p>
      <w:pPr>
        <w:pStyle w:val="BodyText"/>
        <w:bidi w:val="0"/>
        <w:spacing w:lineRule="auto" w:line="240" w:before="0" w:after="340"/>
        <w:rPr/>
      </w:pPr>
      <w:r>
        <w:rPr/>
        <w:t>Vrijedi spomenuti i da modeli promjene komunikaciju gotovo uvijek smještaju na početak, kao pripremu. Praksa pokazuje da je potreba za komunikacijom najveća u sredini, kada se pojave prve poteškoće u primjeni, a tada je proračun potrošen i pozornost uprave premještena drugamo.</w:t>
      </w:r>
    </w:p>
    <w:p>
      <w:pPr>
        <w:pStyle w:val="BodyText"/>
        <w:bidi w:val="0"/>
        <w:spacing w:lineRule="auto" w:line="240" w:before="0" w:after="340"/>
        <w:rPr/>
      </w:pPr>
      <w:r>
        <w:rPr/>
        <w:t>Vrijedi razmotriti i kako modeli promjene tretiraju povratnu obavijest. Većina ih navodi kao potrebnu, ali je smješta na kraj ciklusa, kao provjeru je li promjena uspjela. Iskustvo iz prakse upućuje na suprotno: povratna obavijest je najkorisnija rano, dok se poruka još može promijeniti, a tada je nitko ne traži jer se pretpostavlja da je prerano za ocjenu.</w:t>
      </w:r>
    </w:p>
    <w:p>
      <w:pPr>
        <w:pStyle w:val="BodyText"/>
        <w:bidi w:val="0"/>
        <w:spacing w:lineRule="auto" w:line="240" w:before="0" w:after="340"/>
        <w:rPr/>
      </w:pPr>
      <w:r>
        <w:rPr/>
        <w:t>Ta pogreška u rasporedu ima izravnu vezu s mjerenjem. Ako se povratna obavijest prikuplja tek na kraju, ona ne služi vođenju nego ocjeni, pa se i mjerenje oblikuje kao ocjena. Prijedlog iz poglavlja 4.3, koji traži usporedbu s prethodnim mjerenjem, taj raspored mijenja, jer bez ranog mjerenja nema s čime usporediti.</w:t>
      </w:r>
    </w:p>
    <w:p>
      <w:pPr>
        <w:pStyle w:val="BodyText"/>
        <w:bidi w:val="0"/>
        <w:spacing w:lineRule="auto" w:line="240" w:before="0" w:after="340"/>
        <w:rPr/>
      </w:pPr>
      <w:r>
        <w:rPr/>
        <w:t>Vrijedi spomenuti i da modeli promjene rijetko razlikuju komunikaciju prema različitim skupinama. Poruka koja je za jedan odjel obavijest, za drugi je najava gubitka posla, a modeli govore o komunikaciji u jednini. Mjerenje koje slijedi taj jezik daje jedan broj za organizaciju i time skriva upravo razliku koja je najvažnija.</w:t>
      </w:r>
    </w:p>
    <w:p>
      <w:pPr>
        <w:pStyle w:val="BodyText"/>
        <w:bidi w:val="0"/>
        <w:spacing w:lineRule="auto" w:line="240" w:before="0" w:after="340"/>
        <w:rPr/>
      </w:pPr>
      <w:r>
        <w:rPr/>
        <w:t>Vrijedi razmotriti i kako modeli promjene raspoređuju odgovornost za komunikaciju, jer taj raspored posredno određuje i mjerenje. Većina ih komunikaciju pripisuje vodstvu, a provedbu odjelu za komunikaciju, čime nastaje podjela u kojoj jedan odlučuje što se poručuje a drugi odgovara za ishod. Mjerenje koje iz toga slijedi mjeri ono za što odgovara onaj tko izvještava, dakle isporuku, a ne ono što je odlučeno. Takva podjela objašnjava zašto se pokazatelji dosega tako dugo zadržavaju iako ih gotovo nitko ne brani kao mjeru učinka.</w:t>
      </w:r>
    </w:p>
    <w:p>
      <w:pPr>
        <w:pStyle w:val="BodyText"/>
        <w:bidi w:val="0"/>
        <w:spacing w:lineRule="auto" w:line="240" w:before="0" w:after="340"/>
        <w:rPr/>
      </w:pPr>
      <w:r>
        <w:rPr/>
        <w:t>Postoji i suprotan raspored, rjeđi u literaturi a čest u praksi, u kojem komunikacija o promjeni nema nikakva vlasnika nego se dijeli među projektnim ulogama. Tada ni mjerenja nema, jer nitko nije obvezan izvijestiti, pa se ishod procjenjuje razgovorom. Taj oblik u izvještajima ne ostavlja trag, pa se u pregledima prakse podcjenjuje, iako je vjerojatno najčešći u organizacijama srednje veličine.</w:t>
      </w:r>
    </w:p>
    <w:p>
      <w:pPr>
        <w:pStyle w:val="BodyText"/>
        <w:bidi w:val="0"/>
        <w:spacing w:lineRule="auto" w:line="240" w:before="0" w:after="340"/>
        <w:rPr/>
      </w:pPr>
      <w:r>
        <w:rPr/>
        <w:t>Naposljetku, valja spomenuti i da modeli promjene gotovo bez iznimke pretpostavljaju da je promjena dobro zamišljena. Iz te pretpostavke slijedi da svaki neuspjeh pripada provedbi, a unutar provedbe komunikaciji, jer je ona jedini dio koji dodiruje sve zaposlenike. Mjerenje se time opterećuje pitanjem na koje ne može odgovoriti, a odgovor se ipak očekuje. Rad tu pretpostavku ne osporava, ali njezinu posljedicu za mjerenje smatra dovoljnim razlogom da se tvrdnje drže na izmjerenoj karici.</w:t>
      </w:r>
    </w:p>
    <w:p>
      <w:pPr>
        <w:pStyle w:val="Heading3"/>
        <w:bidi w:val="0"/>
        <w:ind w:hanging="0" w:left="0"/>
        <w:rPr/>
      </w:pPr>
      <w:r>
        <w:rPr/>
        <w:t>2.2.</w:t>
        <w:tab/>
        <w:t>Pokazatelji dosega i sudjelovanja</w:t>
      </w:r>
    </w:p>
    <w:p>
      <w:pPr>
        <w:pStyle w:val="BodyText"/>
        <w:bidi w:val="0"/>
        <w:spacing w:lineRule="auto" w:line="240" w:before="0" w:after="340"/>
        <w:rPr/>
      </w:pPr>
      <w:r>
        <w:rPr/>
        <w:t>Skupina pokazatelja koja se najčešće koristi obuhvaća doseg, stopu otvaranja, vrijeme zadržavanja i broj reakcija. Svi se prikupljaju automatski iz alata kojima se poruke šalju, pa je njihov trošak praktički nula. Ta okolnost objašnjava njihovu prisutnost bolje od bilo koje tvrdnje o njihovoj vrijednosti.</w:t>
      </w:r>
    </w:p>
    <w:p>
      <w:pPr>
        <w:pStyle w:val="BodyText"/>
        <w:bidi w:val="0"/>
        <w:spacing w:lineRule="auto" w:line="240" w:before="0" w:after="340"/>
        <w:rPr/>
      </w:pPr>
      <w:r>
        <w:rPr/>
        <w:t>Doseg mjeri kojem je udjelu zaposlenika poruka isporučena. To je pouzdan podatak o radu sustava i koristan je za otkrivanje tehničkih problema, poput toga da dio zaposlenika nema pristup kanalu. Kao mjera učinka komunikacije nije upotrebljiv, jer isporuka u organizaciji nije upitna na način na koji je upitna u marketingu.</w:t>
      </w:r>
    </w:p>
    <w:p>
      <w:pPr>
        <w:pStyle w:val="BodyText"/>
        <w:bidi w:val="0"/>
        <w:spacing w:lineRule="auto" w:line="240" w:before="0" w:after="340"/>
        <w:rPr/>
      </w:pPr>
      <w:r>
        <w:rPr/>
        <w:t>Stopa otvaranja mjeri koliki je udio primatelja poruku otvorio. Taj je pokazatelj bliži cilju od dosega, ali nosi dvije poznate slabosti. Prva je tehnička: otvaranje se u nekim sustavima bilježi i kad je poruka samo prikazana u pregledniku. Druga je značenjska: otvaranje ne razlikuje čitanje od letimičnog pogleda, a razlika između to dvoje je upravo ono što bi se htjelo znati.</w:t>
      </w:r>
    </w:p>
    <w:p>
      <w:pPr>
        <w:pStyle w:val="BodyText"/>
        <w:bidi w:val="0"/>
        <w:spacing w:lineRule="auto" w:line="240" w:before="0" w:after="340"/>
        <w:rPr/>
      </w:pPr>
      <w:r>
        <w:rPr/>
        <w:t>Vrijeme zadržavanja pokušava zahvatiti tu razliku i djelomično uspijeva. Njegova je slabost što se raspodjela vremena ne izvještava, nego se navodi prosjek, a prosjek u ovoj raspodjeli malo govori. Nekoliko dugih čitanja podiže prosjek jednako kao i mnogo srednjih, a razlika između ta dva stanja bitna je za zaključak.</w:t>
      </w:r>
    </w:p>
    <w:p>
      <w:pPr>
        <w:pStyle w:val="BodyText"/>
        <w:bidi w:val="0"/>
        <w:spacing w:lineRule="auto" w:line="240" w:before="0" w:after="340"/>
        <w:rPr/>
      </w:pPr>
      <w:r>
        <w:rPr/>
        <w:t>Broj reakcija i komentara često se navodi kao pokazatelj sudjelovanja i tumači kao znak prihvaćanja. To je tumačenje najslabije potkrijepljeno od svih. Reakcija je izraz stava, a stav prema poruci nije stav prema promjeni; poruka može biti dobro primljena upravo zato što je dobro napisana, a promjena i dalje odbijena.</w:t>
      </w:r>
    </w:p>
    <w:p>
      <w:pPr>
        <w:pStyle w:val="BodyText"/>
        <w:bidi w:val="0"/>
        <w:spacing w:lineRule="auto" w:line="240" w:before="0" w:after="340"/>
        <w:rPr/>
      </w:pPr>
      <w:r>
        <w:rPr/>
        <w:t>Men i Bowen (2017) upozoravaju i na to da se sudjelovanje u internim kanalima raspodjeljuje vrlo neravnomjerno, pa mali broj zaposlenika proizvodi većinu reakcija. Zbroj reakcija time opisuje ponašanje manjine, a čita se kao raspoloženje cjeline. To je oblik pogreške koji se u anketama pomno izbjegava, a u ovim se pokazateljima redovito previđa.</w:t>
      </w:r>
    </w:p>
    <w:p>
      <w:pPr>
        <w:pStyle w:val="BodyText"/>
        <w:bidi w:val="0"/>
        <w:spacing w:lineRule="auto" w:line="240" w:before="0" w:after="340"/>
        <w:rPr/>
      </w:pPr>
      <w:r>
        <w:rPr/>
        <w:t>Valja izreći i ono što ova skupina radi dobro, kako kritika ne bi ispala jednostrana. Pokazatelji dosega otkrivaju tehničke prekide, pokazuju kojim kanalima ljudi pristupaju i omogućuju usporedbu među dijelovima organizacije u istom trenutku. Sve troje je korisno i ne traži nikakav dodatni trošak.</w:t>
      </w:r>
    </w:p>
    <w:p>
      <w:pPr>
        <w:pStyle w:val="BodyText"/>
        <w:bidi w:val="0"/>
        <w:spacing w:lineRule="auto" w:line="240" w:before="0" w:after="340"/>
        <w:rPr/>
      </w:pPr>
      <w:r>
        <w:rPr/>
        <w:t>Njihova je granica, dakle, uža nego što se obično misli, ali postoji i jasna je. Oni opisuju rad komunikacijskog sustava, a ne učinak komunikacije. Izvještaj koji ih navodi pod naslovom o učinku promjene tvrdi više nego što podatak nosi, i upravo je to preskok koji poglavlje 4.1 razlaže.</w:t>
      </w:r>
    </w:p>
    <w:p>
      <w:pPr>
        <w:pStyle w:val="BodyText"/>
        <w:bidi w:val="0"/>
        <w:spacing w:lineRule="auto" w:line="240" w:before="0" w:after="340"/>
        <w:rPr/>
      </w:pPr>
      <w:r>
        <w:rPr/>
        <w:t>Valja razmotriti i pokazatelje koji se pojavljuju uz nove kanale, poput broja pregleda videa i udjela odgledanog sadržaja. Oni su tehnički bogatiji od stope otvaranja i djeluju uvjerljivije, ali dijele istu granicu: mjere izloženost. Udio odgledanog videa govori koliko je netko gledao, ne što je razumio i hoće li postupiti drukčije.</w:t>
      </w:r>
    </w:p>
    <w:p>
      <w:pPr>
        <w:pStyle w:val="BodyText"/>
        <w:bidi w:val="0"/>
        <w:spacing w:lineRule="auto" w:line="240" w:before="0" w:after="340"/>
        <w:rPr/>
      </w:pPr>
      <w:r>
        <w:rPr/>
        <w:t>Postoji i pokazatelj koji se rijetko koristi, a bio bi koristan, a to je udio zaposlenika koji poruku otvore izvan radnog vremena. Taj podatak razlikuje obveznu od dobrovoljne pozornosti i približava se onome što se htjelo mjeriti. Njegova je slabost što ga se lako pogrešno protumači kao znak predanosti, a može biti znak zabrinutosti, jednako kao rast dosega opisan u poglavlju 5.1.</w:t>
      </w:r>
    </w:p>
    <w:p>
      <w:pPr>
        <w:pStyle w:val="BodyText"/>
        <w:bidi w:val="0"/>
        <w:spacing w:lineRule="auto" w:line="240" w:before="0" w:after="340"/>
        <w:rPr/>
      </w:pPr>
      <w:r>
        <w:rPr/>
        <w:t>Valja razmotriti i kako se doseg mijenja s vrstom kanala. Poruka poslana elektroničkom poštom ima drukčiju osnovicu od objave na internom portalu, jer prvu prima svatko, a drugu vidi onaj tko je otvorio portal. Usporedba dosega među kanalima time uspoređuje različite osnovice, a u izvještajima se prikazuje u istom stupcu.</w:t>
      </w:r>
    </w:p>
    <w:p>
      <w:pPr>
        <w:pStyle w:val="BodyText"/>
        <w:bidi w:val="0"/>
        <w:spacing w:lineRule="auto" w:line="240" w:before="0" w:after="340"/>
        <w:rPr/>
      </w:pPr>
      <w:r>
        <w:rPr/>
        <w:t>Ta poteškoća ima jednostavno rješenje koje se rijetko primjenjuje: navesti osnovicu uz svaki pokazatelj. Rješenje ne traži nikakav dodatni podatak, jer je osnovica poznata, nego samo mjesto u izvještaju. Njegov izostanak još je jedan primjer obrasca opisanog u poglavlju 4.1, gdje se izmjereno i tvrđeno razilaze bez zle namjere.</w:t>
      </w:r>
    </w:p>
    <w:p>
      <w:pPr>
        <w:pStyle w:val="BodyText"/>
        <w:bidi w:val="0"/>
        <w:spacing w:lineRule="auto" w:line="240" w:before="0" w:after="340"/>
        <w:rPr/>
      </w:pPr>
      <w:r>
        <w:rPr/>
        <w:t>Vrijedi spomenuti i pokazatelj vremena do prvog otvaranja, koji se rijetko koristi a nosi obavijest koju drugi nemaju. Poruka koju većina otvori unutar sata razlikuje se od one koju otvore kroz tjedan, iako obje mogu imati isti konačni doseg. Brzina otvaranja govori o tome koliko je tema hitna za primatelja, što je bliže pozornosti nego sam doseg.</w:t>
      </w:r>
    </w:p>
    <w:p>
      <w:pPr>
        <w:pStyle w:val="BodyText"/>
        <w:bidi w:val="0"/>
        <w:spacing w:lineRule="auto" w:line="240" w:before="0" w:after="340"/>
        <w:rPr/>
      </w:pPr>
      <w:r>
        <w:rPr/>
        <w:t>Vrijedi razmotriti i pojavu koja se javlja kada organizacija uvede novi kanal usred promjene. Doseg tada naglo poraste, i to isključivo zbog novosti, a izvještaj tu promjenu pripisuje sadržaju. Usporedba kroz vrijeme prekinuta je uvođenjem kanala, a prekid se u izvještaju rijetko označi.</w:t>
      </w:r>
    </w:p>
    <w:p>
      <w:pPr>
        <w:pStyle w:val="BodyText"/>
        <w:bidi w:val="0"/>
        <w:spacing w:lineRule="auto" w:line="240" w:before="0" w:after="340"/>
        <w:rPr/>
      </w:pPr>
      <w:r>
        <w:rPr/>
        <w:t>Ta pojava ima jednostavnu obranu koja se u drugim područjima mjerenja podrazumijeva: označiti u nizu trenutak u kojem se promijenio način mjerenja. Bez te oznake niz izgleda neprekinuto, a nije, i svaka usporedba preko te točke uspoređuje dva sustava.</w:t>
      </w:r>
    </w:p>
    <w:p>
      <w:pPr>
        <w:pStyle w:val="BodyText"/>
        <w:bidi w:val="0"/>
        <w:spacing w:lineRule="auto" w:line="240" w:before="0" w:after="340"/>
        <w:rPr/>
      </w:pPr>
      <w:r>
        <w:rPr/>
        <w:t>Vrijedi razmotriti i pokazatelje sudjelovanja koji nastaju iz reakcija na objavu, dakle iz oznaka odobravanja i komentara. Oni izgledaju kao korak dalje od pukog otvaranja, jer traže radnju, ali mjere spremnost na javnu radnju unutar organizacije, a ta spremnost ovisi o tome tko čita objavu i kakve su posljedice. U organizaciji u kojoj je uprava vidljiva na istom kanalu odobravanje ne znači isto što i u onoj gdje nije. Pokazatelj time nosi obavijest o kulturi, a čita se kao obavijest o poruci.</w:t>
      </w:r>
    </w:p>
    <w:p>
      <w:pPr>
        <w:pStyle w:val="BodyText"/>
        <w:bidi w:val="0"/>
        <w:spacing w:lineRule="auto" w:line="240" w:before="0" w:after="340"/>
        <w:rPr/>
      </w:pPr>
      <w:r>
        <w:rPr/>
        <w:t>Ta ovisnost ima i mjerljivu posljedicu koja se rijetko provjerava: raspodjelu reakcija po odjelima. Ako se reakcije zgušnjavaju ondje gdje je promjena povoljna, a izostaju ondje gdje nije, prosjek za organizaciju raste iako je stanje na najvažnijem mjestu nepromijenjeno. To je isti razred pogreške koji poglavlje 2.3 opisuje za razumijevanje, s tom razlikom što se ovdje podatak o odjelu u pravilu već ima.</w:t>
      </w:r>
    </w:p>
    <w:p>
      <w:pPr>
        <w:pStyle w:val="BodyText"/>
        <w:bidi w:val="0"/>
        <w:spacing w:lineRule="auto" w:line="240" w:before="0" w:after="340"/>
        <w:rPr/>
      </w:pPr>
      <w:r>
        <w:rPr/>
        <w:t>Naposljetku, valja spomenuti i da se doseg u organizacijama s više lokacija i smjenskim radom mjeri nejednako, a izvještava kao jedna brojka. Zaposlenik u proizvodnji nema službeni pristup portalu tijekom smjene, pa se njegovo neotvaranje bilježi jednako kao izbjegavanje kod onoga koji pristup ima. Razlika je poznata svakome tko organizaciju poznaje, a u pokazatelju je nevidljiva, i upravo je to obrazac koji ovaj rad opisuje: podatak koji se ima potiskuje razliku koja se zna.</w:t>
      </w:r>
    </w:p>
    <w:p>
      <w:pPr>
        <w:pStyle w:val="BodyText"/>
        <w:bidi w:val="0"/>
        <w:spacing w:lineRule="auto" w:line="240" w:before="0" w:after="340"/>
        <w:rPr/>
      </w:pPr>
      <w:r>
        <w:rPr/>
        <w:t>Vrijedi upozoriti i na to da se doseg u većini alata mjeri po poruci, a promjena se komunicira nizom poruka. Zbrajanje dosega pojedinačnih poruka daje broj koji nema jasno značenje, jer istu osobu broji više puta, a udio ljudi koji su vidjeli barem jednu poruku o promjeni, koji bi bio smislen, alat u pravilu ne nudi. Izvještaj time raspolaže s velikim brojem koji ne odgovara ni na jedno pitanje o promjeni kao cjelini.</w:t>
      </w:r>
    </w:p>
    <w:p>
      <w:pPr>
        <w:pStyle w:val="Heading3"/>
        <w:bidi w:val="0"/>
        <w:ind w:hanging="0" w:left="0"/>
        <w:rPr/>
      </w:pPr>
      <w:r>
        <w:rPr/>
        <w:t>2.3.</w:t>
        <w:tab/>
        <w:t>Pokazatelji razumijevanja</w:t>
      </w:r>
    </w:p>
    <w:p>
      <w:pPr>
        <w:pStyle w:val="BodyText"/>
        <w:bidi w:val="0"/>
        <w:spacing w:lineRule="auto" w:line="240" w:before="0" w:after="340"/>
        <w:rPr/>
      </w:pPr>
      <w:r>
        <w:rPr/>
        <w:t>Druga skupina pokazatelja pokušava zahvatiti ono što prva ne može, dakle je li poruka shvaćena. Sredstva su anketa, kratki test znanja i strukturirani razgovor, a u novije vrijeme i analiza pitanja koja zaposlenici postavljaju. Zajedničko im je da traže sudjelovanje zaposlenika, pa im je trošak bitno veći od nule i mjeri se u tuđem vremenu.</w:t>
      </w:r>
    </w:p>
    <w:p>
      <w:pPr>
        <w:pStyle w:val="BodyText"/>
        <w:bidi w:val="0"/>
        <w:spacing w:lineRule="auto" w:line="240" w:before="0" w:after="340"/>
        <w:rPr/>
      </w:pPr>
      <w:r>
        <w:rPr/>
        <w:t>Anketa je najčešće sredstvo i njezine su slabosti dobro poznate izvan ovog područja. Odgovor u anketi je izjava, a izjava se od postupanja razlikuje sustavno i u predvidivom smjeru. Zaposlenik koji zna što se od njega očekuje odgovorit će da promjenu razumije i podupire, jer je to očekivan odgovor, a cijena suprotnog odgovora nije nula.</w:t>
      </w:r>
    </w:p>
    <w:p>
      <w:pPr>
        <w:pStyle w:val="BodyText"/>
        <w:bidi w:val="0"/>
        <w:spacing w:lineRule="auto" w:line="240" w:before="0" w:after="340"/>
        <w:rPr/>
      </w:pPr>
      <w:r>
        <w:rPr/>
        <w:t>Ruck i Welch (2012) na tu poteškoću odgovaraju predlažući da se u anketi ne pita o stavu nego o sadržaju, dakle da zaposlenik svojim riječima opiše što se mijenja i zašto. Takvo pitanje teže je obraditi, ali je znatno otpornije na poželjno odgovaranje, jer se ne može ispravno odgovoriti bez stvarnog znanja.</w:t>
      </w:r>
    </w:p>
    <w:p>
      <w:pPr>
        <w:pStyle w:val="BodyText"/>
        <w:bidi w:val="0"/>
        <w:spacing w:lineRule="auto" w:line="240" w:before="0" w:after="340"/>
        <w:rPr/>
      </w:pPr>
      <w:r>
        <w:rPr/>
        <w:t>Test znanja ide korak dalje i mjeri sadržaj izravno. Njegova je slabost što mjeri ono što je u testu, a test sastavlja onaj tko je poruku i poslao, pa se mjeri podudarnost s vlastitim očekivanjem. Zaposlenik koji je promjenu razumio drukčije, ali smisleno, u testu će proći lošije od onoga koji je poruku zapamtio bez razumijevanja.</w:t>
      </w:r>
    </w:p>
    <w:p>
      <w:pPr>
        <w:pStyle w:val="BodyText"/>
        <w:bidi w:val="0"/>
        <w:spacing w:lineRule="auto" w:line="240" w:before="0" w:after="340"/>
        <w:rPr/>
      </w:pPr>
      <w:r>
        <w:rPr/>
        <w:t>Welch (2011) upozorava i na to da se razumijevanje u praksi često poistovjećuje s uključenošću, koja je drugi pojam i mjeri se drugim sredstvima. Zaposlenik može promjenu razumjeti potpuno i ostati posve neuključen, i to nije neuspjeh komunikacije nego mogući ishod dobro provedene komunikacije koja je iznijela razloge s kojima se on ne slaže.</w:t>
      </w:r>
    </w:p>
    <w:p>
      <w:pPr>
        <w:pStyle w:val="BodyText"/>
        <w:bidi w:val="0"/>
        <w:spacing w:lineRule="auto" w:line="240" w:before="0" w:after="340"/>
        <w:rPr/>
      </w:pPr>
      <w:r>
        <w:rPr/>
        <w:t>Strukturirani razgovor daje najbogatiji uvid i najmanje se koristi, iz razloga koji je praktičan. Za organizaciju od nekoliko tisuća zaposlenika razgovor s dovoljnim brojem ljudi traje tjednima i traži obučene voditelje. Rezultat se k tome ne izražava brojem, pa se teško uklapa u izvještaj koji očekuje pokazatelj.</w:t>
      </w:r>
    </w:p>
    <w:p>
      <w:pPr>
        <w:pStyle w:val="BodyText"/>
        <w:bidi w:val="0"/>
        <w:spacing w:lineRule="auto" w:line="240" w:before="0" w:after="340"/>
        <w:rPr/>
      </w:pPr>
      <w:r>
        <w:rPr/>
        <w:t>Analiza pitanja koja zaposlenici sami postavljaju zaseban je i podcijenjen izvor. Pitanja pokazuju gdje je poruka bila nejasna, i to bez ijednog dodatnog prikupljanja, jer pitanja ionako pristižu. Njihova je slabost što dolaze od onih koji su spremni pitati, dakle od manjine, i što se ne mogu izraziti kao udio.</w:t>
      </w:r>
    </w:p>
    <w:p>
      <w:pPr>
        <w:pStyle w:val="BodyText"/>
        <w:bidi w:val="0"/>
        <w:spacing w:lineRule="auto" w:line="240" w:before="0" w:after="340"/>
        <w:rPr/>
      </w:pPr>
      <w:r>
        <w:rPr/>
        <w:t>Zajednička granica cijele ove skupine jest što mjeri stanje u glavi, a ne postupanje. Razumijevanje je nužan uvjet promjene ponašanja u većini slučajeva, ali nije dovoljan, i upravo se ta razlika u izvještajima gubi. Zaposlenik koji točno opisuje novi postupak, a i dalje radi po starom, po ovoj je skupini pokazatelja uspjeh.</w:t>
      </w:r>
    </w:p>
    <w:p>
      <w:pPr>
        <w:pStyle w:val="BodyText"/>
        <w:bidi w:val="0"/>
        <w:spacing w:lineRule="auto" w:line="240" w:before="0" w:after="340"/>
        <w:rPr/>
      </w:pPr>
      <w:r>
        <w:rPr/>
        <w:t>Valja ipak izreći i ono što ova skupina radi bolje od prve. Ona razlikuje primljeno od shvaćenog, što je razlika koju doseg ne može vidjeti, i time otkriva razred problema koji se inače ne primijeti. Poruka koju svi otvore a nitko ne razumije, po prvoj skupini izgleda kao uspjeh, a po ovoj kao ono što jest.</w:t>
      </w:r>
    </w:p>
    <w:p>
      <w:pPr>
        <w:pStyle w:val="BodyText"/>
        <w:bidi w:val="0"/>
        <w:spacing w:lineRule="auto" w:line="240" w:before="0" w:after="340"/>
        <w:rPr/>
      </w:pPr>
      <w:r>
        <w:rPr/>
        <w:t>Vrijedi spomenuti i pokazatelj koji se u novije vrijeme pojavljuje, a to je analiza slobodnih odgovora u anketama pomoću jezičnih alata. Prednost je što se time obrađuje ono što je zaposlenik doista napisao, a ne odabir između ponuđenih tvrdnji, pa je otpornost na poželjno odgovaranje veća.</w:t>
      </w:r>
    </w:p>
    <w:p>
      <w:pPr>
        <w:pStyle w:val="BodyText"/>
        <w:bidi w:val="0"/>
        <w:spacing w:lineRule="auto" w:line="240" w:before="0" w:after="340"/>
        <w:rPr/>
      </w:pPr>
      <w:r>
        <w:rPr/>
        <w:t>Slabost tog pristupa je što se rezultat lako pretvara u brojku koja izgleda preciznije nego što jest. Udio odgovora svrstanih u kategoriju razumijevanja ovisi o tome kako je kategorija određena, a ta se odluka rijetko izvještava. Time se ponavlja isti obrazac zbog kojeg rad postoji: izmjereno je jedno, tvrdi se drugo, a razlika se ne vidi.</w:t>
      </w:r>
    </w:p>
    <w:p>
      <w:pPr>
        <w:pStyle w:val="BodyText"/>
        <w:bidi w:val="0"/>
        <w:spacing w:lineRule="auto" w:line="240" w:before="0" w:after="340"/>
        <w:rPr/>
      </w:pPr>
      <w:r>
        <w:rPr/>
        <w:t>Vrijedi razmotriti i problem duljine ankete, koji u praksi presuđuje više od metodoloških razmatranja. Anketa koja traži više od nekoliko minuta u razdoblju promjene ima nisku stopu odgovora, a niska stopa pojačava pristranost opisanu ranije. Kratka anketa ima bolju stopu, a manje sadržaja, pa se točnost gubi na drugom mjestu.</w:t>
      </w:r>
    </w:p>
    <w:p>
      <w:pPr>
        <w:pStyle w:val="BodyText"/>
        <w:bidi w:val="0"/>
        <w:spacing w:lineRule="auto" w:line="240" w:before="0" w:after="340"/>
        <w:rPr/>
      </w:pPr>
      <w:r>
        <w:rPr/>
        <w:t>Praktičan izlaz iz te razmjene jest česta i vrlo kratka anketa, s jednim ili dva pitanja, umjesto rijetke i duge. Takav raspored daje i vremenski niz, koji je za drugi uvjet iz poglavlja 4.3 nužan, dok jedna duga anketa daje samo točku.</w:t>
      </w:r>
    </w:p>
    <w:p>
      <w:pPr>
        <w:pStyle w:val="BodyText"/>
        <w:bidi w:val="0"/>
        <w:spacing w:lineRule="auto" w:line="240" w:before="0" w:after="340"/>
        <w:rPr/>
      </w:pPr>
      <w:r>
        <w:rPr/>
        <w:t>Valja upozoriti i na to da se rezultati ankete razumijevanja često izvještavaju kao prosjek, a raspodjela je ovdje bitnija nego kod dosega. Organizacija u kojoj polovica razumije potpuno a polovica nimalo u prosjeku izgleda jednako kao ona u kojoj svi razumiju osrednje, a to su bitno različita stanja koja traže različite zahvate.</w:t>
      </w:r>
    </w:p>
    <w:p>
      <w:pPr>
        <w:pStyle w:val="BodyText"/>
        <w:bidi w:val="0"/>
        <w:spacing w:lineRule="auto" w:line="240" w:before="0" w:after="340"/>
        <w:rPr/>
      </w:pPr>
      <w:r>
        <w:rPr/>
        <w:t>Vrijedi razmotriti i tko postavlja pitanja u anketi razumijevanja, jer to određuje što će se mjeriti. Ako pitanja sastavlja onaj tko je poruku napisao, mjeri se podudarnost s njegovim namjerama. Ako ih sastavlja netko tko promjenu provodi, mjeri se ono što je za provedbu potrebno, a to dvoje nije isto.</w:t>
      </w:r>
    </w:p>
    <w:p>
      <w:pPr>
        <w:pStyle w:val="BodyText"/>
        <w:bidi w:val="0"/>
        <w:spacing w:lineRule="auto" w:line="240" w:before="0" w:after="340"/>
        <w:rPr/>
      </w:pPr>
      <w:r>
        <w:rPr/>
        <w:t>Praktična preporuka koja iz toga slijedi jest da pitanja sastavlja onaj tko će po odgovorima postupati, a ne onaj tko je komunicirao. Time se izbjegava mjerenje vlastita rada, koje je i inače najčešći izvor pristranosti u organizacijskom mjerenju.</w:t>
      </w:r>
    </w:p>
    <w:p>
      <w:pPr>
        <w:pStyle w:val="BodyText"/>
        <w:bidi w:val="0"/>
        <w:spacing w:lineRule="auto" w:line="240" w:before="0" w:after="340"/>
        <w:rPr/>
      </w:pPr>
      <w:r>
        <w:rPr/>
        <w:t>Vrijedi razmotriti i razliku između pitanja o sadržaju promjene i pitanja o njezinu razlogu, koja se u anketama često spajaju. Zaposlenik može točno navesti što se mijenja a ne znati zašto, i obrnuto, a ta dva stanja traže različit zahvat: prvo traži objašnjenje svrhe, drugo uputu. Anketa koja jednim pitanjem mjeri oboje daje broj koji ne kaže koje od dvoje nedostaje. Razdvajanje košta jedno dodatno pitanje, a mijenja upotrebljivost odgovora.</w:t>
      </w:r>
    </w:p>
    <w:p>
      <w:pPr>
        <w:pStyle w:val="BodyText"/>
        <w:bidi w:val="0"/>
        <w:spacing w:lineRule="auto" w:line="240" w:before="0" w:after="340"/>
        <w:rPr/>
      </w:pPr>
      <w:r>
        <w:rPr/>
        <w:t>Vrijedi spomenuti i da se razumijevanje mijenja s izloženošću provedbi, a ne samo s izloženošću poruci. Zaposlenik koji je novi postupak jednom izveo razumije ga drukčije od onoga koji je o njemu samo čitao, pa mjerenje provedeno nakon početka primjene mjeri i poruku i iskustvo. To nije nedostatak ako se zna, ali jest ako se rast razumijevanja pripiše komunikaciji koja se u međuvremenu nije ni mijenjala.</w:t>
      </w:r>
    </w:p>
    <w:p>
      <w:pPr>
        <w:pStyle w:val="BodyText"/>
        <w:bidi w:val="0"/>
        <w:spacing w:lineRule="auto" w:line="240" w:before="0" w:after="340"/>
        <w:rPr/>
      </w:pPr>
      <w:r>
        <w:rPr/>
        <w:t>Naposljetku, valja spomenuti i da anketa razumijevanja u razdoblju promjene i sama komunicira. Pitanje o tome što se mijenja podsjeća da se nešto mijenja, pa mjerenje ima učinak na ono što mjeri. Učinak je malen i u pravilu koristan, ali ga treba znati pri usporedbi kroz vrijeme: druga anketa mjeri i posljedicu prve. Iz toga slijedi da se rast razumijevanja između dva mjerenja ne pripisuje isključivo poruci koja je u međuvremenu poslana.</w:t>
      </w:r>
    </w:p>
    <w:p>
      <w:pPr>
        <w:pStyle w:val="BodyText"/>
        <w:bidi w:val="0"/>
        <w:spacing w:lineRule="auto" w:line="240" w:before="0" w:after="340"/>
        <w:rPr/>
      </w:pPr>
      <w:r>
        <w:rPr/>
        <w:t>Valja spomenuti i to da se razumijevanje najčešće mjeri jednom, negdje u sredini promjene, iako je upravo ono karika na kojoj se stanje mijenja najbrže. Jedno mjerenje daje razinu, a razina bez usporedbe ne omogućuje nijedan od uvjeta iz poglavlja 4.3. Organizacija koja anketu provede jednom stoga ima podatak koji izgleda kao osnova za tvrdnju, a nije, i to je oblik nedostatka koji se u izvještaju ne vidi jer podatak postoji.</w:t>
      </w:r>
    </w:p>
    <w:p>
      <w:pPr>
        <w:pStyle w:val="Heading3"/>
        <w:bidi w:val="0"/>
        <w:ind w:hanging="0" w:left="0"/>
        <w:rPr/>
      </w:pPr>
      <w:r>
        <w:rPr/>
        <w:t>2.4.</w:t>
        <w:tab/>
        <w:t>Pokazatelji ponašanja</w:t>
      </w:r>
    </w:p>
    <w:p>
      <w:pPr>
        <w:pStyle w:val="BodyText"/>
        <w:bidi w:val="0"/>
        <w:spacing w:lineRule="auto" w:line="240" w:before="0" w:after="340"/>
        <w:rPr/>
      </w:pPr>
      <w:r>
        <w:rPr/>
        <w:t>Treća skupina napušta pokušaj da se komunikacija mjeri izravno i mjeri ono zbog čega se komunicira, dakle promijenjen rad. Sredstva su operativni podaci: udio postupaka provedenih po novom, vrijeme prijelaza, broj pogrešaka pri primjeni, broj zahtjeva za pomoć. Ti podaci u pravilu već postoje, ali ih drži drugi odjel.</w:t>
      </w:r>
    </w:p>
    <w:p>
      <w:pPr>
        <w:pStyle w:val="BodyText"/>
        <w:bidi w:val="0"/>
        <w:spacing w:lineRule="auto" w:line="240" w:before="0" w:after="340"/>
        <w:rPr/>
      </w:pPr>
      <w:r>
        <w:rPr/>
        <w:t>Prednost je očita i velika. Ovi pokazatelji mjere ishod koji je organizaciji zapravo važan, pa nije potreban nikakav prijelaz s izmjerenoga na tvrđeno. Ako se udio postupaka po novom povećava, promjena napreduje, i o tome nema rasprave.</w:t>
      </w:r>
    </w:p>
    <w:p>
      <w:pPr>
        <w:pStyle w:val="BodyText"/>
        <w:bidi w:val="0"/>
        <w:spacing w:lineRule="auto" w:line="240" w:before="0" w:after="340"/>
        <w:rPr/>
      </w:pPr>
      <w:r>
        <w:rPr/>
        <w:t>Slabost je jednako očita i tiče se pripisivanja. Rast udjela može biti posljedica komunikacije, ali i obuke, promjene alata, pritiska nadređenog ili jednostavno toga što stari način više nije dostupan. Odjel za komunikaciju koji taj rast prikaže kao svoj učinak tvrdi više nego što podatak nosi, i to u istom smjeru u kojem griješe pokazatelji dosega.</w:t>
      </w:r>
    </w:p>
    <w:p>
      <w:pPr>
        <w:pStyle w:val="BodyText"/>
        <w:bidi w:val="0"/>
        <w:spacing w:lineRule="auto" w:line="240" w:before="0" w:after="340"/>
        <w:rPr/>
      </w:pPr>
      <w:r>
        <w:rPr/>
        <w:t>Lewis (2019) upozorava da je pripisivanje u organizacijskim promjenama načelno teško jer se mjere provode istodobno i namjerno se pojačavaju. Nitko neće komunicirati bez obuke ni obučavati bez komunikacije, pa se učinci ne mogu razdvojiti bez nacrta koji organizacije rijetko prihvaćaju, poput postupnog uvođenja po skupinama.</w:t>
      </w:r>
    </w:p>
    <w:p>
      <w:pPr>
        <w:pStyle w:val="BodyText"/>
        <w:bidi w:val="0"/>
        <w:spacing w:lineRule="auto" w:line="240" w:before="0" w:after="340"/>
        <w:rPr/>
      </w:pPr>
      <w:r>
        <w:rPr/>
        <w:t>Cameron i Green (2019) predlažu praktičan kompromis koji vrijedi spomenuti. Umjesto da se traži razdvajanje učinaka, prati se odnos između vremena komunikacijskih zahvata i pomaka u operativnim pokazateljima, i traži se dosljednost tog odnosa kroz više valova. Dosljedan vremenski odnos ne dokazuje uzrok, ali ga čini vjerojatnijim, i to se izriče kao takvo.</w:t>
      </w:r>
    </w:p>
    <w:p>
      <w:pPr>
        <w:pStyle w:val="BodyText"/>
        <w:bidi w:val="0"/>
        <w:spacing w:lineRule="auto" w:line="240" w:before="0" w:after="340"/>
        <w:rPr/>
      </w:pPr>
      <w:r>
        <w:rPr/>
        <w:t>Druga slabost ove skupine je vremenska. Promjena u ponašanju vidi se s odmakom od tjedana do mjeseci, a izvještaj se traži tjedno. Pokazatelj koji odgovara na pitanje tek nakon što je odluka donesena nije upotrebljiv za vođenje, nego samo za ocjenu, i to je razlog zbog kojeg se u praksi rijetko koristi tijekom promjene.</w:t>
      </w:r>
    </w:p>
    <w:p>
      <w:pPr>
        <w:pStyle w:val="BodyText"/>
        <w:bidi w:val="0"/>
        <w:spacing w:lineRule="auto" w:line="240" w:before="0" w:after="340"/>
        <w:rPr/>
      </w:pPr>
      <w:r>
        <w:rPr/>
        <w:t>Treća slabost je pristup podacima. Operativne podatke drži odjel koji ih prikuplja za vlastite potrebe i u obliku koji njemu odgovara. Njihovo dobivanje traži pregovor, a često i objašnjenje zašto se traže, što u razdoblju promjene može izgledati kao nadzor. Ta prepreka nije tehnička nego organizacijska i najčešće je presudna.</w:t>
      </w:r>
    </w:p>
    <w:p>
      <w:pPr>
        <w:pStyle w:val="BodyText"/>
        <w:bidi w:val="0"/>
        <w:spacing w:lineRule="auto" w:line="240" w:before="0" w:after="340"/>
        <w:rPr/>
      </w:pPr>
      <w:r>
        <w:rPr/>
        <w:t>Iz sve tri skupine slijedi zajednički zaključak koji uvodi u sljedeće poglavlje. Svaka skupina mjeri nešto stvarno i svaka ima jasnu granicu. Poteškoća nastaje kada se iz jedne skupine izvede tvrdnja koja pripada drugoj, a to se u praksi događa redovito i u jednom smjeru: mjeri se najjeftinije, a tvrdi se o najvažnijem.</w:t>
      </w:r>
    </w:p>
    <w:p>
      <w:pPr>
        <w:pStyle w:val="BodyText"/>
        <w:bidi w:val="0"/>
        <w:spacing w:lineRule="auto" w:line="240" w:before="0" w:after="340"/>
        <w:rPr/>
      </w:pPr>
      <w:r>
        <w:rPr/>
        <w:t>Vrijedi razmotriti i posredne pokazatelje ponašanja koji ne dolaze iz operativnih sustava, poput broja zahtjeva za pomoć ili broja pogrešaka pri primjeni novog postupka. Oni su dostupniji od operativnih podataka i bliži su komunikaciji, jer izravno pokazuju gdje je uputa bila nejasna.</w:t>
      </w:r>
    </w:p>
    <w:p>
      <w:pPr>
        <w:pStyle w:val="BodyText"/>
        <w:bidi w:val="0"/>
        <w:spacing w:lineRule="auto" w:line="240" w:before="0" w:after="340"/>
        <w:rPr/>
      </w:pPr>
      <w:r>
        <w:rPr/>
        <w:t>Njihova je osobitost da se u ranoj fazi promjene kreću u smjeru koji izgleda loše. Rast broja pitanja znak je da ljudi pokušavaju postupati po novom, dakle znak napretka, a čita se kao znak zbunjenosti. Pokazatelj koji u istoj brojci nosi i uspjeh i neuspjeh traži tumačenje uz podatak o fazi, i to je još jedan slučaj obrnutog odnosa opisanog u zaključku.</w:t>
      </w:r>
    </w:p>
    <w:p>
      <w:pPr>
        <w:pStyle w:val="BodyText"/>
        <w:bidi w:val="0"/>
        <w:spacing w:lineRule="auto" w:line="240" w:before="0" w:after="340"/>
        <w:rPr/>
      </w:pPr>
      <w:r>
        <w:rPr/>
        <w:t>Vrijedi razmotriti i pokazatelje koji mjere zadržavanje novog načina rada kroz vrijeme, a ne samo njegovo uvođenje. Udio postupaka po novom mjeren mjesec dana nakon uvođenja i isti udio mjeren pola godine kasnije dvije su različite tvrdnje, a izvještava se najčešće samo prva.</w:t>
      </w:r>
    </w:p>
    <w:p>
      <w:pPr>
        <w:pStyle w:val="BodyText"/>
        <w:bidi w:val="0"/>
        <w:spacing w:lineRule="auto" w:line="240" w:before="0" w:after="340"/>
        <w:rPr/>
      </w:pPr>
      <w:r>
        <w:rPr/>
        <w:t>Razlika među njima nosi upravo onu obavijest koja je za organizaciju najvrjednija, jer razlikuje promjenu koja je primljena od promjene koja je usvojena. Njezino izostavljanje objašnjava zašto se organizacije iznenade kada se stari način vrati, iako je izvještaj u trenutku zatvaranja projekta pokazivao uspjeh.</w:t>
      </w:r>
    </w:p>
    <w:p>
      <w:pPr>
        <w:pStyle w:val="BodyText"/>
        <w:bidi w:val="0"/>
        <w:spacing w:lineRule="auto" w:line="240" w:before="0" w:after="340"/>
        <w:rPr/>
      </w:pPr>
      <w:r>
        <w:rPr/>
        <w:t>Valja spomenuti i da operativni pokazatelji imaju vlastite pogreške mjerenja koje se rijetko razmatraju. Udio postupaka po novom ovisi o tome kako sustav bilježi postupak, a bilježenje se pri promjeni često i samo mijenja. Usporedba prije i poslije time uspoređuje i dva načina bilježenja, a ne samo dva stanja rada.</w:t>
      </w:r>
    </w:p>
    <w:p>
      <w:pPr>
        <w:pStyle w:val="BodyText"/>
        <w:bidi w:val="0"/>
        <w:spacing w:lineRule="auto" w:line="240" w:before="0" w:after="340"/>
        <w:rPr/>
      </w:pPr>
      <w:r>
        <w:rPr/>
        <w:t>Vrijedi razmotriti i pokazatelj koji stoji između razumijevanja i ponašanja, a rijetko se koristi: iskazana namjera. Pitanje o tome namjerava li zaposlenik postupati po novom jeftinije je od operativnog podatka i bliže ponašanju od znanja. Njegova je slabost što je namjera izjava, pa dijeli slabosti ankete opisane u poglavlju 2.3.</w:t>
      </w:r>
    </w:p>
    <w:p>
      <w:pPr>
        <w:pStyle w:val="BodyText"/>
        <w:bidi w:val="0"/>
        <w:spacing w:lineRule="auto" w:line="240" w:before="0" w:after="340"/>
        <w:rPr/>
      </w:pPr>
      <w:r>
        <w:rPr/>
        <w:t>Unatoč toj slabosti, namjera nosi obavijest koju druge karike nemaju, jer razlikuje one koji ne znaju od onih koji znaju a ne namjeravaju. Ta razlika izravno usmjerava zahvat, i to jeftino, pa je njezino izostavljanje iz uobičajenog mjerenja teško opravdati.</w:t>
      </w:r>
    </w:p>
    <w:p>
      <w:pPr>
        <w:pStyle w:val="BodyText"/>
        <w:bidi w:val="0"/>
        <w:spacing w:lineRule="auto" w:line="240" w:before="0" w:after="340"/>
        <w:rPr/>
      </w:pPr>
      <w:r>
        <w:rPr/>
        <w:t>Rad namjeru ne uvodi kao petu kariku, jer bi time lanac izgubio jednostavnost koja mu je glavna korist. Predlaže je kao dodatno pitanje uz anketu razumijevanja, čime ostaje unutar treće karike a daje naznaku o četvrtoj.</w:t>
      </w:r>
    </w:p>
    <w:p>
      <w:pPr>
        <w:pStyle w:val="BodyText"/>
        <w:bidi w:val="0"/>
        <w:spacing w:lineRule="auto" w:line="240" w:before="0" w:after="340"/>
        <w:rPr/>
      </w:pPr>
      <w:r>
        <w:rPr/>
        <w:t>Vrijedi razmotriti i to da operativni pokazatelji u pravilu pripadaju drugom odjelu, pa njihova upotreba traži dogovor koji nije mjerne naravi. Odjel koji podatkom raspolaže ima vlastite obveze izvještavanja i razumno oklijeva dati podatak koji će biti čitan kao ocjena njegova rada. Prepreka je time organizacijska, a pojavljuje se kao mjerna, i to je jedan od razloga zašto se četvrta karika izvještava rijetko. Rješenje koje se u praksi pokazuje izvedivim jest tražiti podatak u obliku promjene kroz vrijeme, bez razine, jer razina otkriva učinak odjela a promjena ne.</w:t>
      </w:r>
    </w:p>
    <w:p>
      <w:pPr>
        <w:pStyle w:val="BodyText"/>
        <w:bidi w:val="0"/>
        <w:spacing w:lineRule="auto" w:line="240" w:before="0" w:after="340"/>
        <w:rPr/>
      </w:pPr>
      <w:r>
        <w:rPr/>
        <w:t>Vrijedi spomenuti i da neki operativni pokazatelji reagiraju sa zadrškom koja je dulja od trajanja same promjene. Udio ugovora sklopljenih po novom obrascu vidjet će se tek kad prođe ciklus ugovaranja, a to zna biti dulje od projekta. Izvještaj o ishodu tada se piše prije nego što je ishod mjerljiv, pa se poseže za onim što je dostupno, čime se lanac vraća na drugu kariku.</w:t>
      </w:r>
    </w:p>
    <w:p>
      <w:pPr>
        <w:pStyle w:val="BodyText"/>
        <w:bidi w:val="0"/>
        <w:spacing w:lineRule="auto" w:line="240" w:before="0" w:after="340"/>
        <w:rPr/>
      </w:pPr>
      <w:r>
        <w:rPr/>
        <w:t>Naposljetku, vrijedi razmotriti i pokazatelje koji nastaju iz zahtjeva za podrškom, dakle iz upita i prijava poteškoća. Njihov rast u prvim tjednima promjene lako se čita kao znak neuspjeha, a jednako je vjerojatno znak da su ljudi počeli postupati po novom i naišli na prepreke. Isti podatak time podupire dva suprotna zaključka, ovisno o karici uz koju se veže: uz treću govori o nerazumijevanju, uz četvrtu o početku primjene. Bez oznake karike izbor između ta dva čitanja ostaje stvar dojma.</w:t>
      </w:r>
    </w:p>
    <w:p>
      <w:pPr>
        <w:pStyle w:val="BodyText"/>
        <w:bidi w:val="0"/>
        <w:spacing w:lineRule="auto" w:line="240" w:before="0" w:after="340"/>
        <w:rPr/>
      </w:pPr>
      <w:r>
        <w:rPr/>
        <w:t>Valja spomenuti i to da se operativni pokazatelji u pravilu prikupljaju radi drugih svrha, pa njihova definicija nije prilagođena pitanju o promjeni. Udio predmeta obrađenih u roku postoji zato što se prati učinkovitost, a ne zato što bi netko htio znati postupa li se po novom, i njegova se definicija pri promjeni najčešće ne mijenja. Posljedica je da pokazatelj reagira i na sve ostalo što na taj udio djeluje, od broja zaposlenih do sezonskog opterećenja, a u izvještaju o promjeni stoji sam.</w:t>
      </w:r>
    </w:p>
    <w:p>
      <w:pPr>
        <w:pStyle w:val="Heading3"/>
        <w:bidi w:val="0"/>
        <w:ind w:hanging="0" w:left="0"/>
        <w:rPr/>
      </w:pPr>
      <w:r>
        <w:rPr/>
        <w:t>2.5.</w:t>
        <w:tab/>
        <w:t>Mjerenje u hrvatskim organizacijama</w:t>
      </w:r>
    </w:p>
    <w:p>
      <w:pPr>
        <w:pStyle w:val="BodyText"/>
        <w:bidi w:val="0"/>
        <w:spacing w:lineRule="auto" w:line="240" w:before="0" w:after="340"/>
        <w:rPr/>
      </w:pPr>
      <w:r>
        <w:rPr/>
        <w:t>Praksa mjerenja interne komunikacije u hrvatskim organizacijama razvijala se s odmakom prema onoj opisanoj u međunarodnoj literaturi, i to je ostavilo nekoliko obilježja koja vrijedi izreći. Prvo je da je odjel za internu komunikaciju kao zasebna jedinica rijedak; posao se najčešće obavlja unutar odjela za ljudske potencijale ili za odnose s javnošću, uz druge zadatke.</w:t>
      </w:r>
    </w:p>
    <w:p>
      <w:pPr>
        <w:pStyle w:val="BodyText"/>
        <w:bidi w:val="0"/>
        <w:spacing w:lineRule="auto" w:line="240" w:before="0" w:after="340"/>
        <w:rPr/>
      </w:pPr>
      <w:r>
        <w:rPr/>
        <w:t>Iz toga slijedi da mjerenje rijetko ima vlastiti proračun. Ono što se mjeri gotovo je isključivo ono što alat daje besplatno, dakle doseg i stopa otvaranja, dok anketa sadržaja traži odobrenje i konkurira drugim istraživanjima. Ta okolnost pojačava obrazac opisan u poglavlju 1.1, a ne stvara ga.</w:t>
      </w:r>
    </w:p>
    <w:p>
      <w:pPr>
        <w:pStyle w:val="BodyText"/>
        <w:bidi w:val="0"/>
        <w:spacing w:lineRule="auto" w:line="240" w:before="0" w:after="340"/>
        <w:rPr/>
      </w:pPr>
      <w:r>
        <w:rPr/>
        <w:t>Drugo obilježje je da se interna komunikacija u velikom dijelu odvija usmeno i kroz neposredne nadređene, osobito u proizvodnim organizacijama u kojima dio zaposlenika nema radno računalo. Za njih doseg elektroničkih kanala ne mjeri gotovo ništa, a upravo su oni najčešće oni čije se ponašanje mijenja.</w:t>
      </w:r>
    </w:p>
    <w:p>
      <w:pPr>
        <w:pStyle w:val="BodyText"/>
        <w:bidi w:val="0"/>
        <w:spacing w:lineRule="auto" w:line="240" w:before="0" w:after="340"/>
        <w:rPr/>
      </w:pPr>
      <w:r>
        <w:rPr/>
        <w:t>Tomić i Perić (2025) tu skupinu nazivaju nepovezanim zaposlenicima i navode da se u izvještajima najčešće ne razlikuju od ostalih, nego se doseg računa nad svima. Rezultat je pokazatelj koji sustavno podcjenjuje jedan dio organizacije i o njemu ne kaže ništa, a prikazuje se kao mjera cjeline.</w:t>
      </w:r>
    </w:p>
    <w:p>
      <w:pPr>
        <w:pStyle w:val="BodyText"/>
        <w:bidi w:val="0"/>
        <w:spacing w:lineRule="auto" w:line="240" w:before="0" w:after="340"/>
        <w:rPr/>
      </w:pPr>
      <w:r>
        <w:rPr/>
        <w:t>Treće obilježje odnosi se na veličinu organizacija. Velik dio hrvatskog gospodarstva čine organizacije s manje od dvjesto zaposlenika, u kojima anketa gubi smisao zbog malog broja odgovora i mogućnosti prepoznavanja. Za njih su primjereniji razgovor i praćenje pitanja, a oba su izvan onoga što alati nude.</w:t>
      </w:r>
    </w:p>
    <w:p>
      <w:pPr>
        <w:pStyle w:val="BodyText"/>
        <w:bidi w:val="0"/>
        <w:spacing w:lineRule="auto" w:line="240" w:before="0" w:after="340"/>
        <w:rPr/>
      </w:pPr>
      <w:r>
        <w:rPr/>
        <w:t>Blažević (2024) upozorava i na to da se u manjim organizacijama promjena često provodi bez ijednog formalnog komunikacijskog zahvata, jer se pretpostavlja da će se informacija proširiti sama. Mjerenje tada nema što mjeriti, a promjena svejedno uspije ili ne uspije, što otvara pitanje koliko formalna komunikacija uopće doprinosi u toj veličini.</w:t>
      </w:r>
    </w:p>
    <w:p>
      <w:pPr>
        <w:pStyle w:val="BodyText"/>
        <w:bidi w:val="0"/>
        <w:spacing w:lineRule="auto" w:line="240" w:before="0" w:after="340"/>
        <w:rPr/>
      </w:pPr>
      <w:r>
        <w:rPr/>
        <w:t>Za prijedlog ovog rada iz konteksta slijedi jedna prilagodba. Uvjeti iz poglavlja 4.3 ne propisuju sredstvo, pa se u manjim organizacijama ispunjavaju razgovorom, a u organizacijama s nepovezanim zaposlenicima traže da se doseg izvještava odvojeno po skupinama. Ni jedno ni drugo ne traži nov alat.</w:t>
      </w:r>
    </w:p>
    <w:p>
      <w:pPr>
        <w:pStyle w:val="BodyText"/>
        <w:bidi w:val="0"/>
        <w:spacing w:lineRule="auto" w:line="240" w:before="0" w:after="340"/>
        <w:rPr/>
      </w:pPr>
      <w:r>
        <w:rPr/>
        <w:t>Valja spomenuti i institucionalnu okolnost koja se rijetko navodi. Budući da odjel rijetko ima vlastiti proračun za mjerenje, prijedlog koji bi tražio nova mjerenja ne bi bio proveden bez obzira na to koliko je ispravan. To je i razlog zbog kojeg su uvjeti u ovom radu postavljeni tako da se provjeravaju nad postojećim pokazateljima.</w:t>
      </w:r>
    </w:p>
    <w:p>
      <w:pPr>
        <w:pStyle w:val="BodyText"/>
        <w:bidi w:val="0"/>
        <w:spacing w:lineRule="auto" w:line="240" w:before="0" w:after="340"/>
        <w:rPr/>
      </w:pPr>
      <w:r>
        <w:rPr/>
        <w:t>Vrijedi razmotriti i posljedicu jezika, koja je specifična za manje jezične zajednice. Alati i okviri mjerenja dolaze na engleskom, pa se pojmovi preuzimaju bez ustaljenih prijevoda. Riječ engagement prevodi se i kao uključenost i kao angažman i kao predanost, a te tri riječi u hrvatskom ne znače isto.</w:t>
      </w:r>
    </w:p>
    <w:p>
      <w:pPr>
        <w:pStyle w:val="BodyText"/>
        <w:bidi w:val="0"/>
        <w:spacing w:lineRule="auto" w:line="240" w:before="0" w:after="340"/>
        <w:rPr/>
      </w:pPr>
      <w:r>
        <w:rPr/>
        <w:t>Posljedica nije terminološka nego mjerna. Ako se isti pokazatelj u dva izvještaja zove različito, usporedba kroz vrijeme postaje nepouzdana, a ako se dva različita pokazatelja zovu jednako, spajaju se stvari koje se ne bi smjele spajati. Rad zato u poglavlju 4.2 svaku kariku imenuje hrvatskim izrazom i veže je uz određenje, a ne uz prijevod.</w:t>
      </w:r>
    </w:p>
    <w:p>
      <w:pPr>
        <w:pStyle w:val="BodyText"/>
        <w:bidi w:val="0"/>
        <w:spacing w:lineRule="auto" w:line="240" w:before="0" w:after="340"/>
        <w:rPr/>
      </w:pPr>
      <w:r>
        <w:rPr/>
        <w:t>Šarić i Kovač (2023) predlažu ustaljivanje nazivlja kao preduvjet svakom mjerenju i navode da se bez njega izvještaji unutar iste organizacije razilaze već nakon smjene osobe koja ih piše. Prijedlog je razuman i jeftin, a njegova je prepreka što nazivlje nema vlasnika, pa ga nitko ne održava.</w:t>
      </w:r>
    </w:p>
    <w:p>
      <w:pPr>
        <w:pStyle w:val="BodyText"/>
        <w:bidi w:val="0"/>
        <w:spacing w:lineRule="auto" w:line="240" w:before="0" w:after="340"/>
        <w:rPr/>
      </w:pPr>
      <w:r>
        <w:rPr/>
        <w:t>Vrijedi razmotriti i ulogu sindikata i radničkih vijeća, koja je u hrvatskim organizacijama u razdoblju promjene znatna. Dio komunikacije o promjeni odvija se kroz te kanale, a oni nisu pod kontrolom odjela za komunikaciju niti se mjere. Doseg službenih kanala time opisuje manji dio stvarnog protoka obavijesti nego što izvještaj pretpostavlja.</w:t>
      </w:r>
    </w:p>
    <w:p>
      <w:pPr>
        <w:pStyle w:val="BodyText"/>
        <w:bidi w:val="0"/>
        <w:spacing w:lineRule="auto" w:line="240" w:before="0" w:after="340"/>
        <w:rPr/>
      </w:pPr>
      <w:r>
        <w:rPr/>
        <w:t>Ta okolnost nije samo mjerna nego i sadržajna, jer poruka koja stigne tim putem dolazi s drukčijim okvirom tumačenja. Dujmović (2022) opisuje slučajeve u kojima je službena poruka stigla kasnije od neslužbene i time izgubila vjerodostojnost prije nego je pročitana, što nijedan pokazatelj dosega ne može pokazati.</w:t>
      </w:r>
    </w:p>
    <w:p>
      <w:pPr>
        <w:pStyle w:val="BodyText"/>
        <w:bidi w:val="0"/>
        <w:spacing w:lineRule="auto" w:line="240" w:before="0" w:after="340"/>
        <w:rPr/>
      </w:pPr>
      <w:r>
        <w:rPr/>
        <w:t>Vrijedi razmotriti i posljedicu veličine, jer je velik dio hrvatskih organizacija premalen za odvojen odjel za komunikaciju. U organizaciji s dvjesto zaposlenih internu komunikaciju u pravilu vodi jedna osoba uz druge poslove, pa je svako mjerenje koje traži pripremu izvan njezinih mogućnosti. Prijedlozi koji pretpostavljaju odjel time promašuju većinu, a upravo je u toj većini preskok najlakše ispraviti, jer izvještaj piše jedna osoba i mijenja ga bez ičijeg odobrenja.</w:t>
      </w:r>
    </w:p>
    <w:p>
      <w:pPr>
        <w:pStyle w:val="BodyText"/>
        <w:bidi w:val="0"/>
        <w:spacing w:lineRule="auto" w:line="240" w:before="0" w:after="340"/>
        <w:rPr/>
      </w:pPr>
      <w:r>
        <w:rPr/>
        <w:t>Za takve organizacije praktični minimum iz poglavlja 6 nije umanjena inačica prijedloga nego cijeli prijedlog. Oznaka karike uz pokazatelj i suzdržanost u tvrdnji ne traže ni alat ni proračun, a uklanjaju upravo onu pogrešku koja se u malim organizacijama najskuplje plaća, jer se odluke ondje donose brže i uz manje provjere.</w:t>
      </w:r>
    </w:p>
    <w:p>
      <w:pPr>
        <w:pStyle w:val="BodyText"/>
        <w:bidi w:val="0"/>
        <w:spacing w:lineRule="auto" w:line="240" w:before="0" w:after="340"/>
        <w:rPr/>
      </w:pPr>
      <w:r>
        <w:rPr/>
        <w:t>Naposljetku, vrijedi spomenuti i javni sektor, u kojem je promjena često posljedica propisa, a ne odluke uprave. Ondje se komunikacija svodi na obavijest o obvezi, pa je tvrdnja o prihvaćanju ni ne dolazi u obzir, a mjeri se doseg jer je propisan rok. Lanac je i ondje primjenjiv, ali se zaustavlja na drugoj karici, i to je ispravan ishod, a ne siromašan: izvještaj koji tvrdi točno ono što je izmjereno potpun je bez obzira na to koliko je karika prošao.</w:t>
      </w:r>
    </w:p>
    <w:p>
      <w:pPr>
        <w:pStyle w:val="Heading3"/>
        <w:bidi w:val="0"/>
        <w:ind w:hanging="0" w:left="0"/>
        <w:rPr/>
      </w:pPr>
      <w:r>
        <w:rPr/>
        <w:t>3.</w:t>
        <w:tab/>
        <w:t>Pristup</w:t>
      </w:r>
    </w:p>
    <w:p>
      <w:pPr>
        <w:pStyle w:val="BodyText"/>
        <w:bidi w:val="0"/>
        <w:spacing w:lineRule="auto" w:line="240" w:before="0" w:after="340"/>
        <w:rPr/>
      </w:pPr>
      <w:r>
        <w:rPr/>
        <w:t>Ovo poglavlje opisuje kako je prijedlog izveden i što se njime smije tvrditi. Kao i u prethodnim poglavljima, ograničenja se izlažu odmah, a ne na kraju, jer bi ih čitatelj inače do tada čitao jače nego što stoje.</w:t>
      </w:r>
    </w:p>
    <w:p>
      <w:pPr>
        <w:pStyle w:val="BodyText"/>
        <w:bidi w:val="0"/>
        <w:spacing w:lineRule="auto" w:line="240" w:before="0" w:after="340"/>
        <w:rPr/>
      </w:pPr>
      <w:r>
        <w:rPr/>
        <w:t>Poglavlje razdvaja dvije stvari koje se u preglednim radovima često spajaju: kako je građa prikupljena i što se iz nje smije zaključiti. Prvo je opisano kratko, jer je postupak uobičajen; drugo opširnije, jer o njemu ovisi status svake tvrdnje u poglavljima 4 i 5.</w:t>
      </w:r>
    </w:p>
    <w:p>
      <w:pPr>
        <w:pStyle w:val="Heading3"/>
        <w:bidi w:val="0"/>
        <w:ind w:hanging="0" w:left="0"/>
        <w:rPr/>
      </w:pPr>
      <w:r>
        <w:rPr/>
        <w:t>3.1.</w:t>
        <w:tab/>
        <w:t>Pristup i građa</w:t>
      </w:r>
    </w:p>
    <w:p>
      <w:pPr>
        <w:pStyle w:val="BodyText"/>
        <w:bidi w:val="0"/>
        <w:spacing w:lineRule="auto" w:line="240" w:before="0" w:after="340"/>
        <w:rPr/>
      </w:pPr>
      <w:r>
        <w:rPr/>
        <w:t>Rad je pregledni i pojmovno-usporedni. Iz literature o internoj komunikaciji, organizacijskoj promjeni i mjerenju izlučene su tri perspektive vrednovanja učinka, zatim je svaka suprotstavljena vrsti situacije u kojoj se očekuje da će zakazati, a iz mjesta na kojima zakazuju izveden je prijedlog lanca i uvjeta.</w:t>
      </w:r>
    </w:p>
    <w:p>
      <w:pPr>
        <w:pStyle w:val="BodyText"/>
        <w:bidi w:val="0"/>
        <w:spacing w:lineRule="auto" w:line="240" w:before="0" w:after="340"/>
        <w:rPr/>
      </w:pPr>
      <w:r>
        <w:rPr/>
        <w:t>Daymon i Holloway (2011) takav pristup u istraživanju komunikacije opisuju kao prikladan kada je predmet način na koji se pojam koristi, a ne njegova raspodjela. Ovdje je predmet upravo to: pitanje što pokazatelj tvrdi pojmovno je pitanje i ne rješava se prikupljanjem više podataka o samim pokazateljima.</w:t>
      </w:r>
    </w:p>
    <w:p>
      <w:pPr>
        <w:pStyle w:val="BodyText"/>
        <w:bidi w:val="0"/>
        <w:spacing w:lineRule="auto" w:line="240" w:before="0" w:after="340"/>
        <w:rPr/>
      </w:pPr>
      <w:r>
        <w:rPr/>
        <w:t>Građu čine radovi koji su u području prihvaćeni kao referentni, uz odabir koji je usmjeren tako da svaka od tri perspektive bude zastupljena i svojim zagovornicima i svojim kritičarima. Odabir nije sustavan i rad to ne tvrdi; iz njega se ne smiju izvoditi zaključci o zastupljenosti pojedine perspektive u literaturi.</w:t>
      </w:r>
    </w:p>
    <w:p>
      <w:pPr>
        <w:pStyle w:val="BodyText"/>
        <w:bidi w:val="0"/>
        <w:spacing w:lineRule="auto" w:line="240" w:before="0" w:after="340"/>
        <w:rPr/>
      </w:pPr>
      <w:r>
        <w:rPr/>
        <w:t>Uz literaturu, građu čini i uvid u ono što se u praksi izvještava, ali posredno, kroz opise u literaturi, a ne kroz vlastito prikupljanje izvještaja. To je ograničenje koje treba imenovati: tvrdnje o tome što organizacije doista mjere počivaju na tuđim opisima, a ne na vlastitom uzorku.</w:t>
      </w:r>
    </w:p>
    <w:p>
      <w:pPr>
        <w:pStyle w:val="BodyText"/>
        <w:bidi w:val="0"/>
        <w:spacing w:lineRule="auto" w:line="240" w:before="0" w:after="340"/>
        <w:rPr/>
      </w:pPr>
      <w:r>
        <w:rPr/>
        <w:t>Postupak izvođenja prijedloga bio je obrnut od uobičajenog. Nije se polazilo od pitanja koji bi pokazatelj bio bolji, nego od pitanja koju tvrdnju svaki postojeći pokazatelj može potkrijepiti. Tek kada je za svaki utvrđeno što nosi, pokazalo se da se razlikuju po mjestu u nizu, a ne po kvaliteti, i odatle je nastao lanac iz poglavlja 4.2.</w:t>
      </w:r>
    </w:p>
    <w:p>
      <w:pPr>
        <w:pStyle w:val="BodyText"/>
        <w:bidi w:val="0"/>
        <w:spacing w:lineRule="auto" w:line="240" w:before="0" w:after="340"/>
        <w:rPr/>
      </w:pPr>
      <w:r>
        <w:rPr/>
        <w:t>Vrijedi obrazložiti i zašto rad ne koristi analizu stvarnih izvještaja kao glavni postupak, iako bi ona bila prirodna. Prikupljanje izvještaja o promjeni traži pristanak organizacija, a ti su dokumenti u pravilu interni i osjetljivi jer sadrže ocjene o tome kako promjena napreduje. Uzorak koji bi se time dobio bio bi pristran prema organizacijama koje smatraju da nemaju što skrivati.</w:t>
      </w:r>
    </w:p>
    <w:p>
      <w:pPr>
        <w:pStyle w:val="BodyText"/>
        <w:bidi w:val="0"/>
        <w:spacing w:lineRule="auto" w:line="240" w:before="0" w:after="340"/>
        <w:rPr/>
      </w:pPr>
      <w:r>
        <w:rPr/>
        <w:t>Postupak izlučivanja perspektiva zaslužuje opis jer o njemu ovisi cijeli argument. Iz literature su izdvojena mjesta na kojima se izriče sud o učinku komunikacije, a zatim je za svako utvrđeno na koji se podatak sud oslanja. Pokazalo se da se oslonci svode na tri, i da se autori razlikuju po tome koji drže presudnim, a ne po tome koje priznaju.</w:t>
      </w:r>
    </w:p>
    <w:p>
      <w:pPr>
        <w:pStyle w:val="BodyText"/>
        <w:bidi w:val="0"/>
        <w:spacing w:lineRule="auto" w:line="240" w:before="0" w:after="340"/>
        <w:rPr/>
      </w:pPr>
      <w:r>
        <w:rPr/>
        <w:t>Ta je okolnost ista kao u srodnim raspravama i objašnjava zašto rasprava traje bez pomaka. Neslaganje se ne tiče činjenica nego prednosti koja se daje jednom osloncu, pa se ne rješava prikupljanjem podataka. Doprinos je stoga u izricanju odnosa među osloncima, a ne u novoj građi.</w:t>
      </w:r>
    </w:p>
    <w:p>
      <w:pPr>
        <w:pStyle w:val="BodyText"/>
        <w:bidi w:val="0"/>
        <w:spacing w:lineRule="auto" w:line="240" w:before="0" w:after="340"/>
        <w:rPr/>
      </w:pPr>
      <w:r>
        <w:rPr/>
        <w:t>Vrijedi izreći i kako je postupano s literaturom koja prijedlogu proturječi. Radovi koji tvrde da je doseg dostatan pokazatelj u radu su zastupljeni i njihov je argument izložen u poglavlju 5.1 u obliku koji njegovi zastupnici ne bi odbacili. To je uvjet bez kojeg poglavlje 5 ne bi imalo smisla, jer se prijedlog ispituje na najjačim, a ne na najslabijim prigovorima.</w:t>
      </w:r>
    </w:p>
    <w:p>
      <w:pPr>
        <w:pStyle w:val="BodyText"/>
        <w:bidi w:val="0"/>
        <w:spacing w:lineRule="auto" w:line="240" w:before="0" w:after="340"/>
        <w:rPr/>
      </w:pPr>
      <w:r>
        <w:rPr/>
        <w:t>Vrijedi izreći i odnos rada prema vlastitoj tezi, jer je ona postavljena prije nego što je građa razmotrena u cijelosti. To je u preglednom radu uobičajeno i teško izbježivo, ali nosi rizik da se građa čita kroz tezu. Obrana je u tome što je poglavlje 5 posvećeno traženju slabosti prijedloga, a ne njegovoj obrani, i što je pronašlo deset prigovora.</w:t>
      </w:r>
    </w:p>
    <w:p>
      <w:pPr>
        <w:pStyle w:val="BodyText"/>
        <w:bidi w:val="0"/>
        <w:spacing w:lineRule="auto" w:line="240" w:before="0" w:after="340"/>
        <w:rPr/>
      </w:pPr>
      <w:r>
        <w:rPr/>
        <w:t>Postoji i druga obrana, slabija ali vrijedna spomena. Prijedlog nije nastao kao teza nego kao ostatak: izveden je iz onoga što preostaje kada se imenuje što prve dvije perspektive ne mogu obuhvatiti. Takav postupak ne jamči ispravnost, ali smanjuje vjerojatnost da je zaključak bio unaprijed odabran.</w:t>
      </w:r>
    </w:p>
    <w:p>
      <w:pPr>
        <w:pStyle w:val="BodyText"/>
        <w:bidi w:val="0"/>
        <w:spacing w:lineRule="auto" w:line="240" w:before="0" w:after="340"/>
        <w:rPr/>
      </w:pPr>
      <w:r>
        <w:rPr/>
        <w:t>Vrijedi izreći i kako je postupano s izvorima koji dolaze od dobavljača alata, a takvih je u ovom području razmjerno mnogo. Njihovi su opisi prakse korisni jer nose podatke koje akademski izvori nemaju, ali su istovremeno i oglasi za pokazatelje koje ti alati proizvode. Rad ih koristi kao izvor o tome što se mjeri, nikad kao izvor o tome što bi trebalo mjeriti, i ta je razlika u svakom pozivanju vidljiva iz konteksta.</w:t>
      </w:r>
    </w:p>
    <w:p>
      <w:pPr>
        <w:pStyle w:val="BodyText"/>
        <w:bidi w:val="0"/>
        <w:spacing w:lineRule="auto" w:line="240" w:before="0" w:after="340"/>
        <w:rPr/>
      </w:pPr>
      <w:r>
        <w:rPr/>
        <w:t>Isti oprez primijenjen je i na izvore koji opisuju uspješne slučajeve promjene. Takvi su opisi u pravilu naknadni i pisani iz perspektive one strane koja je promjenu vodila, pa je u njima uspjeh već pretpostavljen, a mjerenje se navodi kao potvrda. Iz njih se u ovom radu preuzimaju samo podaci o tome koji su pokazatelji postojali, a ne zaključci o njihovoj vrijednosti.</w:t>
      </w:r>
    </w:p>
    <w:p>
      <w:pPr>
        <w:pStyle w:val="BodyText"/>
        <w:bidi w:val="0"/>
        <w:spacing w:lineRule="auto" w:line="240" w:before="0" w:after="340"/>
        <w:rPr/>
      </w:pPr>
      <w:r>
        <w:rPr/>
        <w:t>Naposljetku, valja izreći i kako je razriješen slučaj u kojem se izvori razilaze. Rasprava o tome je li otpor promjeni posljedica nerazumijevanja ili informiranosti, izložena u poglavlju 2.1, nije presuđena, jer je za ovaj rad dovoljno da su oba stajališta zastupljena: već ta neriješenost pokazuje da razumijevanje i prihvaćanje nisu ista stvar. Ondje gdje se izvori razilaze a razlika utječe na prijedlog, obje su strane izložene i navedeno je koju rad slijedi i zašto.</w:t>
      </w:r>
    </w:p>
    <w:p>
      <w:pPr>
        <w:pStyle w:val="BodyText"/>
        <w:bidi w:val="0"/>
        <w:spacing w:lineRule="auto" w:line="240" w:before="0" w:after="340"/>
        <w:rPr/>
      </w:pPr>
      <w:r>
        <w:rPr/>
        <w:t>Vrijedi izreći i kako je razriješeno pitanje starosti izvora, koje je u ovom području osjetljivije nego drugdje. Radovi o pokazateljima interne komunikacije stariji od desetak godina opisuju kanale kojih više nema, pa im primjeri zastarijevaju brže od tvrdnji. Rad ih koristi za tvrdnje o odnosu među karikama, koje o kanalu ne ovise, a ne za opise prakse, koji su uzeti iz novije građe.</w:t>
      </w:r>
    </w:p>
    <w:p>
      <w:pPr>
        <w:pStyle w:val="Heading3"/>
        <w:bidi w:val="0"/>
        <w:ind w:hanging="0" w:left="0"/>
        <w:rPr/>
      </w:pPr>
      <w:r>
        <w:rPr/>
        <w:t>3.2.</w:t>
        <w:tab/>
        <w:t>Ograničenja pristupa</w:t>
      </w:r>
    </w:p>
    <w:p>
      <w:pPr>
        <w:pStyle w:val="BodyText"/>
        <w:bidi w:val="0"/>
        <w:spacing w:lineRule="auto" w:line="240" w:before="0" w:after="340"/>
        <w:rPr/>
      </w:pPr>
      <w:r>
        <w:rPr/>
        <w:t>Prvo ograničenje jest da prijedlog nije provjeren na podacima iz organizacija. Lanac i uvjeti izvedeni su iz literature i u njoj su i obrazloženi, pa rad ne može tvrditi da bi njihova primjena doista promijenila zaključke koje organizacije donose. Provjera bi tražila usporedbu izvještaja sastavljenih na oba načina nad istom promjenom.</w:t>
      </w:r>
    </w:p>
    <w:p>
      <w:pPr>
        <w:pStyle w:val="BodyText"/>
        <w:bidi w:val="0"/>
        <w:spacing w:lineRule="auto" w:line="240" w:before="0" w:after="340"/>
        <w:rPr/>
      </w:pPr>
      <w:r>
        <w:rPr/>
        <w:t>Drugo ograničenje tiče se prenosivosti među vrstama organizacija. Odnos između komunikacije i ponašanja bitno ovisi o tome koliko zaposlenik ima slobode u načinu rada. U strogo propisanom radu promjena postupka provodi se odlukom, a komunikacija objašnjava; u radu s velikom slobodom komunikacija je glavno sredstvo. Zaključci su bliži drugom slučaju.</w:t>
      </w:r>
    </w:p>
    <w:p>
      <w:pPr>
        <w:pStyle w:val="BodyText"/>
        <w:bidi w:val="0"/>
        <w:spacing w:lineRule="auto" w:line="240" w:before="0" w:after="340"/>
        <w:rPr/>
      </w:pPr>
      <w:r>
        <w:rPr/>
        <w:t>Treće ograničenje je da rad ne razmatra unutarnju politiku organizacije, koja na prihvaćanje promjene utječe često više od svake poruke. Zaposlenik koji promjenu razumije i smatra korisnom može joj se opirati zbog toga tko je predlaže. Rad taj sloj priznaje, ali ga ostavlja izvan opsega, jer traži drukčiju građu.</w:t>
      </w:r>
    </w:p>
    <w:p>
      <w:pPr>
        <w:pStyle w:val="BodyText"/>
        <w:bidi w:val="0"/>
        <w:spacing w:lineRule="auto" w:line="240" w:before="0" w:after="340"/>
        <w:rPr/>
      </w:pPr>
      <w:r>
        <w:rPr/>
        <w:t>Četvrto ograničenje je vremensko. Predloženi uvjeti odnose se na jedno razdoblje promjene i ne govore o tome što se događa kada se promjene nižu. Organizacija u kojoj se promjene smjenjuju svakih nekoliko mjeseci razvija otpornost na poruke koja se ne opisuje nijednim od razmatranih pokazatelja.</w:t>
      </w:r>
    </w:p>
    <w:p>
      <w:pPr>
        <w:pStyle w:val="BodyText"/>
        <w:bidi w:val="0"/>
        <w:spacing w:lineRule="auto" w:line="240" w:before="0" w:after="340"/>
        <w:rPr/>
      </w:pPr>
      <w:r>
        <w:rPr/>
        <w:t>Peto ograničenje tiče se same naravi prijedloga. Lanac je pojednostavljenje: u stvarnosti veze među karikama nisu jednosmjerne, jer promijenjeno ponašanje mijenja i razumijevanje, a razgovor o promjeni mijenja poruku. Rad to priznaje i lanac koristi kao sredstvo razlikovanja, a ne kao opis procesa.</w:t>
      </w:r>
    </w:p>
    <w:p>
      <w:pPr>
        <w:pStyle w:val="BodyText"/>
        <w:bidi w:val="0"/>
        <w:spacing w:lineRule="auto" w:line="240" w:before="0" w:after="340"/>
        <w:rPr/>
      </w:pPr>
      <w:r>
        <w:rPr/>
        <w:t>Šesto ograničenje tiče se jezika i konteksta literature. Radovi na koje se rad oslanja nastali su pretežno u velikim organizacijama u anglosaksonskom okruženju, gdje su interna komunikacija i mjerenje razvijeniji, a odjeli veći. Prenošenje zaključaka na manje organizacije s jednim ili dva zaposlenika u toj ulozi nije provjereno.</w:t>
      </w:r>
    </w:p>
    <w:p>
      <w:pPr>
        <w:pStyle w:val="BodyText"/>
        <w:bidi w:val="0"/>
        <w:spacing w:lineRule="auto" w:line="240" w:before="0" w:after="340"/>
        <w:rPr/>
      </w:pPr>
      <w:r>
        <w:rPr/>
        <w:t>Sedmo ograničenje je da rad pretpostavlja postojanje mjerenja. Organizacija koja ne mjeri ništa neće naći korist u uvjetima koji govore o odnosu među pokazateljima. Za nju bi bio potreban prethodni korak, a taj je izvan opsega ovog rada i dobro je pokriven postojećom literaturom.</w:t>
      </w:r>
    </w:p>
    <w:p>
      <w:pPr>
        <w:pStyle w:val="BodyText"/>
        <w:bidi w:val="0"/>
        <w:spacing w:lineRule="auto" w:line="240" w:before="0" w:after="340"/>
        <w:rPr/>
      </w:pPr>
      <w:r>
        <w:rPr/>
        <w:t>Osmo ograničenje odnosi se na samu provjerljivost prijedloga. Budući da uvjeti govore o zaključivanju, njihova se korisnost ne može provjeriti mjerenjem nego usporedbom zaključaka donesenih sa i bez njih. Takva usporedba traži pristup istoj promjeni u dvije verzije izvještavanja, što je izvedivo, ali ne u okviru preglednog rada.</w:t>
      </w:r>
    </w:p>
    <w:p>
      <w:pPr>
        <w:pStyle w:val="BodyText"/>
        <w:bidi w:val="0"/>
        <w:spacing w:lineRule="auto" w:line="240" w:before="0" w:after="340"/>
        <w:rPr/>
      </w:pPr>
      <w:r>
        <w:rPr/>
        <w:t>Deveto ograničenje tiče se odnosa prema veličini promjene. Uvjeti su izvedeni misleći na promjene koje traju mjesecima i obuhvaćaju velik dio organizacije. Za kratke i uske promjene njihova primjena nije provjerena i vjerojatno bi bila neproporcionalna, na što upućuje i razmatranje u poglavlju 4.3.</w:t>
      </w:r>
    </w:p>
    <w:p>
      <w:pPr>
        <w:pStyle w:val="BodyText"/>
        <w:bidi w:val="0"/>
        <w:spacing w:lineRule="auto" w:line="240" w:before="0" w:after="340"/>
        <w:rPr/>
      </w:pPr>
      <w:r>
        <w:rPr/>
        <w:t>Deseto ograničenje je da rad ne razmatra troškove pogrešnog zaključka, iako je motivacija upravo u njima. Tvrdnja da netočan zaključak vodi krivoj odluci izrečena je bez procjene koliko ta odluka stoji, jer bi to tražilo podatke o organizacijama koje rad nema. Argument je time logičan, a ne ekonomski.</w:t>
      </w:r>
    </w:p>
    <w:p>
      <w:pPr>
        <w:pStyle w:val="BodyText"/>
        <w:bidi w:val="0"/>
        <w:spacing w:lineRule="auto" w:line="240" w:before="0" w:after="340"/>
        <w:rPr/>
      </w:pPr>
      <w:r>
        <w:rPr/>
        <w:t>Jedanaesto ograničenje tiče se odnosa prema digitalnim kanalima koji se brzo mijenjaju. Pokazatelji opisani u poglavlju 2.2 vezani su uz kanale koji su danas uobičajeni, a novi kanali donose nove pokazatelje s vlastitim slabostima. Lanac je od toga neovisan, jer govori o karikama, a ne o alatima, ali su primjeri vezani uz sadašnje stanje.</w:t>
      </w:r>
    </w:p>
    <w:p>
      <w:pPr>
        <w:pStyle w:val="BodyText"/>
        <w:bidi w:val="0"/>
        <w:spacing w:lineRule="auto" w:line="240" w:before="0" w:after="340"/>
        <w:rPr/>
      </w:pPr>
      <w:r>
        <w:rPr/>
        <w:t>Dvanaesto ograničenje tiče se izbora jezika izvora. Građa je pretežno na engleskom, uz manji dio na hrvatskom, pa je opis prakse posredovan literaturom koja opisuje organizacije u drugim uređenjima radnih odnosa. Poglavlje 2.5 taj jaz djelomično pokriva, ali ga ne uklanja, i svaki zaključak o hrvatskim organizacijama u ovom radu treba čitati kao prijenos, a ne kao nalaz.</w:t>
      </w:r>
    </w:p>
    <w:p>
      <w:pPr>
        <w:pStyle w:val="BodyText"/>
        <w:bidi w:val="0"/>
        <w:spacing w:lineRule="auto" w:line="240" w:before="0" w:after="340"/>
        <w:rPr/>
      </w:pPr>
      <w:r>
        <w:rPr/>
        <w:t>Trinaesto ograničenje tiče se toga što rad nije provjerio vlastiti prijedlog ni na jednom stvarnom izvještaju. Provjera bi bila izvediva i jeftina, kako je opisano u poglavlju 6, ali traži pristup građi koju ova obrada nema. Sve tvrdnje o izvedivosti prijedloga zato su tvrdnje o njegovu obliku, a ne nalazi o njegovoj primjeni, i tako ih treba čitati.</w:t>
      </w:r>
    </w:p>
    <w:p>
      <w:pPr>
        <w:pStyle w:val="Heading3"/>
        <w:bidi w:val="0"/>
        <w:ind w:hanging="0" w:left="0"/>
        <w:rPr/>
      </w:pPr>
      <w:r>
        <w:rPr/>
        <w:t>4.</w:t>
        <w:tab/>
        <w:t>Lanac učinka i uvjeti zaključivanja</w:t>
      </w:r>
    </w:p>
    <w:p>
      <w:pPr>
        <w:pStyle w:val="BodyText"/>
        <w:bidi w:val="0"/>
        <w:spacing w:lineRule="auto" w:line="240" w:before="0" w:after="340"/>
        <w:rPr/>
      </w:pPr>
      <w:r>
        <w:rPr/>
        <w:t>Ovo poglavlje izlaže prijedlog rada u tri koraka. Najprije se razlaže preskok između izmjerene veličine i tvrdnje koja se na njoj gradi, zatim se uvodi lanac s četiri karike koji taj preskok čini vidljivim, i na kraju se imenuju tri uvjeta pod kojima je prijelaz s izmjerene karike na tvrdnju o posljednjoj opravdan.</w:t>
      </w:r>
    </w:p>
    <w:p>
      <w:pPr>
        <w:pStyle w:val="BodyText"/>
        <w:bidi w:val="0"/>
        <w:spacing w:lineRule="auto" w:line="240" w:before="0" w:after="340"/>
        <w:rPr/>
      </w:pPr>
      <w:r>
        <w:rPr/>
        <w:t>Poglavlje donosi jezgru rada u tri koraka. Prvo se imenuje razlika između onoga što pokazatelj mjeri i onoga što mu se u izvještaju pripisuje; zatim se ta razlika zapisuje kao lanac s četiri karike; naposljetku se izriču tri uvjeta pod kojima je prijelaz s izmjerene karike na tvrđenu opravdan. Redoslijed je obvezan, jer bi uvjeti bez lanca bili proizvoljni, a lanac bez razlike koju objašnjava bio bi samo popis.</w:t>
      </w:r>
    </w:p>
    <w:p>
      <w:pPr>
        <w:pStyle w:val="Heading3"/>
        <w:bidi w:val="0"/>
        <w:ind w:hanging="0" w:left="0"/>
        <w:rPr/>
      </w:pPr>
      <w:r>
        <w:rPr/>
        <w:t>4.1.</w:t>
        <w:tab/>
        <w:t>Što pokazatelj mjeri, a što mu se pripisuje</w:t>
      </w:r>
    </w:p>
    <w:p>
      <w:pPr>
        <w:pStyle w:val="BodyText"/>
        <w:bidi w:val="0"/>
        <w:spacing w:lineRule="auto" w:line="240" w:before="0" w:after="340"/>
        <w:rPr/>
      </w:pPr>
      <w:r>
        <w:rPr/>
        <w:t>Svaki pokazatelj mjeri točno određenu veličinu i o njoj ne griješi. Stopa otvaranja doista mjeri udio otvorenih poruka, i taj podatak je pouzdan. Pogreška ne nastaje u mjerenju nego u rečenici koja se na njemu gradi, a ta rečenica u izvještajima gotovo nikad ne glasi ono što je izmjereno.</w:t>
      </w:r>
    </w:p>
    <w:p>
      <w:pPr>
        <w:pStyle w:val="BodyText"/>
        <w:bidi w:val="0"/>
        <w:spacing w:lineRule="auto" w:line="240" w:before="0" w:after="340"/>
        <w:rPr/>
      </w:pPr>
      <w:r>
        <w:rPr/>
        <w:t>Prvi tipičan preskok je od isporuke prema pažnji. Izmjereno je da je poruka isporučena, a tvrdi se da je do ljudi doprla. Riječ doprijeti nosi značenje koje isporuka ne pokriva, jer podrazumijeva da je poruka primljena s nekom mjerom pozornosti. Zamjena je tako uobičajena da se ni ne primjećuje kao tvrdnja.</w:t>
      </w:r>
    </w:p>
    <w:p>
      <w:pPr>
        <w:pStyle w:val="BodyText"/>
        <w:bidi w:val="0"/>
        <w:spacing w:lineRule="auto" w:line="240" w:before="0" w:after="340"/>
        <w:rPr/>
      </w:pPr>
      <w:r>
        <w:rPr/>
        <w:t>Drugi tipičan preskok je od pažnje prema razumijevanju. Izmjereno je da je poruka otvorena i da je zadržala pozornost, a tvrdi se da je jasna. Jasnoća je svojstvo odnosa poruke i primatelja i ne mjeri se vremenom zadržavanja; duga zadržavanja jednako dobro objašnjava nejasna poruka koju čitatelj pokušava razumjeti.</w:t>
      </w:r>
    </w:p>
    <w:p>
      <w:pPr>
        <w:pStyle w:val="BodyText"/>
        <w:bidi w:val="0"/>
        <w:spacing w:lineRule="auto" w:line="240" w:before="0" w:after="340"/>
        <w:rPr/>
      </w:pPr>
      <w:r>
        <w:rPr/>
        <w:t>Treći i najveći preskok je od razumijevanja prema prihvaćanju. Izmjereno je da zaposlenici znaju što se mijenja, a tvrdi se da su promjenu prihvatili. Ta dva stanja mogu se razilaziti potpuno, i to ne zbog loše komunikacije nego zbog neslaganja, koje je legitimno i o kojem poruka ne odlučuje.</w:t>
      </w:r>
    </w:p>
    <w:p>
      <w:pPr>
        <w:pStyle w:val="BodyText"/>
        <w:bidi w:val="0"/>
        <w:spacing w:lineRule="auto" w:line="240" w:before="0" w:after="340"/>
        <w:rPr/>
      </w:pPr>
      <w:r>
        <w:rPr/>
        <w:t>Zajedničko svim trima preskocima jest smjer: uvijek se tvrdi više nego što je izmjereno i uvijek u korist onoga tko izvještava. To nije dokaz nepoštenja nego posljedica toga što jezik izvještaja koristi svakodnevne riječi, a svakodnevne riječi nose značenja šira od mjerne definicije.</w:t>
      </w:r>
    </w:p>
    <w:p>
      <w:pPr>
        <w:pStyle w:val="BodyText"/>
        <w:bidi w:val="0"/>
        <w:spacing w:lineRule="auto" w:line="240" w:before="0" w:after="340"/>
        <w:rPr/>
      </w:pPr>
      <w:r>
        <w:rPr/>
        <w:t>Men i Bowen (2017) predlažu da se u izvještaju uz svaki pokazatelj navede i njegova definicija, čime bi preskok postao vidljiv. Prijedlog je razuman i jeftin, ali u praksi rijetko preživi, jer definicije produljuju izvještaj i doživljavaju se kao tehnički višak.</w:t>
      </w:r>
    </w:p>
    <w:p>
      <w:pPr>
        <w:pStyle w:val="BodyText"/>
        <w:bidi w:val="0"/>
        <w:spacing w:lineRule="auto" w:line="240" w:before="0" w:after="340"/>
        <w:rPr/>
      </w:pPr>
      <w:r>
        <w:rPr/>
        <w:t>Welch (2011) upozorava na drugi oblik istog problema, a to je promjena značenja pokazatelja kroz vrijeme. Stopa otvaranja u organizaciji koja je uvela novi kanal mjeri i radoznalost, a nakon godine dana mjeri naviku. Ista brojka u dva trenutka ne znači isto, a uspoređuje se kao da znači.</w:t>
      </w:r>
    </w:p>
    <w:p>
      <w:pPr>
        <w:pStyle w:val="BodyText"/>
        <w:bidi w:val="0"/>
        <w:spacing w:lineRule="auto" w:line="240" w:before="0" w:after="340"/>
        <w:rPr/>
      </w:pPr>
      <w:r>
        <w:rPr/>
        <w:t>Iz ovog potpoglavlja slijedi minimalan zahtjev koji rad postavlja pred izvještavanje. Rečenica koja se gradi na pokazatelju mora biti izreciva pomoću onoga što je izmjereno, bez dodanih riječi. Ako se za tvrdnju treba dodati riječ koju mjerenje ne pokriva, tvrdnja pripada sljedećoj karici i mora se ili potkrijepiti drugim pokazateljem ili izreći kao pretpostavka.</w:t>
      </w:r>
    </w:p>
    <w:p>
      <w:pPr>
        <w:pStyle w:val="BodyText"/>
        <w:bidi w:val="0"/>
        <w:spacing w:lineRule="auto" w:line="240" w:before="0" w:after="340"/>
        <w:rPr/>
      </w:pPr>
      <w:r>
        <w:rPr/>
        <w:t>Vrijedi razmotriti i četvrti preskok koji je rjeđi, ali najskuplji kada se dogodi. To je preskok od prihvaćanja prema trajnosti: izmjereno je da se radi po novom, a tvrdi se da je promjena provedena. Postupanje po novom u razdoblju pojačane pozornosti nije isto što i postupanje nakon što pozornost splasne, a to se mjeri tek mnogo kasnije, ako uopće.</w:t>
      </w:r>
    </w:p>
    <w:p>
      <w:pPr>
        <w:pStyle w:val="BodyText"/>
        <w:bidi w:val="0"/>
        <w:spacing w:lineRule="auto" w:line="240" w:before="0" w:after="340"/>
        <w:rPr/>
      </w:pPr>
      <w:r>
        <w:rPr/>
        <w:t>Taj je preskok osobito čest pri zatvaranju projekta, kada se traži potvrda da je cilj postignut. Podatak koji je tada dostupan opisuje razdoblje u kojem je promjena bila predmet svakodnevne pozornosti, dakle najpovoljnije moguće razdoblje. Zaključak o trajnosti izveden iz njega sustavno je preoptimističan.</w:t>
      </w:r>
    </w:p>
    <w:p>
      <w:pPr>
        <w:pStyle w:val="BodyText"/>
        <w:bidi w:val="0"/>
        <w:spacing w:lineRule="auto" w:line="240" w:before="0" w:after="340"/>
        <w:rPr/>
      </w:pPr>
      <w:r>
        <w:rPr/>
        <w:t>Obrana od tog preskoka je jednostavna i rijetko se primjenjuje: ponoviti mjerenje nekoliko mjeseci nakon zatvaranja projekta. Prepreka nije metodološka nego organizacijska, jer projekt tada više nema ni proračun ni voditelja, pa nema tko provesti mjerenje.</w:t>
      </w:r>
    </w:p>
    <w:p>
      <w:pPr>
        <w:pStyle w:val="BodyText"/>
        <w:bidi w:val="0"/>
        <w:spacing w:lineRule="auto" w:line="240" w:before="0" w:after="340"/>
        <w:rPr/>
      </w:pPr>
      <w:r>
        <w:rPr/>
        <w:t>Valja spomenuti i preskok u suprotnom smjeru, koji je rjeđi ali postoji. Iz niskog dosega izvodi se zaključak da promjena nije prihvaćena, iako niski doseg može značiti samo da su ljudi informaciju dobili drugim putem, najčešće od nadređenog ili kolege. Pokazatelj koji mjeri jedan kanal ne opisuje sve kanale, a čita se kao da opisuje.</w:t>
      </w:r>
    </w:p>
    <w:p>
      <w:pPr>
        <w:pStyle w:val="BodyText"/>
        <w:bidi w:val="0"/>
        <w:spacing w:lineRule="auto" w:line="240" w:before="0" w:after="340"/>
        <w:rPr/>
      </w:pPr>
      <w:r>
        <w:rPr/>
        <w:t>Vrijedi razmotriti i kako se preskoci pojačavaju kada se pokazatelji sažimaju u jedan zbroj. Nadzorna ploča koja iz nekoliko pokazatelja izračuna jedan indeks skriva sve razlike o kojima ovaj rad govori, jer se u zbroju ne vidi koja je karika mjerena. Indeks time nije pogrešan nego neprovjerljiv, što je u praksi gore.</w:t>
      </w:r>
    </w:p>
    <w:p>
      <w:pPr>
        <w:pStyle w:val="BodyText"/>
        <w:bidi w:val="0"/>
        <w:spacing w:lineRule="auto" w:line="240" w:before="0" w:after="340"/>
        <w:rPr/>
      </w:pPr>
      <w:r>
        <w:rPr/>
        <w:t>Prepreka nije u samom sažimanju nego u tome što se težine rijetko objavljuju. Indeks u kojem doseg nosi polovicu težine tvrdi nešto posve drugo od onoga u kojem nosi desetinu, a oba se prikazuju istim brojem s istim imenom. Zahtjev da se težine navedu jeftin je i rijetko ispunjen.</w:t>
      </w:r>
    </w:p>
    <w:p>
      <w:pPr>
        <w:pStyle w:val="BodyText"/>
        <w:bidi w:val="0"/>
        <w:spacing w:lineRule="auto" w:line="240" w:before="0" w:after="340"/>
        <w:rPr/>
      </w:pPr>
      <w:r>
        <w:rPr/>
        <w:t>Iz toga slijedi i preporuka koja se protivi uobičajenoj praksi izvještavanja. Bolje je izvijestiti tri pokazatelja odvojeno nego jedan sažet, iako je sažet pregledniji, jer se odvojeni mogu vezati uz karike, a sažet ne može. Preglednost se ovdje plaća gubitkom provjerljivosti.</w:t>
      </w:r>
    </w:p>
    <w:p>
      <w:pPr>
        <w:pStyle w:val="BodyText"/>
        <w:bidi w:val="0"/>
        <w:spacing w:lineRule="auto" w:line="240" w:before="0" w:after="340"/>
        <w:rPr/>
      </w:pPr>
      <w:r>
        <w:rPr/>
        <w:t>Vrijedi razmotriti i ulogu jezika u nastanku preskoka, jer se on događa u rečenici, a ne u tablici. Tablica koja navodi stopu otvaranja od šezdeset posto ne tvrdi ništa sporno; rečenica ispod nje, koja kaže da je poruka dobro primljena, tvrdi. Preskok se time uvijek događa na prijelazu iz podatka u prozu.</w:t>
      </w:r>
    </w:p>
    <w:p>
      <w:pPr>
        <w:pStyle w:val="BodyText"/>
        <w:bidi w:val="0"/>
        <w:spacing w:lineRule="auto" w:line="240" w:before="0" w:after="340"/>
        <w:rPr/>
      </w:pPr>
      <w:r>
        <w:rPr/>
        <w:t>Iz toga slijedi i gdje treba tražiti pogrešku pri provjeri izvještaja. Ne u brojkama, koje su u pravilu točne, nego u rečenicama koje ih uokviruju. To je i razlog zbog kojeg se preskok tako rijetko primjećuje: onaj tko provjerava izvještaj provjerava brojke.</w:t>
      </w:r>
    </w:p>
    <w:p>
      <w:pPr>
        <w:pStyle w:val="BodyText"/>
        <w:bidi w:val="0"/>
        <w:spacing w:lineRule="auto" w:line="240" w:before="0" w:after="340"/>
        <w:rPr/>
      </w:pPr>
      <w:r>
        <w:rPr/>
        <w:t>Vrijedi razmotriti i naslove, koji su najkraći oblik tvrdnje i najčešće najslobodniji. Naslov koji glasi da promjena napreduje iznad tablice s dosegom tvrdi o četvrtoj karici na temelju druge, i to na mjestu koje se čita prvo i pamti najdulje.</w:t>
      </w:r>
    </w:p>
    <w:p>
      <w:pPr>
        <w:pStyle w:val="BodyText"/>
        <w:bidi w:val="0"/>
        <w:spacing w:lineRule="auto" w:line="240" w:before="0" w:after="340"/>
        <w:rPr/>
      </w:pPr>
      <w:r>
        <w:rPr/>
        <w:t>Vrijedi razmotriti i ulogu usporedbe s drugim organizacijama, koja u izvještajima često nosi težinu dokaza. Tvrdnja da je doseg iznad prosjeka djelatnosti čita se kao tvrdnja da je komunikacija uspješna, iako uspoređuje isporuku s tuđom isporukom i o prihvaćanju ne govori ništa. Usporedba pritom pojačava preskok, jer prosjek djeluje kao vanjsko mjerilo, dakle kao nešto neovisno o onome tko izvještava. Vanjsko mjerilo krive karike ne popravlja zaključak nego ga čini uvjerljivijim, što je gore.</w:t>
      </w:r>
    </w:p>
    <w:p>
      <w:pPr>
        <w:pStyle w:val="BodyText"/>
        <w:bidi w:val="0"/>
        <w:spacing w:lineRule="auto" w:line="240" w:before="0" w:after="340"/>
        <w:rPr/>
      </w:pPr>
      <w:r>
        <w:rPr/>
        <w:t>Isti se obrazac vidi i kod ciljeva postavljenih unaprijed. Cilj od sedamdeset posto otvaranja pretvara pokazatelj u mjerilo uspjeha, pa se njegovo dosezanje izvještava kao ostvarenje, a ne kao isporuka. Postavljanje cilja time premješta tvrdnju za jednu kariku prema gore, i to bez ijedne izgovorene rečenice, jer je premještaj sadržan u samom pojmu cilja.</w:t>
      </w:r>
    </w:p>
    <w:p>
      <w:pPr>
        <w:pStyle w:val="BodyText"/>
        <w:bidi w:val="0"/>
        <w:spacing w:lineRule="auto" w:line="240" w:before="0" w:after="340"/>
        <w:rPr/>
      </w:pPr>
      <w:r>
        <w:rPr/>
        <w:t>Naposljetku, vrijedi imenovati i najtiši oblik preskoka, onaj u kojem se ne tvrdi ništa nego se pokazatelj samo stavi uz cilj promjene. Slajd na kojem u zaglavlju stoji naziv promjene, a u tijelu krivulja dosega, ne sadrži nijednu tvrdnju koja bi se mogla osporiti, a čitatelj iz njega izlazi s dojmom o napretku promjene. Takav preskok se ne da ispraviti traženjem preciznijih rečenica, jer rečenica nema; ispravlja se jedino oznakom karike uz sam pokazatelj, koja se čita zajedno s njim.</w:t>
      </w:r>
    </w:p>
    <w:p>
      <w:pPr>
        <w:pStyle w:val="BodyText"/>
        <w:bidi w:val="0"/>
        <w:spacing w:lineRule="auto" w:line="240" w:before="0" w:after="340"/>
        <w:rPr/>
      </w:pPr>
      <w:r>
        <w:rPr/>
        <w:t>Vrijedi razmotriti i to koliko je preskok uopće namjeran, jer o odgovoru ovisi kakav zahvat ima smisla. Ako je namjeran, potrebna je vanjska provjera izvještaja; ako nije, dovoljna je oznaka koja ga čini vidljivim. Građa upućuje na drugo, jer se preskok javlja i ondje gdje onaj tko izvještava od njega nema koristi, primjerice u izvještajima o promjenama koje su već ocijenjene neuspješnima. Rad zato predlaže oznaku, a ne provjeru, i to je izbor koji slijedi iz dijagnoze, a ne iz obzira.</w:t>
      </w:r>
    </w:p>
    <w:p>
      <w:pPr>
        <w:pStyle w:val="Heading3"/>
        <w:bidi w:val="0"/>
        <w:ind w:hanging="0" w:left="0"/>
        <w:rPr/>
      </w:pPr>
      <w:r>
        <w:rPr/>
        <w:t>4.2.</w:t>
        <w:tab/>
        <w:t>Lanac s četiri karike</w:t>
      </w:r>
    </w:p>
    <w:p>
      <w:pPr>
        <w:pStyle w:val="BodyText"/>
        <w:bidi w:val="0"/>
        <w:spacing w:lineRule="auto" w:line="240" w:before="0" w:after="340"/>
        <w:rPr/>
      </w:pPr>
      <w:r>
        <w:rPr/>
        <w:t>Da bi se preskoci mogli imenovati, potrebna je podjela koja ih razdvaja. Rad predlaže lanac s četiri karike: poslano, primljeno, shvaćeno, promijenjeno. Podjela nije nova ni osobito domišljata, i upravo je u tome njezina korist: dovoljno je očita da se o njoj ne raspravlja, a dovoljno određena da pokaže gdje se koji pokazatelj nalazi.</w:t>
      </w:r>
    </w:p>
    <w:p>
      <w:pPr>
        <w:pStyle w:val="BodyText"/>
        <w:bidi w:val="0"/>
        <w:spacing w:lineRule="auto" w:line="240" w:before="0" w:after="340"/>
        <w:rPr/>
      </w:pPr>
      <w:r>
        <w:rPr/>
        <w:t>Prva karika, poslano, mjeri se brojem poslanih poruka i rasporedom slanja. Taj se pokazatelj rijetko navodi sam jer djeluje trivijalno, a nije: organizacija koja u tri mjeseca pošalje četrdeset poruka o promjeni proizvodi zasićenje koje sve daljnje karike slabi. Broj poslanih poruka je time pokazatelj rizika, a ne učinka.</w:t>
      </w:r>
    </w:p>
    <w:p>
      <w:pPr>
        <w:pStyle w:val="BodyText"/>
        <w:bidi w:val="0"/>
        <w:spacing w:lineRule="auto" w:line="240" w:before="0" w:after="340"/>
        <w:rPr/>
      </w:pPr>
      <w:r>
        <w:rPr/>
        <w:t>Druga karika, primljeno, mjeri se dosegom i stopom otvaranja. Njezino je značenje uže nego što se pretpostavlja: kaže da je poruka bila dostupna i da je otvorena, ne i da je čitana s pažnjom. Prijelaz na treću kariku ovim se pokazateljem ne može potkrijepiti ni pod kojim uvjetom.</w:t>
      </w:r>
    </w:p>
    <w:p>
      <w:pPr>
        <w:pStyle w:val="BodyText"/>
        <w:bidi w:val="0"/>
        <w:spacing w:lineRule="auto" w:line="240" w:before="0" w:after="340"/>
        <w:rPr/>
      </w:pPr>
      <w:r>
        <w:rPr/>
        <w:t>Treća karika, shvaćeno, mjeri se anketom sadržaja, testom znanja i analizom pitanja. Njezino je značenje da zaposlenik može svojim riječima reći što se mijenja i zašto. Ne uključuje slaganje niti namjeru, i upravo se zbog toga razlikuje od četvrte.</w:t>
      </w:r>
    </w:p>
    <w:p>
      <w:pPr>
        <w:pStyle w:val="BodyText"/>
        <w:bidi w:val="0"/>
        <w:spacing w:lineRule="auto" w:line="240" w:before="0" w:after="340"/>
        <w:rPr/>
      </w:pPr>
      <w:r>
        <w:rPr/>
        <w:t>Četvrta karika, promijenjeno, mjeri se operativnim podacima. Njezino je značenje da se rad doista odvija po novom. To je jedina karika koja odgovara na pitanje zbog kojeg se promjena i provodi, i jedina o kojoj se u izvještajima redovito tvrdi bez mjerenja.</w:t>
      </w:r>
    </w:p>
    <w:p>
      <w:pPr>
        <w:pStyle w:val="BodyText"/>
        <w:bidi w:val="0"/>
        <w:spacing w:lineRule="auto" w:line="240" w:before="0" w:after="340"/>
        <w:rPr/>
      </w:pPr>
      <w:r>
        <w:rPr/>
        <w:t>Odnos među karikama nije determinističan i to je za prijedlog bitno. Poruka može biti primljena i shvaćena, a ponašanje se ne promijeni; može se ponašanje promijeniti a da poruka nije ni otvorena, jer je informacija stigla razgovorom s kolegom. Lanac zato ne opisuje uzročni slijed nego mjesta na kojima se može mjeriti.</w:t>
      </w:r>
    </w:p>
    <w:p>
      <w:pPr>
        <w:pStyle w:val="BodyText"/>
        <w:bidi w:val="0"/>
        <w:spacing w:lineRule="auto" w:line="240" w:before="0" w:after="340"/>
        <w:rPr/>
      </w:pPr>
      <w:r>
        <w:rPr/>
        <w:t>Ta ograda je važna jer bi se lanac inače čitao kao model procesa, što bi bilo netočno. Weick (1995) i Balogun i Johnson (2004) pokazuju da se značenje promjene proizvodi u razgovorima, dakle izvan lanca, pa bi svaki model koji tvrdi da značenje teče kroz službene poruke bio pojednostavljenje koje krivo usmjerava.</w:t>
      </w:r>
    </w:p>
    <w:p>
      <w:pPr>
        <w:pStyle w:val="BodyText"/>
        <w:bidi w:val="0"/>
        <w:spacing w:lineRule="auto" w:line="240" w:before="0" w:after="340"/>
        <w:rPr/>
      </w:pPr>
      <w:r>
        <w:rPr/>
        <w:t>Korist lanca je uža i praktična: omogućuje da se za svaku tvrdnju u izvještaju pita kojoj karici pripada i kojim je pokazateljem potkrijepljena. Raspored pokazatelja po karikama prikazan je u Tablici 2, a mjesto svakog pokazatelja u lancu na Slici 1.</w:t>
      </w:r>
    </w:p>
    <w:p>
      <w:pPr>
        <w:pStyle w:val="BodyText"/>
        <w:bidi w:val="0"/>
        <w:spacing w:lineRule="auto" w:line="240" w:before="0" w:after="340"/>
        <w:rPr/>
      </w:pPr>
      <w:r>
        <w:rPr/>
        <w:t>Iz takvog rasporeda odmah se vidi jedna asimetrija koja je i glavni nalaz rada. Prve dvije karike mjere se jeftino i često, treća skupo i rijetko, četvrta skupo i sa zakašnjenjem. Tvrdnja koja se izvještava odnosi se, međutim, gotovo uvijek na četvrtu. Odnos troška prikupljanja i blizine cilju prikazan je na Slici 2.</w:t>
      </w:r>
    </w:p>
    <w:p>
      <w:pPr>
        <w:pStyle w:val="BodyText"/>
        <w:bidi w:val="0"/>
        <w:spacing w:lineRule="auto" w:line="240" w:before="0" w:after="340"/>
        <w:rPr/>
      </w:pPr>
      <w:r>
        <w:rPr/>
        <w:t>Ta asimetrija objašnjava i zašto se stanje ne popravlja samo od sebe. Nije riječ o tome da organizacije ne znaju što bi trebale mjeriti, nego o tome da je ono što bi trebale mjeriti skupo, sporo i u tuđim rukama. Svaki prijedlog koji to zanemari ostaje bez učinka, pa i uvjeti iz sljedećeg potpoglavlja moraju biti izvedivi.</w:t>
      </w:r>
    </w:p>
    <w:p>
      <w:pPr>
        <w:pStyle w:val="BodyText"/>
        <w:bidi w:val="0"/>
        <w:spacing w:lineRule="auto" w:line="240" w:before="0" w:after="340"/>
        <w:rPr/>
      </w:pPr>
      <w:r>
        <w:rPr/>
        <w:t>Vrijedi razmotriti kako se lanac ponaša kada se poruka prenosi kaskadno, dakle preko voditelja timova. Tada se druga karika udvostručuje: postoji isporuka voditeljima i isporuka timovima, a mjeri se najčešće samo prva. Organizacija koja mjeri doseg do voditelja i tvrdi o dosegu do zaposlenika preskače cijelu jednu razinu prijenosa.</w:t>
      </w:r>
    </w:p>
    <w:p>
      <w:pPr>
        <w:pStyle w:val="BodyText"/>
        <w:bidi w:val="0"/>
        <w:spacing w:lineRule="auto" w:line="240" w:before="0" w:after="340"/>
        <w:rPr/>
      </w:pPr>
      <w:r>
        <w:rPr/>
        <w:t>Ta je situacija česta i važna jer je kaskadni prijenos najpreporučeniji oblik komunikacije u promjeni. Balogun i Johnson (2004) pokazuju da upravo na toj razini nastaje najveći dio značenja, i to ne prenošenjem nego preoblikovanjem. Mjerenje koje tu razinu ne obuhvaća ne mjeri kanal koji najviše utječe.</w:t>
      </w:r>
    </w:p>
    <w:p>
      <w:pPr>
        <w:pStyle w:val="BodyText"/>
        <w:bidi w:val="0"/>
        <w:spacing w:lineRule="auto" w:line="240" w:before="0" w:after="340"/>
        <w:rPr/>
      </w:pPr>
      <w:r>
        <w:rPr/>
        <w:t>Praktična posljedica je da lanac za kaskadni prijenos treba imati pet karika, s dodatnom između isporuke voditeljima i isporuke timovima. Rad tu razradu ne provodi jer bi tražila podatke o tome što voditelji doista prenose, a takvi se podaci u organizacijama ne prikupljaju.</w:t>
      </w:r>
    </w:p>
    <w:p>
      <w:pPr>
        <w:pStyle w:val="BodyText"/>
        <w:bidi w:val="0"/>
        <w:spacing w:lineRule="auto" w:line="240" w:before="0" w:after="340"/>
        <w:rPr/>
      </w:pPr>
      <w:r>
        <w:rPr/>
        <w:t>Vrijedi razmotriti i kako se lanac odnosi prema kanalima koji nisu službeni. Informacija koja stigne razgovorom u kuhinji prolazi kroz iste karike, ali se nijedna ne mjeri. Lanac time opisuje samo mjerljivi dio komunikacije, a ne cjelinu, i to se mora izreći, jer bi se inače iz njega izvodio zaključak o svemu što se u organizaciji događa.</w:t>
      </w:r>
    </w:p>
    <w:p>
      <w:pPr>
        <w:pStyle w:val="BodyText"/>
        <w:bidi w:val="0"/>
        <w:spacing w:lineRule="auto" w:line="240" w:before="0" w:after="340"/>
        <w:rPr/>
      </w:pPr>
      <w:r>
        <w:rPr/>
        <w:t>Vrijedi razmotriti i kako lanac pomaže pri planiranju, a ne samo pri izvještavanju. Ako se unaprijed odredi o kojoj se karici namjerava tvrditi na kraju promjene, iz toga slijedi koji pokazatelj mora postojati, a to je odluka koja se donosi jeftino na početku i skupo na kraju.</w:t>
      </w:r>
    </w:p>
    <w:p>
      <w:pPr>
        <w:pStyle w:val="BodyText"/>
        <w:bidi w:val="0"/>
        <w:spacing w:lineRule="auto" w:line="240" w:before="0" w:after="340"/>
        <w:rPr/>
      </w:pPr>
      <w:r>
        <w:rPr/>
        <w:t>U praksi se redoslijed obrće: mjerenje se osmišljava kada se izvještaj traži, a tada su dostupni samo podaci koje je sustav usput prikupio. Lanac time postaje i alat planiranja, jer pretvara pitanje kako ćemo izvijestiti u pitanje što moramo mjeriti, i to prije nego počne.</w:t>
      </w:r>
    </w:p>
    <w:p>
      <w:pPr>
        <w:pStyle w:val="BodyText"/>
        <w:bidi w:val="0"/>
        <w:spacing w:lineRule="auto" w:line="240" w:before="0" w:after="340"/>
        <w:rPr/>
      </w:pPr>
      <w:r>
        <w:rPr/>
        <w:t>Valja spomenuti i da se karike ne moraju mjeriti jednako često. Prve dvije prikupljaju se automatski i mogu se pratiti tjedno; treća traži zahvat pa mjesečno; četvrta ovisi o tuđim podacima pa kvartalno. Raspored različitih ritmova po karikama praktičniji je od pokušaja da se sve mjeri istom učestalošću.</w:t>
      </w:r>
    </w:p>
    <w:p>
      <w:pPr>
        <w:pStyle w:val="BodyText"/>
        <w:bidi w:val="0"/>
        <w:spacing w:lineRule="auto" w:line="240" w:before="0" w:after="340"/>
        <w:rPr/>
      </w:pPr>
      <w:r>
        <w:rPr/>
        <w:t>Vrijedi razmotriti i kako se lanac odnosi prema ponavljanju poruke. Ponavljanje djeluje na drugu kariku slabo, jer je isporuka već ostvarena, a na treću jako, jer razumijevanje raste s ponavljanjem do određene točke. Nakon te točke ponavljanje djeluje negativno na obje, kroz zasićenje opisano u poglavlju 5.1.</w:t>
      </w:r>
    </w:p>
    <w:p>
      <w:pPr>
        <w:pStyle w:val="BodyText"/>
        <w:bidi w:val="0"/>
        <w:spacing w:lineRule="auto" w:line="240" w:before="0" w:after="340"/>
        <w:rPr/>
      </w:pPr>
      <w:r>
        <w:rPr/>
        <w:t>Iz toga slijedi da bi se učinak ponavljanja trebao mjeriti na trećoj karici, a mjeri se na drugoj. Organizacija koja prati doseg pri ponavljanju vidi ravnu crtu i zaključuje da ponavljanje ne pomaže, iako je moglo pomoći ondje gdje ne gleda.</w:t>
      </w:r>
    </w:p>
    <w:p>
      <w:pPr>
        <w:pStyle w:val="BodyText"/>
        <w:bidi w:val="0"/>
        <w:spacing w:lineRule="auto" w:line="240" w:before="0" w:after="340"/>
        <w:rPr/>
      </w:pPr>
      <w:r>
        <w:rPr/>
        <w:t>Vrijedi spomenuti i da lanac ne pretpostavlja da su karike jednako teške. Prijelaz s druge na treću u pravilu je najteži i traži najviše zahvata, dok je prijelaz s prve na drugu gotovo automatski. Raspored ulaganja koji bi to slijedio ulagao bi najviše u objašnjavanje, a u praksi se najviše ulaže u kanale.</w:t>
      </w:r>
    </w:p>
    <w:p>
      <w:pPr>
        <w:pStyle w:val="BodyText"/>
        <w:bidi w:val="0"/>
        <w:spacing w:lineRule="auto" w:line="240" w:before="0" w:after="340"/>
        <w:rPr/>
      </w:pPr>
      <w:r>
        <w:rPr/>
        <w:t>Vrijedi razmotriti i što lanac znači za poruke koje nisu namijenjene promjeni ponašanja nego samo obavještavanju. Za njih je druga karika i cilj i mjera, pa se cijeli aparat iz ovog rada ne primjenjuje. Razlikovanje takvih poruka od onih koje traže postupanje jednostavno je i radi se pri planiranju, a ne pri mjerenju: pita se što bi se u organizaciji vidjelo kad bi poruka uspjela. Ako je odgovor da bi ljudi znali, dovoljna je treća karika; ako je odgovor da bi drukčije radili, traži se četvrta.</w:t>
      </w:r>
    </w:p>
    <w:p>
      <w:pPr>
        <w:pStyle w:val="BodyText"/>
        <w:bidi w:val="0"/>
        <w:spacing w:lineRule="auto" w:line="240" w:before="0" w:after="340"/>
        <w:rPr/>
      </w:pPr>
      <w:r>
        <w:rPr/>
        <w:t>To razlikovanje ujedno smanjuje trošak prijedloga, jer većina internih poruka u organizaciji nije o promjeni. Uvjeti iz poglavlja 4.3 vežu se samo uz tvrdnje o prihvaćanju, pa se u godišnjem izvještaju odnose na mali dio građe. Prigovor da prijedlog opterećuje izvještavanje time gubi dio snage, iako ne sav, jer razvrstavanje poruka i samo traži rad.</w:t>
      </w:r>
    </w:p>
    <w:p>
      <w:pPr>
        <w:pStyle w:val="BodyText"/>
        <w:bidi w:val="0"/>
        <w:spacing w:lineRule="auto" w:line="240" w:before="0" w:after="340"/>
        <w:rPr/>
      </w:pPr>
      <w:r>
        <w:rPr/>
        <w:t>Naposljetku, valja izreći i zašto su karike imenovane glagolskim pridjevima, a ne imenicama. Poslano, primljeno, shvaćeno i promijenjeno opisuju stanje poruke ili primatelja, dakle nešto što se u određenom trenutku ili jest ili nije dogodilo. Imenice poput dosega, razumijevanja i prihvaćanja opisuju svojstva koja se stupnjuju, pa se lakše rastežu preko granice svoje karike. Izbor je jezični, ali ima mjernu posljedicu, jer stanje je lakše potkrijepiti nego stupanj.</w:t>
      </w:r>
    </w:p>
    <w:p>
      <w:pPr>
        <w:pStyle w:val="BodyText"/>
        <w:bidi w:val="0"/>
        <w:spacing w:lineRule="auto" w:line="240" w:before="0" w:after="340"/>
        <w:rPr/>
      </w:pPr>
      <w:r>
        <w:rPr/>
        <w:t>Valja izreći i to da lanac ne opisuje nužno vremenski slijed nego logički. Poslano prethodi primljenom, a primljeno shvaćenom, ali između shvaćenoga i promijenjenoga vrijeme se rasteže neodređeno i ovisi o okolnostima koje s porukom nemaju veze. Karike su zato uređene po tome što se iz čega smije zaključiti, a ne po tome što se kada događa, i tako ih treba čitati pri svakoj primjeni.</w:t>
      </w:r>
    </w:p>
    <w:p>
      <w:pPr>
        <w:pStyle w:val="Heading3"/>
        <w:bidi w:val="0"/>
        <w:ind w:hanging="0" w:left="0"/>
        <w:rPr/>
      </w:pPr>
      <w:r>
        <w:rPr/>
        <w:t>4.3.</w:t>
        <w:tab/>
        <w:t>Tri uvjeta pod kojima rast znači prihvaćanje</w:t>
      </w:r>
    </w:p>
    <w:p>
      <w:pPr>
        <w:pStyle w:val="BodyText"/>
        <w:bidi w:val="0"/>
        <w:spacing w:lineRule="auto" w:line="240" w:before="0" w:after="340"/>
        <w:rPr/>
      </w:pPr>
      <w:r>
        <w:rPr/>
        <w:t>Prvi uvjet jest da postoji mjerenje barem jedne karike desno od one o kojoj se tvrdi. Ako se tvrdi o prihvaćanju, mora postojati pokazatelj shvaćenog ili promijenjenog; ako se tvrdi o razumijevanju, mora postojati pokazatelj shvaćenog. Uvjet je namjerno slab, jer traži postojanje pokazatelja, a ne njegovu potpunost.</w:t>
      </w:r>
    </w:p>
    <w:p>
      <w:pPr>
        <w:pStyle w:val="BodyText"/>
        <w:bidi w:val="0"/>
        <w:spacing w:lineRule="auto" w:line="240" w:before="0" w:after="340"/>
        <w:rPr/>
      </w:pPr>
      <w:r>
        <w:rPr/>
        <w:t>Razlog za tu slabost je izvedivost. Uvjet koji bi tražio mjerenje posljednje karike bio bi ispravan, a neispunjiv u većini organizacija, pa bi ga se prešutno zaobilazilo. Uvjet koji traži jedan korak dalje od tvrdnje moguće je ispuniti anketom sadržaja, koja je razmjerno jeftina.</w:t>
      </w:r>
    </w:p>
    <w:p>
      <w:pPr>
        <w:pStyle w:val="BodyText"/>
        <w:bidi w:val="0"/>
        <w:spacing w:lineRule="auto" w:line="240" w:before="0" w:after="340"/>
        <w:rPr/>
      </w:pPr>
      <w:r>
        <w:rPr/>
        <w:t>Drugi uvjet jest da se pokazatelji kreću u istom smjeru. Ako doseg raste, a udio točnih odgovora u anketi sadržaja pada, tvrdnja o napretku nije opravdana ni kad je doseg visok. Suprotno kretanje dviju susjednih karika najjači je znak da se poruka širi a ne razumijeva, i taj je znak dostupan bez skupog mjerenja.</w:t>
      </w:r>
    </w:p>
    <w:p>
      <w:pPr>
        <w:pStyle w:val="BodyText"/>
        <w:bidi w:val="0"/>
        <w:spacing w:lineRule="auto" w:line="240" w:before="0" w:after="340"/>
        <w:rPr/>
      </w:pPr>
      <w:r>
        <w:rPr/>
        <w:t>Taj uvjet ima i praktičnu prednost pred pojedinačnim pragovima. Prag traži da se odredi koliko je dovoljno, što je uvijek proizvoljno i predmet pregovora. Smjer kretanja ne traži prag nego usporedbu s prethodnim mjerenjem, pa se o njemu teže pregovara.</w:t>
      </w:r>
    </w:p>
    <w:p>
      <w:pPr>
        <w:pStyle w:val="BodyText"/>
        <w:bidi w:val="0"/>
        <w:spacing w:lineRule="auto" w:line="240" w:before="0" w:after="340"/>
        <w:rPr/>
      </w:pPr>
      <w:r>
        <w:rPr/>
        <w:t>Treći uvjet jest da je vremenski razmak između zahvata i mjerenja dosljedan kroz valove. Ako se komunikacijski zahvat provodi u više navrata, a pomak u pokazatelju desne karike svaki put slijedi u sličnom razmaku, veza je vjerojatnija. Cameron i Green (2019) upravo tu dosljednost predlažu kao praktičnu zamjenu za razdvajanje učinaka.</w:t>
      </w:r>
    </w:p>
    <w:p>
      <w:pPr>
        <w:pStyle w:val="BodyText"/>
        <w:bidi w:val="0"/>
        <w:spacing w:lineRule="auto" w:line="240" w:before="0" w:after="340"/>
        <w:rPr/>
      </w:pPr>
      <w:r>
        <w:rPr/>
        <w:t>Treći uvjet je najslabiji od tri i to treba izreći. Dosljedan vremenski odnos ne isključuje da oba pomaka izaziva treći činitelj, primjerice obuka koja se provodi po istom rasporedu. Uvjet time povećava vjerojatnost, a ne dokazuje uzrok, i izvještaj ga tako mora i izreći.</w:t>
      </w:r>
    </w:p>
    <w:p>
      <w:pPr>
        <w:pStyle w:val="BodyText"/>
        <w:bidi w:val="0"/>
        <w:spacing w:lineRule="auto" w:line="240" w:before="0" w:after="340"/>
        <w:rPr/>
      </w:pPr>
      <w:r>
        <w:rPr/>
        <w:t>Kada su sva tri uvjeta ispunjena, tvrdnja o prihvaćanju ostaje pretpostavka, ali potkrijepljena i provjerljiva. Kada nisu, tvrdnja se mora spustiti na kariku koja je izmjerena. Rad ne traži da se prestane tvrditi, nego da se tvrdi ono što je pokriveno, a ostalo izrekne kao pretpostavka.</w:t>
      </w:r>
    </w:p>
    <w:p>
      <w:pPr>
        <w:pStyle w:val="BodyText"/>
        <w:bidi w:val="0"/>
        <w:spacing w:lineRule="auto" w:line="240" w:before="0" w:after="340"/>
        <w:rPr/>
      </w:pPr>
      <w:r>
        <w:rPr/>
        <w:t>Vrijedi izreći i što uvjeti ne traže. Ne traže novi alat, jer se sva tri mogu provjeriti nad postojećim pokazateljima. Ne traže veći uzorak, jer se odnose na smjer i vrijeme, a ne na preciznost. I ne traže suglasnost drugih odjela, osim za treći uvjet, koji je i označen kao najslabiji.</w:t>
      </w:r>
    </w:p>
    <w:p>
      <w:pPr>
        <w:pStyle w:val="BodyText"/>
        <w:bidi w:val="0"/>
        <w:spacing w:lineRule="auto" w:line="240" w:before="0" w:after="340"/>
        <w:rPr/>
      </w:pPr>
      <w:r>
        <w:rPr/>
        <w:t>Naposljetku, uvjeti su postavljeni tako da se mogu ne ispuniti, i to je namjerno. Kriterij koji se uvijek ispuni ne razlikuje ništa. Organizacija koja mjeri samo doseg neće ispuniti prvi uvjet i to će biti vidljivo, umjesto da se, kao dosad, ne postavi pitanje.</w:t>
      </w:r>
    </w:p>
    <w:p>
      <w:pPr>
        <w:pStyle w:val="BodyText"/>
        <w:bidi w:val="0"/>
        <w:spacing w:lineRule="auto" w:line="240" w:before="0" w:after="340"/>
        <w:rPr/>
      </w:pPr>
      <w:r>
        <w:rPr/>
        <w:t>Vrijedi razmotriti i što se događa kada su uvjeti ispunjeni, a zaključak ipak pogrešan. Uvjeti ne jamče točnost nego isključuju najčešće oblike pogrešnog zaključivanja, pa je i uz njihovo ispunjenje moguće da promjena stoji iz razloga koji nijedan pokazatelj ne vidi. To ograničenje treba izreći uz uvjete, a ne odvojeno, jer bi se inače čitali kao jamstvo.</w:t>
      </w:r>
    </w:p>
    <w:p>
      <w:pPr>
        <w:pStyle w:val="BodyText"/>
        <w:bidi w:val="0"/>
        <w:spacing w:lineRule="auto" w:line="240" w:before="0" w:after="340"/>
        <w:rPr/>
      </w:pPr>
      <w:r>
        <w:rPr/>
        <w:t>Iz toga slijedi kako bi izvještaj trebao glasiti kada su uvjeti ispunjeni. Ne bi trebao tvrditi da je promjena prihvaćena, nego da su svi dostupni pokazatelji u skladu s time da jest, uz navođenje kojih. Ta je formulacija dulja i slabija, a jedina je koja odgovara onome što se zna.</w:t>
      </w:r>
    </w:p>
    <w:p>
      <w:pPr>
        <w:pStyle w:val="BodyText"/>
        <w:bidi w:val="0"/>
        <w:spacing w:lineRule="auto" w:line="240" w:before="0" w:after="340"/>
        <w:rPr/>
      </w:pPr>
      <w:r>
        <w:rPr/>
        <w:t>Vrijedi razmotriti i primjenjivost uvjeta na manje skupine. U odjelu od dvadeset ljudi anketa nema smisla, jer se odgovori ne mogu razdvojiti od osoba, a razgovor je izvediv i jeftin. Uvjeti su postavljeni tako da ne propisuju sredstvo, pa se u malim skupinama ispunjavaju razgovorom jednako valjano kao anketom u velikima.</w:t>
      </w:r>
    </w:p>
    <w:p>
      <w:pPr>
        <w:pStyle w:val="BodyText"/>
        <w:bidi w:val="0"/>
        <w:spacing w:lineRule="auto" w:line="240" w:before="0" w:after="340"/>
        <w:rPr/>
      </w:pPr>
      <w:r>
        <w:rPr/>
        <w:t>Naposljetku, uvjeti se mogu primijeniti i unatrag, na već napisane izvještaje, i to je vjerojatno najjeftiniji način da se njihova korisnost provjeri. Organizacija koja uzme izvještaj otprije godinu dana i za svaku tvrdnju pita kojom je karikom potkrijepljena dobit će odgovor o vlastitoj praksi bez ijednog novog mjerenja.</w:t>
      </w:r>
    </w:p>
    <w:p>
      <w:pPr>
        <w:pStyle w:val="BodyText"/>
        <w:bidi w:val="0"/>
        <w:spacing w:lineRule="auto" w:line="240" w:before="0" w:after="340"/>
        <w:rPr/>
      </w:pPr>
      <w:r>
        <w:rPr/>
        <w:t>Vrijedi razmotriti i kako se uvjeti ponašaju kada je promjena mala. Za uvođenje jednog novog obrasca uvjeti su prezahtjevni, jer bi trošak mjerenja premašio trošak same promjene. Rad zato uvjete veže uz promjene koje traže promjenu postupanja većeg broja zaposlenika, kako je i određeno u poglavlju 1.2.</w:t>
      </w:r>
    </w:p>
    <w:p>
      <w:pPr>
        <w:pStyle w:val="BodyText"/>
        <w:bidi w:val="0"/>
        <w:spacing w:lineRule="auto" w:line="240" w:before="0" w:after="340"/>
        <w:rPr/>
      </w:pPr>
      <w:r>
        <w:rPr/>
        <w:t>Postoji, međutim, i pojednostavljena inačica koja je za male promjene izvediva. Umjesto ankete, dovoljno je nakon dva tjedna pitati nekoliko ljudi što se promijenilo i usporediti odgovore s onim što je poslano. To ne daje pokazatelj, ali daje odgovor na isto pitanje, a upravo je odgovor ono što uvjeti traže.</w:t>
      </w:r>
    </w:p>
    <w:p>
      <w:pPr>
        <w:pStyle w:val="BodyText"/>
        <w:bidi w:val="0"/>
        <w:spacing w:lineRule="auto" w:line="240" w:before="0" w:after="340"/>
        <w:rPr/>
      </w:pPr>
      <w:r>
        <w:rPr/>
        <w:t>Vrijedi izreći i kako se uvjeti odnose prema promjenama koje se provode bez namjere da budu prihvaćene, dakle onima koje se nalažu. I ondje uvjeti vrijede, ali im se značenje mijenja: tvrdnja o prihvaćanju nije ni cilj, pa je dovoljno tvrditi o postupanju, koje mjeri četvrta karika. Uvjeti time olakšavaju izvještavanje, a ne otežavaju ga.</w:t>
      </w:r>
    </w:p>
    <w:p>
      <w:pPr>
        <w:pStyle w:val="BodyText"/>
        <w:bidi w:val="0"/>
        <w:spacing w:lineRule="auto" w:line="240" w:before="0" w:after="340"/>
        <w:rPr/>
      </w:pPr>
      <w:r>
        <w:rPr/>
        <w:t>Vrijedi razmotriti i redoslijed kojim se uvjeti provjeravaju, jer nije svejedno. Prvi uvjet provjerava se jednom, na početku, jer se tiče postojanja pokazatelja. Drugi i treći provjeravaju se pri svakom izvještaju. Organizacija koja to razdvoji troši manje nego ona koja svaki put provjerava sva tri.</w:t>
      </w:r>
    </w:p>
    <w:p>
      <w:pPr>
        <w:pStyle w:val="BodyText"/>
        <w:bidi w:val="0"/>
        <w:spacing w:lineRule="auto" w:line="240" w:before="0" w:after="340"/>
        <w:rPr/>
      </w:pPr>
      <w:r>
        <w:rPr/>
        <w:t>Vrijedi izreći i što se događa kada su uvjeti ispunjeni za jednu skupinu, a za drugu nisu. Tvrdnja se tada ne smije izreći za organizaciju nego samo za skupinu za koju vrijedi, uz izričito navođenje da za ostatak nije provjereno. To je zahtjev koji izvještaj čini složenijim, ali odgovara stvarnom stanju.</w:t>
      </w:r>
    </w:p>
    <w:p>
      <w:pPr>
        <w:pStyle w:val="BodyText"/>
        <w:bidi w:val="0"/>
        <w:spacing w:lineRule="auto" w:line="240" w:before="0" w:after="340"/>
        <w:rPr/>
      </w:pPr>
      <w:r>
        <w:rPr/>
        <w:t>Naposljetku, uvjeti se odnose na tvrdnju o prihvaćanju, a ne na svaku tvrdnju u izvještaju. Tvrdnja o dosegu ne treba nikakav uvjet, jer se izriče o karici koja je izmjerena. To razlikovanje treba naglasiti, jer bi se prijedlog inače čitao kao zahtjev koji opterećuje cijeli izvještaj.</w:t>
      </w:r>
    </w:p>
    <w:p>
      <w:pPr>
        <w:pStyle w:val="BodyText"/>
        <w:bidi w:val="0"/>
        <w:spacing w:lineRule="auto" w:line="240" w:before="0" w:after="340"/>
        <w:rPr/>
      </w:pPr>
      <w:r>
        <w:rPr/>
        <w:t>Ograničenje navedeno ranije, da ispunjeni uvjeti ne jamče točan zaključak, vrijedi razraditi na primjeru, jer se inače čita kao ograda. Dva pokazatelja mogu rasti zajedno zbog trećeg uzroka koji s komunikacijom nema veze, primjerice zbog istovremenog dolaska nove uprave od koje se očekuje da će promjenu provesti bez obzira na poruke. Uvjeti tu pogrešku propuštaju, ali je propuštaju rjeđe nego postupak bez uvjeta, i to je jedina tvrdnja koju rad o njima izriče.</w:t>
      </w:r>
    </w:p>
    <w:p>
      <w:pPr>
        <w:pStyle w:val="BodyText"/>
        <w:bidi w:val="0"/>
        <w:spacing w:lineRule="auto" w:line="240" w:before="0" w:after="340"/>
        <w:rPr/>
      </w:pPr>
      <w:r>
        <w:rPr/>
        <w:t>Iz toga slijedi i kako uvjete ne treba čitati. Oni nisu ovjera koja tvrdnju čini točnom nego prag ispod kojega se tvrdnja ne bi smjela izreći. Razlika je važna u praksi, jer izvještaj koji uz tvrdnju navede da su uvjeti ispunjeni lako postaje izvještaj koji tvrdnju predstavlja kao provjerenu. Preporuka je zato da se uz uvjete navede i što nije provjereno, čime zaštita ostaje zaštita.</w:t>
      </w:r>
    </w:p>
    <w:p>
      <w:pPr>
        <w:pStyle w:val="BodyText"/>
        <w:bidi w:val="0"/>
        <w:spacing w:lineRule="auto" w:line="240" w:before="0" w:after="340"/>
        <w:rPr/>
      </w:pPr>
      <w:r>
        <w:rPr/>
        <w:t>Naposljetku, vrijedi izreći i kako se uvjeti odnose prema izvještaju koji tvrdnju o prihvaćanju uopće ne izriče. Takav izvještaj uvjete ne treba, i to nije nedostatak nego ispravno stanje: uvjeti su zaštita pri prijelazu, a ne obveza pri mjerenju. Organizacija koja izvještava isključivo o onome što je izmjerila prijedlog ovog rada već provodi, bez obzira na to poznaje li ga, i njoj rad ne nudi ništa. Prijedlog je namijenjen onima koji prijelaz izvode, a takvih je, prema opisima prakse iz poglavlja 2, većina.</w:t>
      </w:r>
    </w:p>
    <w:p>
      <w:pPr>
        <w:pStyle w:val="BodyText"/>
        <w:bidi w:val="0"/>
        <w:spacing w:lineRule="auto" w:line="240" w:before="0" w:after="340"/>
        <w:rPr/>
      </w:pPr>
      <w:r>
        <w:rPr/>
        <w:t>Vrijedi napomenuti i da su uvjeti oblikovani tako da ih može provjeriti čitatelj izvještaja, a ne samo onaj tko ga piše. Sva tri odnose se na podatke koji se u izvještaju već navode ili se navode jednim retkom, pa provjera ne traži pristup izvornoj građi. Ta osobina je namjerna i vrijedi je izreći, jer pravilo koje može provjeriti samo autor u praksi nije pravilo nego namjera.</w:t>
      </w:r>
    </w:p>
    <w:p>
      <w:pPr>
        <w:pStyle w:val="Heading3"/>
        <w:bidi w:val="0"/>
        <w:ind w:hanging="0" w:left="0"/>
        <w:rPr/>
      </w:pPr>
      <w:r>
        <w:rPr/>
        <w:t>4.4.</w:t>
        <w:tab/>
        <w:t>Primjena lanca u kaskadnom prijenosu</w:t>
      </w:r>
    </w:p>
    <w:p>
      <w:pPr>
        <w:pStyle w:val="BodyText"/>
        <w:bidi w:val="0"/>
        <w:spacing w:lineRule="auto" w:line="240" w:before="0" w:after="340"/>
        <w:rPr/>
      </w:pPr>
      <w:r>
        <w:rPr/>
        <w:t>Kaskadni prijenos, u kojem poruka ide od uprave prema voditeljima pa od njih prema timovima, najpreporučeniji je oblik komunikacije u promjeni i istodobno najslabije mjeren. Razlog je jednostavan: prva razina prijenosa ostavlja trag u alatu, a druga se odvija na sastanku i ne ostavlja ništa.</w:t>
      </w:r>
    </w:p>
    <w:p>
      <w:pPr>
        <w:pStyle w:val="BodyText"/>
        <w:bidi w:val="0"/>
        <w:spacing w:lineRule="auto" w:line="240" w:before="0" w:after="340"/>
        <w:rPr/>
      </w:pPr>
      <w:r>
        <w:rPr/>
        <w:t>Za lanac to znači da se druga karika udvostručuje. Postoji isporuka voditeljima, koja se mjeri, i isporuka timovima, koja se ne mjeri. Organizacija koja tvrdi o dosegu do zaposlenika na temelju dosega do voditelja preskače cijelu razinu, i to preskok koji je veći od svih opisanih u poglavlju 4.1.</w:t>
      </w:r>
    </w:p>
    <w:p>
      <w:pPr>
        <w:pStyle w:val="BodyText"/>
        <w:bidi w:val="0"/>
        <w:spacing w:lineRule="auto" w:line="240" w:before="0" w:after="340"/>
        <w:rPr/>
      </w:pPr>
      <w:r>
        <w:rPr/>
        <w:t>Taj preskok nije samo kvantitativan nego i kvalitativan, jer se na toj razini poruka ne prenosi nego preoblikuje. Voditelj poruku prevodi na jezik svog tima, dodaje ono što smatra bitnim i izostavlja ono što smatra nevažnim ili neugodnim. Balogun i Johnson (2004) upravo to preoblikovanje opisuju kao mjesto na kojem se odlučuje o značenju promjene.</w:t>
      </w:r>
    </w:p>
    <w:p>
      <w:pPr>
        <w:pStyle w:val="BodyText"/>
        <w:bidi w:val="0"/>
        <w:spacing w:lineRule="auto" w:line="240" w:before="0" w:after="340"/>
        <w:rPr/>
      </w:pPr>
      <w:r>
        <w:rPr/>
        <w:t>Iz toga slijedi da bi mjerenje na toj razini trebalo biti prioritet, a u praksi je posljednje. Razlog nije samo tehnički: mjeriti što voditelj prenosi znači mjeriti njegov rad, što se doživljava kao nadzor i nailazi na otpor. Prijedlog koji to ne uzima u obzir ostaje neproveden.</w:t>
      </w:r>
    </w:p>
    <w:p>
      <w:pPr>
        <w:pStyle w:val="BodyText"/>
        <w:bidi w:val="0"/>
        <w:spacing w:lineRule="auto" w:line="240" w:before="0" w:after="340"/>
        <w:rPr/>
      </w:pPr>
      <w:r>
        <w:rPr/>
        <w:t>Postoji, međutim, i zaobilazan način koji je izvediv. Umjesto da se mjeri što voditelj kaže, može se mjeriti što tim zna, i to kratkim pitanjem nakon sastanka. Razlika je bitna: prvo mjeri osobu, drugo ishod, pa se otpor bitno smanjuje uz gotovo jednaku obavijesnu vrijednost.</w:t>
      </w:r>
    </w:p>
    <w:p>
      <w:pPr>
        <w:pStyle w:val="BodyText"/>
        <w:bidi w:val="0"/>
        <w:spacing w:lineRule="auto" w:line="240" w:before="0" w:after="340"/>
        <w:rPr/>
      </w:pPr>
      <w:r>
        <w:rPr/>
        <w:t>Taj postupak ima i dodatnu prednost jer razlikuje timove. Ako jedan tim zna, a drugi ne, uzrok je na razini prijenosa, a ne poruke, i zahvat je drugačiji: ne treba slati novu poruku svima nego pomoći jednom voditelju. Pokazatelj koji daje jedan broj za organizaciju tu razliku ne može pokazati.</w:t>
      </w:r>
    </w:p>
    <w:p>
      <w:pPr>
        <w:pStyle w:val="BodyText"/>
        <w:bidi w:val="0"/>
        <w:spacing w:lineRule="auto" w:line="240" w:before="0" w:after="340"/>
        <w:rPr/>
      </w:pPr>
      <w:r>
        <w:rPr/>
        <w:t>Vrijedi razmotriti i kaskadu u obrnutom smjeru, dakle prikupljanje povratnih obavijesti od timova prema upravi. Ona se mjeri još rjeđe, a njezin izostanak ima izravnu posljedicu: uprava ne saznaje da poruka nije prihvaćena dok se to ne pokaže u ponašanju, kada je već kasno za jeftin ispravak.</w:t>
      </w:r>
    </w:p>
    <w:p>
      <w:pPr>
        <w:pStyle w:val="BodyText"/>
        <w:bidi w:val="0"/>
        <w:spacing w:lineRule="auto" w:line="240" w:before="0" w:after="340"/>
        <w:rPr/>
      </w:pPr>
      <w:r>
        <w:rPr/>
        <w:t>Za lanac to znači da bi potpun opis tražio i granu koja ide unatrag, od razumijevanja prema poruci. Rad tu granu ne razrađuje, jer bi tražila podatke koje organizacije ne prikupljaju, ali je imenuje kao najveću prazninu vlastita prijedloga.</w:t>
      </w:r>
    </w:p>
    <w:p>
      <w:pPr>
        <w:pStyle w:val="BodyText"/>
        <w:bidi w:val="0"/>
        <w:spacing w:lineRule="auto" w:line="240" w:before="0" w:after="340"/>
        <w:rPr/>
      </w:pPr>
      <w:r>
        <w:rPr/>
        <w:t>Vrijedi razmotriti i što se događa kada voditelj poruku ne prenese uopće. Takav slučaj u mjerenju izgleda jednako kao slučaj u kojem ju je prenio a tim nije razumio, jer se oboje pokazuje kao nisko znanje u timu. Razlika je, međutim, bitna za zahvat: prvo traži razgovor s voditeljem, drugo bolju poruku.</w:t>
      </w:r>
    </w:p>
    <w:p>
      <w:pPr>
        <w:pStyle w:val="BodyText"/>
        <w:bidi w:val="0"/>
        <w:spacing w:lineRule="auto" w:line="240" w:before="0" w:after="340"/>
        <w:rPr/>
      </w:pPr>
      <w:r>
        <w:rPr/>
        <w:t>Razdvajanje ta dva slučaja jeftino je i traži jedno pitanje: je li o promjeni bilo riječi na sastanku tima. Odgovor razdvaja izostanak prijenosa od neuspjeha prijenosa, a upravo se ta razlika u izvještajima nikad ne vidi jer se mjeri samo ishod.</w:t>
      </w:r>
    </w:p>
    <w:p>
      <w:pPr>
        <w:pStyle w:val="BodyText"/>
        <w:bidi w:val="0"/>
        <w:spacing w:lineRule="auto" w:line="240" w:before="0" w:after="340"/>
        <w:rPr/>
      </w:pPr>
      <w:r>
        <w:rPr/>
        <w:t>Valja spomenuti i da se u kaskadi gubi vrijeme, i to na način koji mjerenje ne bilježi. Poruka koja je voditeljima isporučena u ponedjeljak doći će do timova u razmaku od tjedna, ovisno o rasporedu sastanaka. Doseg do voditelja time je trenutačan, a doseg do zaposlenika razvučen, pa se uspoređuju veličine koje se odnose na različita razdoblja.</w:t>
      </w:r>
    </w:p>
    <w:p>
      <w:pPr>
        <w:pStyle w:val="BodyText"/>
        <w:bidi w:val="0"/>
        <w:spacing w:lineRule="auto" w:line="240" w:before="0" w:after="340"/>
        <w:rPr/>
      </w:pPr>
      <w:r>
        <w:rPr/>
        <w:t>Vrijedi razmotriti i pitanje koliko razina kaskade organizacija ima, jer se s brojem razina gubitak množi. U organizaciji s tri razine između uprave i izvršitelja poruka prolazi tri preoblikovanja, a mjeri se samo prvo. Broj razina je poznat podatak koji se u izvještaju nikad ne navodi, iako izravno određuje koliko je mjerenje nepotpuno.</w:t>
      </w:r>
    </w:p>
    <w:p>
      <w:pPr>
        <w:pStyle w:val="BodyText"/>
        <w:bidi w:val="0"/>
        <w:spacing w:lineRule="auto" w:line="240" w:before="0" w:after="340"/>
        <w:rPr/>
      </w:pPr>
      <w:r>
        <w:rPr/>
        <w:t>Vrijedi razmotriti i to da voditelj u kaskadi nije samo prenositelj nego i prvi tumač, pa njegovo vlastito razumijevanje ograničava razumijevanje tima. Mjerenje razumijevanja među voditeljima prije nego što poruka krene dalje jeftinije je od mjerenja u cijeloj organizaciji i dolazi ranije, pa daje priliku za ispravak. U praksi se, međutim, mjeri na kraju kaskade, kada je ispravak skup jer traži ponovni prolaz kroz sve razine.</w:t>
      </w:r>
    </w:p>
    <w:p>
      <w:pPr>
        <w:pStyle w:val="BodyText"/>
        <w:bidi w:val="0"/>
        <w:spacing w:lineRule="auto" w:line="240" w:before="0" w:after="340"/>
        <w:rPr/>
      </w:pPr>
      <w:r>
        <w:rPr/>
        <w:t>Iz toga slijedi preporuka koja je u skladu s cijelim radom: mjeriti ondje gdje se iz mjerenja još može djelovati, a ne ondje gdje se ishod potvrđuje. Ta preporuka nije nova ni svojstvena komunikaciji, ali se u komunikaciji krši češće nego drugdje, jer je mjerenje na kraju jeftinije i izgleda mjerodavnije.</w:t>
      </w:r>
    </w:p>
    <w:p>
      <w:pPr>
        <w:pStyle w:val="BodyText"/>
        <w:bidi w:val="0"/>
        <w:spacing w:lineRule="auto" w:line="240" w:before="0" w:after="340"/>
        <w:rPr/>
      </w:pPr>
      <w:r>
        <w:rPr/>
        <w:t>Naposljetku, vrijedi izreći i najkraću praktičnu preporuku za kaskadu, koja slijedi iz svega navedenog. Ako se u kaskadi mjeri samo jedna stvar, neka to bude razumijevanje među voditeljima prije nego što poruka krene dalje. Taj podatak dolazi rano, tiče se karike koja je u kaskadi usko grlo, i jedini je koji omogućuje ispravak prije nego što se pogreška umnoži kroz sve razine.</w:t>
      </w:r>
    </w:p>
    <w:p>
      <w:pPr>
        <w:pStyle w:val="Heading3"/>
        <w:bidi w:val="0"/>
        <w:ind w:hanging="0" w:left="0"/>
        <w:rPr/>
      </w:pPr>
      <w:r>
        <w:rPr/>
        <w:t>5.</w:t>
        <w:tab/>
        <w:t>Rasprava</w:t>
      </w:r>
    </w:p>
    <w:p>
      <w:pPr>
        <w:pStyle w:val="BodyText"/>
        <w:bidi w:val="0"/>
        <w:spacing w:lineRule="auto" w:line="240" w:before="0" w:after="340"/>
        <w:rPr/>
      </w:pPr>
      <w:r>
        <w:rPr/>
        <w:t>Ovo poglavlje suprotstavlja prijedlog dvjema perspektivama iz kojih je izveden, a zatim i njemu samom. Redoslijed je isti kao u prethodnim poglavljima: najprije se pokazuje gdje dosegna perspektiva prestaje davati odgovor, zatim gdje perspektiva razumijevanja daje odgovor na drugo pitanje, i na kraju gdje predloženi lanac i uvjeti sami zakazuju.</w:t>
      </w:r>
    </w:p>
    <w:p>
      <w:pPr>
        <w:pStyle w:val="BodyText"/>
        <w:bidi w:val="0"/>
        <w:spacing w:lineRule="auto" w:line="240" w:before="0" w:after="340"/>
        <w:rPr/>
      </w:pPr>
      <w:r>
        <w:rPr/>
        <w:t>Valja unaprijed izreći što poglavlje ne tvrdi. Ne tvrdi da su pokazatelji dosega beskorisni niti da ih treba ukinuti. Tvrdi da nose tvrdnju koju ne mogu potkrijepiti i da se ta tvrdnja mora ili spustiti na izmjerenu razinu ili potkrijepiti drugim pokazateljem.</w:t>
      </w:r>
    </w:p>
    <w:p>
      <w:pPr>
        <w:pStyle w:val="BodyText"/>
        <w:bidi w:val="0"/>
        <w:spacing w:lineRule="auto" w:line="240" w:before="0" w:after="340"/>
        <w:rPr/>
      </w:pPr>
      <w:r>
        <w:rPr/>
        <w:t>Poglavlje je namjerno raspoređeno tako da najprije brani prijedlog od najjačih prigovora protiv njegovih pretpostavki, pa tek onda razmatra vlastite granice i posljedice. Takav redoslijed sprječava da se rasprava svede na nabrajanje ograda, jer se ograde izriču tek nakon što je pokazano da prijedlog stoji.</w:t>
      </w:r>
    </w:p>
    <w:p>
      <w:pPr>
        <w:pStyle w:val="Heading3"/>
        <w:bidi w:val="0"/>
        <w:ind w:hanging="0" w:left="0"/>
        <w:rPr/>
      </w:pPr>
      <w:r>
        <w:rPr/>
        <w:t>5.1.</w:t>
        <w:tab/>
        <w:t>Zašto doseg nije dovoljan</w:t>
      </w:r>
    </w:p>
    <w:p>
      <w:pPr>
        <w:pStyle w:val="BodyText"/>
        <w:bidi w:val="0"/>
        <w:spacing w:lineRule="auto" w:line="240" w:before="0" w:after="340"/>
        <w:rPr/>
      </w:pPr>
      <w:r>
        <w:rPr/>
        <w:t>Dosegna perspektiva ima jaku praktičnu privlačnost koju treba priznati prije nego joj se prigovori. Podatak je dostupan bez troška, prikuplja se automatski, izražava se brojem i usporediv je kroz vrijeme. Nijedan drugi pokazatelj nema sva četiri svojstva, i to objašnjava njegovu prevlast bolje od bilo koje tvrdnje o njegovoj vrijednosti.</w:t>
      </w:r>
    </w:p>
    <w:p>
      <w:pPr>
        <w:pStyle w:val="BodyText"/>
        <w:bidi w:val="0"/>
        <w:spacing w:lineRule="auto" w:line="240" w:before="0" w:after="340"/>
        <w:rPr/>
      </w:pPr>
      <w:r>
        <w:rPr/>
        <w:t>Prva slabost jest da mjeri svojstvo sustava, a ne odnosa. Doseg opisuje je li kanal proradio, a ne je li poruka nešto promijenila. U organizaciji u kojoj svi imaju pristup kanalu doseg je gotovo konstantan, pa njegove male promjene odražavaju odsutnost i tehničke smetnje, a ne raspoloženje.</w:t>
      </w:r>
    </w:p>
    <w:p>
      <w:pPr>
        <w:pStyle w:val="BodyText"/>
        <w:bidi w:val="0"/>
        <w:spacing w:lineRule="auto" w:line="240" w:before="0" w:after="340"/>
        <w:rPr/>
      </w:pPr>
      <w:r>
        <w:rPr/>
        <w:t>Druga slabost tiče se zasićenja. Doseg pada kada se poruka ponavlja, i to ne zato što promjena napreduje loše nego zato što je pozornost ograničena. Organizacija koja na pad dosega odgovori povećanjem broja poruka pojačava upravo uzrok, i to je petlja koju Quirke (2008) opisuje kao najčešću pogrešku u komunikaciji promjene.</w:t>
      </w:r>
    </w:p>
    <w:p>
      <w:pPr>
        <w:pStyle w:val="BodyText"/>
        <w:bidi w:val="0"/>
        <w:spacing w:lineRule="auto" w:line="240" w:before="0" w:after="340"/>
        <w:rPr/>
      </w:pPr>
      <w:r>
        <w:rPr/>
        <w:t>Treća slabost je što doseg ne razlikuje skupine. Prosječan doseg od osamdeset posto može značiti da su svi odjeli na osamdeset ili da su četiri odjela na sto, a jedan na nuli. Za promjenu je druga situacija bitno gora, a u prosjeku izgleda jednako. Raspodjela se rijetko izvještava, iako je dostupna jednako kao i prosjek.</w:t>
      </w:r>
    </w:p>
    <w:p>
      <w:pPr>
        <w:pStyle w:val="BodyText"/>
        <w:bidi w:val="0"/>
        <w:spacing w:lineRule="auto" w:line="240" w:before="0" w:after="340"/>
        <w:rPr/>
      </w:pPr>
      <w:r>
        <w:rPr/>
        <w:t>Četvrta slabost, i najozbiljnija, jest da rast dosega može pratiti pad prihvaćanja. Ako se promjena doživljava kao prijetnja, zaposlenici će poruke o njoj otvarati češće, jer traže informacije koje ih se tiču. Rast pokazatelja tada je znak zabrinutosti, a izvještava se kao znak uključenosti.</w:t>
      </w:r>
    </w:p>
    <w:p>
      <w:pPr>
        <w:pStyle w:val="BodyText"/>
        <w:bidi w:val="0"/>
        <w:spacing w:lineRule="auto" w:line="240" w:before="0" w:after="340"/>
        <w:rPr/>
      </w:pPr>
      <w:r>
        <w:rPr/>
        <w:t>Taj je slučaj za rad osobito važan jer pokazuje da veza između pokazatelja i cilja nije samo slaba nego može biti obrnuta. Pokazatelj koji u jednom stanju raste zbog uspjeha, a u drugom zbog neuspjeha, ne može se čitati bez dodatnog podatka o tome u kojem se stanju organizacija nalazi.</w:t>
      </w:r>
    </w:p>
    <w:p>
      <w:pPr>
        <w:pStyle w:val="BodyText"/>
        <w:bidi w:val="0"/>
        <w:spacing w:lineRule="auto" w:line="240" w:before="0" w:after="340"/>
        <w:rPr/>
      </w:pPr>
      <w:r>
        <w:rPr/>
        <w:t>Dosegna perspektiva ima i svoj najjači odgovor, koji vrijedi izložiti pošteno. On glasi da je doseg nužan uvjet: poruka koja nije isporučena ne može ništa promijeniti, pa je mjerenje isporuke temelj svega ostalog. Taj je argument točan i rad ga prihvaća u cijelosti.</w:t>
      </w:r>
    </w:p>
    <w:p>
      <w:pPr>
        <w:pStyle w:val="BodyText"/>
        <w:bidi w:val="0"/>
        <w:spacing w:lineRule="auto" w:line="240" w:before="0" w:after="340"/>
        <w:rPr/>
      </w:pPr>
      <w:r>
        <w:rPr/>
        <w:t>Prihvaćanje tog argumenta, međutim, ne spašava zaključak. Nužan uvjet nije mjera učinka, jednako kao što ispravan strojni pogon nije mjera kvalitete proizvoda. Doseg pripada prvoj i drugoj karici lanca i ondje je koristan; tvrdnja o četvrtoj karici na njemu se ne može graditi ni pod kojim uvjetom iz poglavlja 4.3.</w:t>
      </w:r>
    </w:p>
    <w:p>
      <w:pPr>
        <w:pStyle w:val="BodyText"/>
        <w:bidi w:val="0"/>
        <w:spacing w:lineRule="auto" w:line="240" w:before="0" w:after="340"/>
        <w:rPr/>
      </w:pPr>
      <w:r>
        <w:rPr/>
        <w:t>Vrijedi razmotriti i pojavu koja se javlja kada se doseg počne koristiti kao cilj, a ne kao pokazatelj. Odjel kojemu je zadan cilj dosega prirodno će birati kanale i vrijeme slanja tako da doseg raste, čak i kada to ne služi razumijevanju. Poruka poslana u trenutku najveće pozornosti postiže bolji doseg, a ne nužno bolji učinak.</w:t>
      </w:r>
    </w:p>
    <w:p>
      <w:pPr>
        <w:pStyle w:val="BodyText"/>
        <w:bidi w:val="0"/>
        <w:spacing w:lineRule="auto" w:line="240" w:before="0" w:after="340"/>
        <w:rPr/>
      </w:pPr>
      <w:r>
        <w:rPr/>
        <w:t>Ta pojava nije osobitost interne komunikacije nego opće svojstvo pokazatelja koji postane cilj. Njezina je posljedica ovdje specifična: raste broj kratkih poruka, jer se one lakše otvaraju, a pada udio poruka koje objašnjavaju, jer su duge. Mjerenje time oblikuje komunikaciju u smjeru koji je za razumijevanje nepovoljan.</w:t>
      </w:r>
    </w:p>
    <w:p>
      <w:pPr>
        <w:pStyle w:val="BodyText"/>
        <w:bidi w:val="0"/>
        <w:spacing w:lineRule="auto" w:line="240" w:before="0" w:after="340"/>
        <w:rPr/>
      </w:pPr>
      <w:r>
        <w:rPr/>
        <w:t>Vrijedi razmotriti i posljedicu koju rast dosega ima na samu poruku kroz vrijeme. Ako se doseg prati kao mjera uspjeha, poruke se prilagođavaju kanalu na kojem doseg raste najbrže, a to je u pravilu kanal s najkraćim sadržajem. Promjena koja traži objašnjenje time dobiva sve kraća objašnjenja, i to upravo zbog mjerenja.</w:t>
      </w:r>
    </w:p>
    <w:p>
      <w:pPr>
        <w:pStyle w:val="BodyText"/>
        <w:bidi w:val="0"/>
        <w:spacing w:lineRule="auto" w:line="240" w:before="0" w:after="340"/>
        <w:rPr/>
      </w:pPr>
      <w:r>
        <w:rPr/>
        <w:t>Ta pojava ima i mjerljiv trag koji se rijetko gleda: prosječnu duljinu poruke kroz vrijeme. Ako duljina pada, a doseg raste, to je znak da se mjeri kanal, a ne komunikacija. Taj se odnos može pratiti bez ikakvog dodatnog prikupljanja, jer su oba podatka u istom alatu.</w:t>
      </w:r>
    </w:p>
    <w:p>
      <w:pPr>
        <w:pStyle w:val="BodyText"/>
        <w:bidi w:val="0"/>
        <w:spacing w:lineRule="auto" w:line="240" w:before="0" w:after="340"/>
        <w:rPr/>
      </w:pPr>
      <w:r>
        <w:rPr/>
        <w:t>Vrijedi razmotriti i kako se doseg ponaša u organizacijama s visokom fluktuacijom. Novi zaposlenici nisu primili ranije poruke, pa im je stanje znanja drukčije, a doseg tekuće poruke to ne pokazuje. Organizacija u kojoj se u godinu dana promijeni petina ljudi ima stalno prisutnu skupinu koja je promjenu propustila, a nijedan pokazatelj je ne izdvaja.</w:t>
      </w:r>
    </w:p>
    <w:p>
      <w:pPr>
        <w:pStyle w:val="BodyText"/>
        <w:bidi w:val="0"/>
        <w:spacing w:lineRule="auto" w:line="240" w:before="0" w:after="340"/>
        <w:rPr/>
      </w:pPr>
      <w:r>
        <w:rPr/>
        <w:t>Ta okolnost objašnjava i zašto se u dugim promjenama razumijevanje s vremenom ne popravlja onoliko koliko bi se očekivalo iz broja poslanih poruka. Nisu isti ljudi ti koji primaju desetu i prvu poruku, a mjerenje pretpostavlja da jesu.</w:t>
      </w:r>
    </w:p>
    <w:p>
      <w:pPr>
        <w:pStyle w:val="BodyText"/>
        <w:bidi w:val="0"/>
        <w:spacing w:lineRule="auto" w:line="240" w:before="0" w:after="340"/>
        <w:rPr/>
      </w:pPr>
      <w:r>
        <w:rPr/>
        <w:t>Vrijedi razmotriti i najjači oblik prigovora prema kojemu je doseg ipak dovoljan, jer se u praksi pokazuje da promjene s većim dosegom češće uspijevaju. Taj je prigovor ozbiljan i ne rješava se pozivom na razliku između karika, jer tvrdi da veza postoji čak i ako nije izravna. Odgovor je da veza vjerojatno postoji ali je posredovana, i to trima stvarima koje su same po sebi promjenjive: kvalitetom poruke, sposobnošću voditelja i time koliko promjena pogađa pojedinca. Doseg je time pokazatelj ulaganja, a ulaganje s uspjehom korelira u svim područjima, pa nalaz ne govori o komunikaciji ništa posebno.</w:t>
      </w:r>
    </w:p>
    <w:p>
      <w:pPr>
        <w:pStyle w:val="BodyText"/>
        <w:bidi w:val="0"/>
        <w:spacing w:lineRule="auto" w:line="240" w:before="0" w:after="340"/>
        <w:rPr/>
      </w:pPr>
      <w:r>
        <w:rPr/>
        <w:t>Postoji i drugi odgovor, praktičniji od prvoga. Ako doseg s uspjehom korelira, onda će ga i mjerenje po lancu pokazati, jer prva dva uvjeta ne zabranjuju doseg nego traže da uz njega stoji i pokazatelj druge karike. Prijedlog time ne odbacuje nijedan postojeći pokazatelj, nego traži drugoga uz njega, i taj je zahtjev slabiji nego što protivnici pretpostavljaju.</w:t>
      </w:r>
    </w:p>
    <w:p>
      <w:pPr>
        <w:pStyle w:val="BodyText"/>
        <w:bidi w:val="0"/>
        <w:spacing w:lineRule="auto" w:line="240" w:before="0" w:after="340"/>
        <w:rPr/>
      </w:pPr>
      <w:r>
        <w:rPr/>
        <w:t>Naposljetku, vrijedi razmotriti i posljedicu koju prekomjerno oslanjanje na doseg ima za samu vjerodostojnost mjerenja unutar organizacije. Kada uprava kroz nekoliko promjena vidi visok doseg uz slab ishod, prestaje vjerovati pokazateljima uopće, a ne samo dosegu. Šteta se time prenosi na pokazatelje koji bi bili korisni, i to je najskuplja posljedica preskoka: ne kriva odluka u jednoj promjeni nego gubitak povjerenja u mjerenje kao takvo.</w:t>
      </w:r>
    </w:p>
    <w:p>
      <w:pPr>
        <w:pStyle w:val="BodyText"/>
        <w:bidi w:val="0"/>
        <w:spacing w:lineRule="auto" w:line="240" w:before="0" w:after="340"/>
        <w:rPr/>
      </w:pPr>
      <w:r>
        <w:rPr/>
        <w:t>Valja spomenuti i najjednostavniji razlog zbog kojega doseg ne može biti dovoljan, a u raspravama se rijetko izriče izravno. Doseg ima gornju granicu koja se u većini organizacija doseže brzo, pa nakon prvih tjedana promjene prestaje razlikovati stanja. Pokazatelj koji je u odlučujućem razdoblju gotovo nepromjenjiv ne može nositi tvrdnju o ishodu, bez obzira na to što o njemu inače mislimo.</w:t>
      </w:r>
    </w:p>
    <w:p>
      <w:pPr>
        <w:pStyle w:val="Heading3"/>
        <w:bidi w:val="0"/>
        <w:ind w:hanging="0" w:left="0"/>
        <w:rPr/>
      </w:pPr>
      <w:r>
        <w:rPr/>
        <w:t>5.2.</w:t>
        <w:tab/>
        <w:t>Zašto ni razumijevanje nije dovoljno</w:t>
      </w:r>
    </w:p>
    <w:p>
      <w:pPr>
        <w:pStyle w:val="BodyText"/>
        <w:bidi w:val="0"/>
        <w:spacing w:lineRule="auto" w:line="240" w:before="0" w:after="340"/>
        <w:rPr/>
      </w:pPr>
      <w:r>
        <w:rPr/>
        <w:t>Perspektiva razumijevanja bliža je cilju i njezini su pokazatelji skuplji, pa se čini da je razlika samo u trošku. Rad tvrdi da nije: razumijevanje i prihvaćanje razlikuju se kvalitativno, a ne samo po blizini cilju, i ta se razlika ne uklanja boljom anketom.</w:t>
      </w:r>
    </w:p>
    <w:p>
      <w:pPr>
        <w:pStyle w:val="BodyText"/>
        <w:bidi w:val="0"/>
        <w:spacing w:lineRule="auto" w:line="240" w:before="0" w:after="340"/>
        <w:rPr/>
      </w:pPr>
      <w:r>
        <w:rPr/>
        <w:t>Prva slabost jest da razumijevanje ne uključuje slaganje. Zaposlenik koji točno opisuje što se mijenja i zašto može smatrati da je razlog loš. Njegovo je razumijevanje potpuno, a ponašanje se neće promijeniti, i to nije neuspjeh komunikacije nego njezin uspjeh koji je otkrio neslaganje.</w:t>
      </w:r>
    </w:p>
    <w:p>
      <w:pPr>
        <w:pStyle w:val="BodyText"/>
        <w:bidi w:val="0"/>
        <w:spacing w:lineRule="auto" w:line="240" w:before="0" w:after="340"/>
        <w:rPr/>
      </w:pPr>
      <w:r>
        <w:rPr/>
        <w:t>Ta razlika ima praktičnu posljedicu koja se rijetko izvlači. Ako mjerenje pokaže visoko razumijevanje i nisku promjenu ponašanja, odgovor nije više komunikacije nego rasprava o samoj promjeni. Organizacija koja te dvije karike ne razdvaja pogrešno dijagnosticira i ulaže u pogrešno mjesto.</w:t>
      </w:r>
    </w:p>
    <w:p>
      <w:pPr>
        <w:pStyle w:val="BodyText"/>
        <w:bidi w:val="0"/>
        <w:spacing w:lineRule="auto" w:line="240" w:before="0" w:after="340"/>
        <w:rPr/>
      </w:pPr>
      <w:r>
        <w:rPr/>
        <w:t>Druga slabost tiče se poželjnog odgovaranja, spomenutog u poglavlju 2.3. Anketa o stavu mjeri i ono što zaposlenik misli da se od njega očekuje, a u razdoblju promjene to očekivanje je izraženije nego inače. Ruck i Welch (2012) zato predlažu pitanja o sadržaju, koja su otpornija, ali ni ona ne mjere namjeru.</w:t>
      </w:r>
    </w:p>
    <w:p>
      <w:pPr>
        <w:pStyle w:val="BodyText"/>
        <w:bidi w:val="0"/>
        <w:spacing w:lineRule="auto" w:line="240" w:before="0" w:after="340"/>
        <w:rPr/>
      </w:pPr>
      <w:r>
        <w:rPr/>
        <w:t>Treća slabost je vremenska i suprotna onoj kod pokazatelja ponašanja. Razumijevanje se može izmjeriti brzo, ali brzo i propada: ono što je zaposlenik znao mjesec dana nakon poruke ne mora znati nakon pola godine, osobito ako u međuvremenu nije morao postupati po novom. Jedno mjerenje razumijevanja time opisuje trenutak, a izvještava se kao stanje.</w:t>
      </w:r>
    </w:p>
    <w:p>
      <w:pPr>
        <w:pStyle w:val="BodyText"/>
        <w:bidi w:val="0"/>
        <w:spacing w:lineRule="auto" w:line="240" w:before="0" w:after="340"/>
        <w:rPr/>
      </w:pPr>
      <w:r>
        <w:rPr/>
        <w:t>Četvrta slabost tiče se onoga tko se mjeri. Ankete popunjavaju oni koji su spremni popuniti anketu, a to su u pravilu uključeniji zaposlenici. Rezultat je time pomaknut prema boljem, i to sustavno, a ta se pristranost rijetko izvještava jer bi tražila usporedbu s onima koji nisu odgovorili.</w:t>
      </w:r>
    </w:p>
    <w:p>
      <w:pPr>
        <w:pStyle w:val="BodyText"/>
        <w:bidi w:val="0"/>
        <w:spacing w:lineRule="auto" w:line="240" w:before="0" w:after="340"/>
        <w:rPr/>
      </w:pPr>
      <w:r>
        <w:rPr/>
        <w:t>Perspektiva razumijevanja ima i svoj najjači argument. On glasi da je razumijevanje jedino što komunikacija može izravno proizvesti: prihvaćanje ovisi o sadržaju odluke, a ne o njezinu objašnjenju, pa je nepravedno komunikaciju mjeriti onim na što ne utječe. Argument je ozbiljan i djelomično ga rad prihvaća.</w:t>
      </w:r>
    </w:p>
    <w:p>
      <w:pPr>
        <w:pStyle w:val="BodyText"/>
        <w:bidi w:val="0"/>
        <w:spacing w:lineRule="auto" w:line="240" w:before="0" w:after="340"/>
        <w:rPr/>
      </w:pPr>
      <w:r>
        <w:rPr/>
        <w:t>Prihvaćanje tog argumenta mijenja, međutim, ono što se smije tvrditi, a ne ono što se mjeri. Ako komunikacija odgovara samo za treću kariku, onda izvještaj o njezinu učinku smije tvrditi samo o trećoj karici, a tvrdnja o promjeni pripada onome tko je promjenu odlučio. To je ishod koji odjelima za komunikaciju odgovara manje nego što se na prvi pogled čini.</w:t>
      </w:r>
    </w:p>
    <w:p>
      <w:pPr>
        <w:pStyle w:val="BodyText"/>
        <w:bidi w:val="0"/>
        <w:spacing w:lineRule="auto" w:line="240" w:before="0" w:after="340"/>
        <w:rPr/>
      </w:pPr>
      <w:r>
        <w:rPr/>
        <w:t>Vrijedi razmotriti i slučaj u kojem je razumijevanje nisko, a ponašanje se ipak promijenilo. To se događa kada je novi način rada jedini dostupan, primjerice nakon promjene alata. Zaposlenik postupa po novom bez razumijevanja razloga, i po pokazateljima ponašanja to je uspjeh.</w:t>
      </w:r>
    </w:p>
    <w:p>
      <w:pPr>
        <w:pStyle w:val="BodyText"/>
        <w:bidi w:val="0"/>
        <w:spacing w:lineRule="auto" w:line="240" w:before="0" w:after="340"/>
        <w:rPr/>
      </w:pPr>
      <w:r>
        <w:rPr/>
        <w:t>Takav je ishod za organizaciju kratkoročno prihvatljiv, a dugoročno rizičan, jer se pri prvoj iznimci ili kvaru zaposlenik nema na što osloniti. Rad taj slučaj navodi kao dokaz da ni pokazatelji ponašanja sami ne opisuju stanje, čime se i treća perspektiva pokazuje nedostatnom, jednako kao prve dvije.</w:t>
      </w:r>
    </w:p>
    <w:p>
      <w:pPr>
        <w:pStyle w:val="BodyText"/>
        <w:bidi w:val="0"/>
        <w:spacing w:lineRule="auto" w:line="240" w:before="0" w:after="340"/>
        <w:rPr/>
      </w:pPr>
      <w:r>
        <w:rPr/>
        <w:t>Vrijedi razmotriti i vremenski odnos između razumijevanja i ponašanja, koji nije jednak u svim promjenama. Kod promjena koje traže novu vještinu razumijevanje prethodi ponašanju s velikim razmakom, jer je potrebna obuka. Kod promjena koje traže samo drukčiji redoslijed rada razmak je kratak. Isti uvjet o smjeru kretanja time se u dvije promjene provjerava na različitim razmacima.</w:t>
      </w:r>
    </w:p>
    <w:p>
      <w:pPr>
        <w:pStyle w:val="BodyText"/>
        <w:bidi w:val="0"/>
        <w:spacing w:lineRule="auto" w:line="240" w:before="0" w:after="340"/>
        <w:rPr/>
      </w:pPr>
      <w:r>
        <w:rPr/>
        <w:t>Iz toga slijedi da vremenski razmak za treći uvjet ne može biti propisan jednom vrijednošću nego se određuje prema vrsti promjene. Rad tu vrijednost ne predlaže, jer bi svaka bila proizvoljna, nego traži da se razmak odredi unaprijed i zapiše, čime postaje provjerljiv.</w:t>
      </w:r>
    </w:p>
    <w:p>
      <w:pPr>
        <w:pStyle w:val="BodyText"/>
        <w:bidi w:val="0"/>
        <w:spacing w:lineRule="auto" w:line="240" w:before="0" w:after="340"/>
        <w:rPr/>
      </w:pPr>
      <w:r>
        <w:rPr/>
        <w:t>Vrijedi razmotriti i mogućnost da je razumijevanje potpuno, a ponašanje se ne promijeni zbog prepreke koja s komunikacijom nema veze. Zaposlenik koji zna što treba činiti, a nema alat ni ovlast za to, po pokazateljima izgleda jednako kao onaj koji ne želi. Razlika je za organizaciju bitna, a nijedan od tri pokazatelja je ne vidi.</w:t>
      </w:r>
    </w:p>
    <w:p>
      <w:pPr>
        <w:pStyle w:val="BodyText"/>
        <w:bidi w:val="0"/>
        <w:spacing w:lineRule="auto" w:line="240" w:before="0" w:after="340"/>
        <w:rPr/>
      </w:pPr>
      <w:r>
        <w:rPr/>
        <w:t>Iz toga slijedi da bi uz mjerenje ponašanja trebalo pitati i o preprekama, i to je pitanje koje se u anketi može postaviti jednim retkom. Njegov je odgovor izravno upotrebljiv, jer imenuje što ukloniti, dok pokazatelj samo javlja da nešto ne radi.</w:t>
      </w:r>
    </w:p>
    <w:p>
      <w:pPr>
        <w:pStyle w:val="BodyText"/>
        <w:bidi w:val="0"/>
        <w:spacing w:lineRule="auto" w:line="240" w:before="0" w:after="340"/>
        <w:rPr/>
      </w:pPr>
      <w:r>
        <w:rPr/>
        <w:t>Vrijedi razmotriti i slučaj u kojem je razumijevanje visoko upravo zato što je poruka pojednostavljena preko granice točnosti. Jednostavna poruka mjeri se dobro, jer je pitanja o njoj lako sastaviti i lako na njih odgovoriti, a promjena koju opisuje nije ona koja se stvarno provodi. Razumijevanje tada mjeri podudarnost s pojednostavljenjem, a ponašanje se ne mijenja jer stvarni postupak izgleda drukčije od opisanog. Ta pojava objašnjava dio slučajeva u kojima treća karika stoji visoko, a četvrta se ne miče.</w:t>
      </w:r>
    </w:p>
    <w:p>
      <w:pPr>
        <w:pStyle w:val="BodyText"/>
        <w:bidi w:val="0"/>
        <w:spacing w:lineRule="auto" w:line="240" w:before="0" w:after="340"/>
        <w:rPr/>
      </w:pPr>
      <w:r>
        <w:rPr/>
        <w:t>Obrana od te pojave nije u mjerenju nego u sastavljanju pitanja: ona se pišu prema stvarnom postupku, a ne prema poruci. Time anketa prestaje mjeriti kvalitetu vlastite poruke i počinje mjeriti spremnost za postupanje, što je ono što se zapravo traži.</w:t>
      </w:r>
    </w:p>
    <w:p>
      <w:pPr>
        <w:pStyle w:val="BodyText"/>
        <w:bidi w:val="0"/>
        <w:spacing w:lineRule="auto" w:line="240" w:before="0" w:after="340"/>
        <w:rPr/>
      </w:pPr>
      <w:r>
        <w:rPr/>
        <w:t>Naposljetku, vrijedi imenovati i granicu do koje se treća karika uopće može popraviti komunikacijom. Ako je promjena po sadržaju složena, postoji razina razumijevanja iznad koje se ne ide bez obuke, a obuka nije komunikacija. Izvještaj koji nisko razumijevanje pripisuje slaboj komunikaciji tada preporučuje pogrešan zahvat, i to preporučuje uvjerljivo, jer je uzrok formalno iz njegove nadležnosti. Razdvajanje ta dva slučaja traži jedno pitanje o tome je li ispitanik prošao obuku, a odgovor mijenja cijelu preporuku.</w:t>
      </w:r>
    </w:p>
    <w:p>
      <w:pPr>
        <w:pStyle w:val="BodyText"/>
        <w:bidi w:val="0"/>
        <w:spacing w:lineRule="auto" w:line="240" w:before="0" w:after="340"/>
        <w:rPr/>
      </w:pPr>
      <w:r>
        <w:rPr/>
        <w:t>Valja spomenuti i to da razumijevanje i ponašanje ne moraju biti razdvojeni jednakim jazom u svim dijelovima organizacije. Ondje gdje promjena olakšava svakodnevni rad jaz je malen i zatvara se sam, a ondje gdje ga otežava ostaje otvoren bez obzira na to koliko je objašnjenje dobro. Prosjek preko cijele organizacije te dvije situacije spaja u jedan broj koji ne opisuje nijednu od njih.</w:t>
      </w:r>
    </w:p>
    <w:p>
      <w:pPr>
        <w:pStyle w:val="Heading3"/>
        <w:bidi w:val="0"/>
        <w:ind w:hanging="0" w:left="0"/>
        <w:rPr/>
      </w:pPr>
      <w:r>
        <w:rPr/>
        <w:t>5.3.</w:t>
        <w:tab/>
        <w:t>Granice predloženog lanca i uvjeta</w:t>
      </w:r>
    </w:p>
    <w:p>
      <w:pPr>
        <w:pStyle w:val="BodyText"/>
        <w:bidi w:val="0"/>
        <w:spacing w:lineRule="auto" w:line="240" w:before="0" w:after="340"/>
        <w:rPr/>
      </w:pPr>
      <w:r>
        <w:rPr/>
        <w:t>Prvi prigovor prijedlogu jest da lanac pojednostavljuje proces koji nije linearan. Prigovor je točan i rad ga je unaprijed priznao u poglavlju 4.2. Značenje se proizvodi u razgovorima, ponašanje mijenja razumijevanje, a iskustvo s promjenom mijenja način na koji se čitaju sljedeće poruke. Lanac te povratne veze ne prikazuje.</w:t>
      </w:r>
    </w:p>
    <w:p>
      <w:pPr>
        <w:pStyle w:val="BodyText"/>
        <w:bidi w:val="0"/>
        <w:spacing w:lineRule="auto" w:line="240" w:before="0" w:after="340"/>
        <w:rPr/>
      </w:pPr>
      <w:r>
        <w:rPr/>
        <w:t>Obrana je da lanac nije model procesa nego sredstvo razlikovanja tvrdnji. Za pitanje na koje rad odgovara, dakle što se smije tvrditi na temelju izmjerenog, dovoljno je razlikovati mjesta mjerenja, a ne opisati sve veze među njima. Prijedlog koji bi opisivao povratne veze bio bi vjerniji i neupotrebljiv za tu svrhu.</w:t>
      </w:r>
    </w:p>
    <w:p>
      <w:pPr>
        <w:pStyle w:val="BodyText"/>
        <w:bidi w:val="0"/>
        <w:spacing w:lineRule="auto" w:line="240" w:before="0" w:after="340"/>
        <w:rPr/>
      </w:pPr>
      <w:r>
        <w:rPr/>
        <w:t>Drugi prigovor tiče se prvog uvjeta, koji traži mjerenje jedne karike desno. Organizacija koja mjeri doseg i anketu sadržaja ispunit će uvjet, a i dalje neće znati mijenja li se ponašanje. Uvjet je time slab u odnosu na cilj, i to je svjesna razmjena za izvedivost, izrečena u poglavlju 4.3.</w:t>
      </w:r>
    </w:p>
    <w:p>
      <w:pPr>
        <w:pStyle w:val="BodyText"/>
        <w:bidi w:val="0"/>
        <w:spacing w:lineRule="auto" w:line="240" w:before="0" w:after="340"/>
        <w:rPr/>
      </w:pPr>
      <w:r>
        <w:rPr/>
        <w:t>Treći prigovor je da drugi uvjet, o istom smjeru kretanja, može biti zadovoljen slučajno. Dva pokazatelja mogu rasti istodobno bez ikakve veze, osobito kada oba ovise o istom vanjskom činitelju, primjerice o intenzitetu projekta. Uvjet zato ne dokazuje vezu nego isključuje jedan oblik proturječja, i tako se mora izreći.</w:t>
      </w:r>
    </w:p>
    <w:p>
      <w:pPr>
        <w:pStyle w:val="BodyText"/>
        <w:bidi w:val="0"/>
        <w:spacing w:lineRule="auto" w:line="240" w:before="0" w:after="340"/>
        <w:rPr/>
      </w:pPr>
      <w:r>
        <w:rPr/>
        <w:t>Četvrti prigovor odnosi se na trošak koji uvjeti ipak nose. Anketa sadržaja jeftinija je od razgovora, ali nije besplatna i traži vrijeme zaposlenika, koje je u razdoblju promjene ionako opterećeno. Organizacija koja uvjete shvati kao obvezu može ih ispuniti formalno, kratkom anketom bez sadržaja, i time zadržati privid provjere.</w:t>
      </w:r>
    </w:p>
    <w:p>
      <w:pPr>
        <w:pStyle w:val="BodyText"/>
        <w:bidi w:val="0"/>
        <w:spacing w:lineRule="auto" w:line="240" w:before="0" w:after="340"/>
        <w:rPr/>
      </w:pPr>
      <w:r>
        <w:rPr/>
        <w:t>Peti prigovor dolazi iz suprotnog smjera i tvrdi da je prijedlog previše oprezan. Ako se svaka tvrdnja mora spustiti na izmjerenu kariku, izvještaji postaju suhi i gube snagu uvjeravanja, a uprava koja ne dobije jasnu poruku o napretku može smanjiti ulaganje u komunikaciju. To je stvaran rizik i rad ga ne umanjuje.</w:t>
      </w:r>
    </w:p>
    <w:p>
      <w:pPr>
        <w:pStyle w:val="BodyText"/>
        <w:bidi w:val="0"/>
        <w:spacing w:lineRule="auto" w:line="240" w:before="0" w:after="340"/>
        <w:rPr/>
      </w:pPr>
      <w:r>
        <w:rPr/>
        <w:t>Odgovor na taj prigovor je uzak. Izvještaj koji tvrdi više nego što zna kupuje kratkoročno povjerenje po cijenu dugoročnog, jer se razlika prije ili kasnije pokaže. Prijedlog ne traži da se o napretku ne govori nego da se pretpostavka označi kao pretpostavka, što je oblik koji uprava u drugim područjima ionako očekuje.</w:t>
      </w:r>
    </w:p>
    <w:p>
      <w:pPr>
        <w:pStyle w:val="BodyText"/>
        <w:bidi w:val="0"/>
        <w:spacing w:lineRule="auto" w:line="240" w:before="0" w:after="340"/>
        <w:rPr/>
      </w:pPr>
      <w:r>
        <w:rPr/>
        <w:t>Šesti i posljednji prigovor tiče se dosega samog prijedloga. Uvjeti se odnose na zaključivanje, a ne na odlučivanje, pa ne govore što učiniti kada nisu ispunjeni. Rad na to nema odgovor osim onog očitog, a to je da se tada tvrdnja spusti, i priznaje da je to manje korisno nego uputa o djelovanju.</w:t>
      </w:r>
    </w:p>
    <w:p>
      <w:pPr>
        <w:pStyle w:val="BodyText"/>
        <w:bidi w:val="0"/>
        <w:spacing w:lineRule="auto" w:line="240" w:before="0" w:after="340"/>
        <w:rPr/>
      </w:pPr>
      <w:r>
        <w:rPr/>
        <w:t>Sedmi prigovor tiče se odnosa prema odgovornosti. Ako se tvrdnja mora spustiti na izmjerenu kariku, odjel za komunikaciju izvještava o razumijevanju, a o prihvaćanju izvještava netko drugi ili nitko. Praznina koja time nastaje može značiti da o najvažnijem pitanju nitko ne izvještava, što je gore od dosadašnjeg stanja u kojem barem netko tvrdi.</w:t>
      </w:r>
    </w:p>
    <w:p>
      <w:pPr>
        <w:pStyle w:val="BodyText"/>
        <w:bidi w:val="0"/>
        <w:spacing w:lineRule="auto" w:line="240" w:before="0" w:after="340"/>
        <w:rPr/>
      </w:pPr>
      <w:r>
        <w:rPr/>
        <w:t>Odgovor na taj prigovor nije unutar mjerenja nego unutar organizacije. Ako se pokaže da za četvrtu kariku nitko nije odgovoran, to je nalaz vrijedan sam po sebi i vrijedi ga iznijeti. Prijedlog time otkriva prazninu u odgovornosti, a ne stvara je, iako će izgledati kao da je stvara.</w:t>
      </w:r>
    </w:p>
    <w:p>
      <w:pPr>
        <w:pStyle w:val="BodyText"/>
        <w:bidi w:val="0"/>
        <w:spacing w:lineRule="auto" w:line="240" w:before="0" w:after="340"/>
        <w:rPr/>
      </w:pPr>
      <w:r>
        <w:rPr/>
        <w:t>Osmi prigovor tiče se same podjele na četiri karike, koja je odabrana, a ne izvedena. Netko bi mogao predložiti tri ili pet, i teško je pokazati da je četiri točan broj. Rad se brani time što podjela ne mora biti točna nego korisna, a korisna je ako razdvaja tvrdnje koje se u praksi miješaju, što je pokazano u poglavlju 4.1.</w:t>
      </w:r>
    </w:p>
    <w:p>
      <w:pPr>
        <w:pStyle w:val="BodyText"/>
        <w:bidi w:val="0"/>
        <w:spacing w:lineRule="auto" w:line="240" w:before="0" w:after="340"/>
        <w:rPr/>
      </w:pPr>
      <w:r>
        <w:rPr/>
        <w:t>Deveti prigovor tiče se toga što uvjeti ne govore ništa o veličini promjene pokazatelja. Rast od jedan posto i rast od dvadeset posto zadovoljavaju drugi uvjet jednako, iako ne znače isto. Rad prag namjerno ne uvodi, iz razloga navedenih u poglavlju 4.3, ali priznaje da je time uvjet slabiji nego što bi mogao biti.</w:t>
      </w:r>
    </w:p>
    <w:p>
      <w:pPr>
        <w:pStyle w:val="BodyText"/>
        <w:bidi w:val="0"/>
        <w:spacing w:lineRule="auto" w:line="240" w:before="0" w:after="340"/>
        <w:rPr/>
      </w:pPr>
      <w:r>
        <w:rPr/>
        <w:t>Djelomičan odgovor jest da se veličina pomaka može izvijestiti uz smjer, bez da postane uvjet. Izvještaj koji navodi da su oba pokazatelja porasla, jedan za dva a drugi za petnaest posto, daje čitatelju ono što mu treba za prosudbu, a ne pretvara prosudbu u pravilo.</w:t>
      </w:r>
    </w:p>
    <w:p>
      <w:pPr>
        <w:pStyle w:val="BodyText"/>
        <w:bidi w:val="0"/>
        <w:spacing w:lineRule="auto" w:line="240" w:before="0" w:after="340"/>
        <w:rPr/>
      </w:pPr>
      <w:r>
        <w:rPr/>
        <w:t>Deseti prigovor je da se uvjeti mogu zadovoljiti odabirom pokazatelja koji se najvjerojatnije kreću zajedno. Onaj tko izvještava ima poticaj birati parove koji su povijesno usklađeni, čime uvjet postaje formalnost. Obrana je da se pokazatelji odaberu na početku promjene i zapišu, prije nego se zna kako će se kretati.</w:t>
      </w:r>
    </w:p>
    <w:p>
      <w:pPr>
        <w:pStyle w:val="BodyText"/>
        <w:bidi w:val="0"/>
        <w:spacing w:lineRule="auto" w:line="240" w:before="0" w:after="340"/>
        <w:rPr/>
      </w:pPr>
      <w:r>
        <w:rPr/>
        <w:t>Jedanaesti prigovor tiče se toga što uvjeti pretpostavljaju da su pokazatelji usporedivi kroz vrijeme. Ako se u međuvremenu promijeni kanal, alat ili sastav organizacije, usporedba s prethodnim mjerenjem uspoređuje različite stvari. Drugi uvjet time postaje neprimjenjiv upravo u razdobljima najveće promjene, što je ozbiljna slabost.</w:t>
      </w:r>
    </w:p>
    <w:p>
      <w:pPr>
        <w:pStyle w:val="BodyText"/>
        <w:bidi w:val="0"/>
        <w:spacing w:lineRule="auto" w:line="240" w:before="0" w:after="340"/>
        <w:rPr/>
      </w:pPr>
      <w:r>
        <w:rPr/>
        <w:t>Djelomičan odgovor jest da se prekidi u nizu moraju označiti, kako je predloženo u poglavlju 2.2, i da se usporedba tada ne provodi preko prekida nego unutar razdoblja. To smanjuje broj usporedbi, ali ih čini valjanima, i bolje je od usporedbe koja izgleda valjano a nije.</w:t>
      </w:r>
    </w:p>
    <w:p>
      <w:pPr>
        <w:pStyle w:val="BodyText"/>
        <w:bidi w:val="0"/>
        <w:spacing w:lineRule="auto" w:line="240" w:before="0" w:after="340"/>
        <w:rPr/>
      </w:pPr>
      <w:r>
        <w:rPr/>
        <w:t>Dvanaesti prigovor tiče se toga što lanac pretpostavlja jedan smjer, od poslanoga prema promijenjenom, dok se u praksi javljaju i povratni tokovi. Zaposlenik koji je postupak već promijenio traži objašnjenje naknadno, pa četvrta karika prethodi trećoj. Rad taj slučaj priznaje i ne pokušava ga uklopiti, jer bi lanac time izgubio jednostavnost; posljedica je da za takve promjene treći uvjet nije primjenjiv i to treba izreći, a ne prešutjeti.</w:t>
      </w:r>
    </w:p>
    <w:p>
      <w:pPr>
        <w:pStyle w:val="BodyText"/>
        <w:bidi w:val="0"/>
        <w:spacing w:lineRule="auto" w:line="240" w:before="0" w:after="340"/>
        <w:rPr/>
      </w:pPr>
      <w:r>
        <w:rPr/>
        <w:t>Trinaesti prigovor tiče se odnosa prema promjenama koje se u međuvremenu i same mijenjaju. Ako se sadržaj promjene tijekom provedbe izmijeni, usporedba s prethodnim mjerenjem uspoređuje odgovore o dvjema različitim stvarima, iako su pitanja ista. Obrana je jednaka onoj iz poglavlja 2.2: prekid se označi u nizu. Slabost te obrane jest da izmjene sadržaja promjene rijetko dolaze s jasnim datumom, pa se prekid određuje procjenom.</w:t>
      </w:r>
    </w:p>
    <w:p>
      <w:pPr>
        <w:pStyle w:val="BodyText"/>
        <w:bidi w:val="0"/>
        <w:spacing w:lineRule="auto" w:line="240" w:before="0" w:after="340"/>
        <w:rPr/>
      </w:pPr>
      <w:r>
        <w:rPr/>
        <w:t>Naposljetku, vrijedi sabrati što trinaest prigovora zajedno govori o prijedlogu. Nijedan ga ne obara, ali ih pet sužava opseg, četiri traže da se uz uvjete navede i što nije provjereno, a četiri upućuju na to da je prijedlog jeftin upravo zato što tvrdi malo. Rad taj zbroj ne smatra slabošću: prijedlog koji bi preživio sve prigovore netaknut vjerojatno ne bi bio ispitan nego branjen.</w:t>
      </w:r>
    </w:p>
    <w:p>
      <w:pPr>
        <w:pStyle w:val="Heading3"/>
        <w:bidi w:val="0"/>
        <w:ind w:hanging="0" w:left="0"/>
        <w:rPr/>
      </w:pPr>
      <w:r>
        <w:rPr/>
        <w:t>5.4.</w:t>
        <w:tab/>
        <w:t>Posljedice za praksu mjerenja</w:t>
      </w:r>
    </w:p>
    <w:p>
      <w:pPr>
        <w:pStyle w:val="BodyText"/>
        <w:bidi w:val="0"/>
        <w:spacing w:lineRule="auto" w:line="240" w:before="0" w:after="340"/>
        <w:rPr/>
      </w:pPr>
      <w:r>
        <w:rPr/>
        <w:t>Prva posljedica tiče se oblika izvještaja. Ako se svaka tvrdnja mora vezati uz kariku, izvještaj dobiva stupac koji dosad nije imao: uz pokazatelj stoji tvrdnja koju on potkrepljuje. Ta izmjena ne traži nova mjerenja i može se uvesti u postojeći obrazac.</w:t>
      </w:r>
    </w:p>
    <w:p>
      <w:pPr>
        <w:pStyle w:val="BodyText"/>
        <w:bidi w:val="0"/>
        <w:spacing w:lineRule="auto" w:line="240" w:before="0" w:after="340"/>
        <w:rPr/>
      </w:pPr>
      <w:r>
        <w:rPr/>
        <w:t>Druga posljedica je da se dio dosadašnjih tvrdnji mora prepisati. Rečenica da je poruka doprla do devedeset posto zaposlenika postaje rečenica da je isporučena devedeset posto zaposlenika, što zvuči slabije a tvrdi jednako. Otpor toj izmjeni bit će stvaran i dolazit će iz uvjerenja da izvještaj mora zvučati uvjerljivo.</w:t>
      </w:r>
    </w:p>
    <w:p>
      <w:pPr>
        <w:pStyle w:val="BodyText"/>
        <w:bidi w:val="0"/>
        <w:spacing w:lineRule="auto" w:line="240" w:before="0" w:after="340"/>
        <w:rPr/>
      </w:pPr>
      <w:r>
        <w:rPr/>
        <w:t>Treća posljedica tiče se odnosa s odjelima koji drže operativne podatke. Uvjeti traže barem jednu kariku desno, pa organizacija koja želi tvrditi o prihvaćanju mora doći do podataka o ponašanju. To je pregovor koji odjel za komunikaciju dosad nije morao voditi i koji traži potporu s više razine.</w:t>
      </w:r>
    </w:p>
    <w:p>
      <w:pPr>
        <w:pStyle w:val="BodyText"/>
        <w:bidi w:val="0"/>
        <w:spacing w:lineRule="auto" w:line="240" w:before="0" w:after="340"/>
        <w:rPr/>
      </w:pPr>
      <w:r>
        <w:rPr/>
        <w:t>Četvrta posljedica je metodološka i tiče se rasporeda mjerenja. Drugi uvjet traži usporedbu s prethodnim mjerenjem, pa mjerenje mora biti ponovljeno i u istim uvjetima. Jednokratna anketa nakon završetka promjene ne zadovoljava uvjet, iako je najčešći oblik mjerenja u praksi.</w:t>
      </w:r>
    </w:p>
    <w:p>
      <w:pPr>
        <w:pStyle w:val="BodyText"/>
        <w:bidi w:val="0"/>
        <w:spacing w:lineRule="auto" w:line="240" w:before="0" w:after="340"/>
        <w:rPr/>
      </w:pPr>
      <w:r>
        <w:rPr/>
        <w:t>Peta posljedica je organizacijska. Ako se pokaže da je razumijevanje visoko a ponašanje nepromijenjeno, nalaz upućuje na sadržaj odluke, a ne na komunikaciju. Odjel koji taj nalaz iznese izlaže se prigovoru da prebacuje odgovornost, pa je vjerojatnije da će ga prešutjeti ako za to nema izričitu potporu.</w:t>
      </w:r>
    </w:p>
    <w:p>
      <w:pPr>
        <w:pStyle w:val="BodyText"/>
        <w:bidi w:val="0"/>
        <w:spacing w:lineRule="auto" w:line="240" w:before="0" w:after="340"/>
        <w:rPr/>
      </w:pPr>
      <w:r>
        <w:rPr/>
        <w:t>Šesta posljedica tiče se trajanja. Predloženi pristup daje slabije zaključke ranije, a jače kasnije, dok postojeći daje jake zaključke odmah. U organizacijama koje mjere kvartalno ta razlika može odlučiti hoće li se pristup uopće prihvatiti, neovisno o tome je li ispravan.</w:t>
      </w:r>
    </w:p>
    <w:p>
      <w:pPr>
        <w:pStyle w:val="BodyText"/>
        <w:bidi w:val="0"/>
        <w:spacing w:lineRule="auto" w:line="240" w:before="0" w:after="340"/>
        <w:rPr/>
      </w:pPr>
      <w:r>
        <w:rPr/>
        <w:t>Sedma posljedica tiče se izvještajnog ritma. Ako drugi uvjet traži usporedbu s prethodnim mjerenjem, ritam mjerenja mora biti gušći od ritma izvještavanja, inače se u svakom izvještaju uspoređuje s istom točkom. Ta izmjena ne traži nova sredstva ako se koristi kratka anketa, ali traži plan koji se izrađuje unaprijed.</w:t>
      </w:r>
    </w:p>
    <w:p>
      <w:pPr>
        <w:pStyle w:val="BodyText"/>
        <w:bidi w:val="0"/>
        <w:spacing w:lineRule="auto" w:line="240" w:before="0" w:after="340"/>
        <w:rPr/>
      </w:pPr>
      <w:r>
        <w:rPr/>
        <w:t>Osma posljedica je da izvještaj postaje dulji, i to je stvaran trošak. Uz svaku tvrdnju stoji podatak koji je potkrepljuje, a uz nepotkrijepljene stoji oznaka pretpostavke. Uprava koja traži jednu stranicu takav izvještaj neće prihvatiti, pa se prijedlog u praksi svodi na to da se najvažnije tvrdnje označe, a ne sve.</w:t>
      </w:r>
    </w:p>
    <w:p>
      <w:pPr>
        <w:pStyle w:val="BodyText"/>
        <w:bidi w:val="0"/>
        <w:spacing w:lineRule="auto" w:line="240" w:before="0" w:after="340"/>
        <w:rPr/>
      </w:pPr>
      <w:r>
        <w:rPr/>
        <w:t>Deveta posljedica tiče se arhiviranja. Ako se tvrdnje vežu uz pokazatelje, izvještaji postaju usporedivi kroz vrijeme, ali samo ako se čuvaju na mjestu na kojem se mogu naći. Praksa u kojoj izvještaj živi kao prezentacija na tuđem računalu tu mogućnost ukida, i to je prepreka koja nema veze s mjerenjem.</w:t>
      </w:r>
    </w:p>
    <w:p>
      <w:pPr>
        <w:pStyle w:val="BodyText"/>
        <w:bidi w:val="0"/>
        <w:spacing w:lineRule="auto" w:line="240" w:before="0" w:after="340"/>
        <w:rPr/>
      </w:pPr>
      <w:r>
        <w:rPr/>
        <w:t>Deseta posljedica je najskromnija i najizvedivija od svih. Dovoljno je u postojeći izvještaj dodati jedan stupac s nazivom karike uz svaki pokazatelj. Ta izmjena ne traži ni novo mjerenje, ni novi alat, ni pristanak drugih odjela, a čini sve preskoke iz poglavlja 4.1 vidljivima na prvi pogled.</w:t>
      </w:r>
    </w:p>
    <w:p>
      <w:pPr>
        <w:pStyle w:val="BodyText"/>
        <w:bidi w:val="0"/>
        <w:spacing w:lineRule="auto" w:line="240" w:before="0" w:after="340"/>
        <w:rPr/>
      </w:pPr>
      <w:r>
        <w:rPr/>
        <w:t>Jedanaesta posljedica tiče se onoga tko izvještaj čita. Uprava koja je navikla na jednu brojku teško prihvaća izvještaj s tri, pa se prijedlog u praksi mora uvoditi postupno, počevši od najvažnije tvrdnje. Prijedlog koji bi tražio potpunu izmjenu odjednom vjerojatno ne bi bio prihvaćen bez obzira na to koliko je ispravan.</w:t>
      </w:r>
    </w:p>
    <w:p>
      <w:pPr>
        <w:pStyle w:val="BodyText"/>
        <w:bidi w:val="0"/>
        <w:spacing w:lineRule="auto" w:line="240" w:before="0" w:after="340"/>
        <w:rPr/>
      </w:pPr>
      <w:r>
        <w:rPr/>
        <w:t>Dvanaesta posljedica tiče se onoga tko izvještaj piše, a to je u pravilu osoba koja je promjenu i komunicirala. Traženje da se tvrdnje spuste na izmjerenu kariku znači tražiti od te osobe da o vlastitu radu izvijesti skromnije nego što bi mogla, i to bez ijedne vanjske obveze. Nijedan prijedlog koji na to ne odgovori neće se u praksi zadržati dulje od jednog izvještajnog ciklusa. Odgovor koji rad nudi jest da se oznaka karike traži pravilom oblika izvještaja, dakle od organizacije, a ne od savjesti pojedinca.</w:t>
      </w:r>
    </w:p>
    <w:p>
      <w:pPr>
        <w:pStyle w:val="BodyText"/>
        <w:bidi w:val="0"/>
        <w:spacing w:lineRule="auto" w:line="240" w:before="0" w:after="340"/>
        <w:rPr/>
      </w:pPr>
      <w:r>
        <w:rPr/>
        <w:t>Trinaesta posljedica tiče se odnosa prema vanjskim suradnicima koji mjerenje izvode. Agencija koja provodi anketu isporučuje izvještaj u vlastitom obliku, a taj oblik nosi vlastite pojmove i vlastite prijelaze između karika. Zahtjev za oznakom karike zato mora ući u opis posla, jer se naknadno ne dodaje bez ponovnog prolaza kroz podatke. To je jedina posljedica iz ovog popisa koja traži odluku prije mjerenja, a ne poslije njega.</w:t>
      </w:r>
    </w:p>
    <w:p>
      <w:pPr>
        <w:pStyle w:val="BodyText"/>
        <w:bidi w:val="0"/>
        <w:spacing w:lineRule="auto" w:line="240" w:before="0" w:after="340"/>
        <w:rPr/>
      </w:pPr>
      <w:r>
        <w:rPr/>
        <w:t>Naposljetku, vrijedi sabrati trinaest posljedica u jednu rečenicu koja se može zapamtiti. Ako se u izvještaju uz svaki pokazatelj navede karika koju mjeri, a svaka tvrdnja izrekne na razini karike koja je izmjerena, sve ostalo iz ovog popisa ili slijedi samo od sebe ili prestaje biti potrebno.</w:t>
      </w:r>
    </w:p>
    <w:p>
      <w:pPr>
        <w:pStyle w:val="BodyText"/>
        <w:bidi w:val="0"/>
        <w:spacing w:lineRule="auto" w:line="240" w:before="0" w:after="340"/>
        <w:rPr/>
      </w:pPr>
      <w:r>
        <w:rPr/>
        <w:t>Valja izreći i to da nijedna od navedenih posljedica ne traži suglasnost drugog odjela, osim trinaeste. To nije slučajno nego kriterij po kojem su birane: posljedica koja ovisi o tuđoj odluci u praksi se ne provodi, pa je za prijedlog ovog opsega beskorisna, koliko god bila ispravna.</w:t>
      </w:r>
    </w:p>
    <w:p>
      <w:pPr>
        <w:pStyle w:val="Heading3"/>
        <w:bidi w:val="0"/>
        <w:ind w:hanging="0" w:left="0"/>
        <w:rPr/>
      </w:pPr>
      <w:r>
        <w:rPr/>
        <w:t>5.5.</w:t>
        <w:tab/>
        <w:t>Odnos prema srodnim okvirima mjerenja</w:t>
      </w:r>
    </w:p>
    <w:p>
      <w:pPr>
        <w:pStyle w:val="BodyText"/>
        <w:bidi w:val="0"/>
        <w:spacing w:lineRule="auto" w:line="240" w:before="0" w:after="340"/>
        <w:rPr/>
      </w:pPr>
      <w:r>
        <w:rPr/>
        <w:t>Prijedlog ovog rada nije jedini pokušaj da se mjerenje komunikacije poveže s ishodom, i vrijedi ga smjestiti među srodne. Najpoznatiji su okviri koji komunikaciju vrednuju kroz doprinos poslovnim ciljevima, tražeći vezu između komunikacijskih zahvata i pokazatelja poput produktivnosti ili fluktuacije.</w:t>
      </w:r>
    </w:p>
    <w:p>
      <w:pPr>
        <w:pStyle w:val="BodyText"/>
        <w:bidi w:val="0"/>
        <w:spacing w:lineRule="auto" w:line="240" w:before="0" w:after="340"/>
        <w:rPr/>
      </w:pPr>
      <w:r>
        <w:rPr/>
        <w:t>Prednost takvih okvira je što govore jezikom uprave i time olakšavaju raspravu o ulaganju. Slabost je što je veza koju tvrde još udaljenija od one koju ovaj rad razmatra: ako je teško pripisati promjenu ponašanja komunikaciji, još je teže pripisati joj fluktuaciju, na koju utječe sve od plaće do tržišta rada.</w:t>
      </w:r>
    </w:p>
    <w:p>
      <w:pPr>
        <w:pStyle w:val="BodyText"/>
        <w:bidi w:val="0"/>
        <w:spacing w:lineRule="auto" w:line="240" w:before="0" w:after="340"/>
        <w:rPr/>
      </w:pPr>
      <w:r>
        <w:rPr/>
        <w:t>Drugi pravac mjeri kvalitetu komunikacije umjesto njezina učinka, dakle jasnoću, pravodobnost i dosljednost poruka. Ti su okviri korisni za poboljšanje same prakse i izbjegavaju problem pripisivanja, ali ne odgovaraju na pitanje je li promjena prihvaćena, nego na pitanje je li komunikacija dobro obavljena.</w:t>
      </w:r>
    </w:p>
    <w:p>
      <w:pPr>
        <w:pStyle w:val="BodyText"/>
        <w:bidi w:val="0"/>
        <w:spacing w:lineRule="auto" w:line="240" w:before="0" w:after="340"/>
        <w:rPr/>
      </w:pPr>
      <w:r>
        <w:rPr/>
        <w:t>Treći pravac, kojemu je prijedlog ovog rada najbliži, razlikuje razine ishoda i traži da se tvrdnja veže uz razinu koja je izmjerena. Takvi okviri postoje u vrednovanju odnosa s javnošću dulje nego u internoj komunikaciji, a njihovo je prenošenje unutar organizacije nepotpuno.</w:t>
      </w:r>
    </w:p>
    <w:p>
      <w:pPr>
        <w:pStyle w:val="BodyText"/>
        <w:bidi w:val="0"/>
        <w:spacing w:lineRule="auto" w:line="240" w:before="0" w:after="340"/>
        <w:rPr/>
      </w:pPr>
      <w:r>
        <w:rPr/>
        <w:t>Razlika prijedloga prema tim okvirima je uža nego što se čini. Oni razlikuju razine i traže da se mjeri na više njih; ovaj rad dodaje uvjete pod kojima je prijelaz s izmjerene razine na tvrdnju o višoj opravdan. Doprinos je time u pravilu zaključivanja, a ne u podjeli razina, koja je preuzeta.</w:t>
      </w:r>
    </w:p>
    <w:p>
      <w:pPr>
        <w:pStyle w:val="BodyText"/>
        <w:bidi w:val="0"/>
        <w:spacing w:lineRule="auto" w:line="240" w:before="0" w:after="340"/>
        <w:rPr/>
      </w:pPr>
      <w:r>
        <w:rPr/>
        <w:t>Vrijedi izreći i odnos prema okvirima koji mjere zrelost komunikacijske funkcije, dakle koliko je praksa razvijena. Oni opisuju sposobnost organizacije, a ne ishod pojedine promjene, pa se s ovim prijedlogom ne sukobljavaju. Organizacija visoke zrelosti lakše će ispuniti uvjete, ali ih ispunjenima ne čini sama zrelost.</w:t>
      </w:r>
    </w:p>
    <w:p>
      <w:pPr>
        <w:pStyle w:val="BodyText"/>
        <w:bidi w:val="0"/>
        <w:spacing w:lineRule="auto" w:line="240" w:before="0" w:after="340"/>
        <w:rPr/>
      </w:pPr>
      <w:r>
        <w:rPr/>
        <w:t>Vrijedi usporediti prijedlog i s praksom mjerenja u projektnom upravljanju, gdje se napredak prati po isporukama. Ondje je veza između mjerenog i tvrđenog jaka, jer je isporuka definirana unaprijed i njezino postojanje nije stvar tumačenja. Komunikacija tu vrstu mjerenja nema jer njezin ishod nije predmet nego stanje.</w:t>
      </w:r>
    </w:p>
    <w:p>
      <w:pPr>
        <w:pStyle w:val="BodyText"/>
        <w:bidi w:val="0"/>
        <w:spacing w:lineRule="auto" w:line="240" w:before="0" w:after="340"/>
        <w:rPr/>
      </w:pPr>
      <w:r>
        <w:rPr/>
        <w:t>Ta usporedba objašnjava i zašto se komunikacijski dio projekta često izvještava slabije od ostalih. Nije riječ o manjoj pozornosti nego o tome da za njega ne postoji jednoznačna isporuka, pa se poseže za onim što se broji. Prijedlog ovog rada tu prazninu ne uklanja, ali daje pravilo koje sprječava da se broj čita kao isporuka.</w:t>
      </w:r>
    </w:p>
    <w:p>
      <w:pPr>
        <w:pStyle w:val="BodyText"/>
        <w:bidi w:val="0"/>
        <w:spacing w:lineRule="auto" w:line="240" w:before="0" w:after="340"/>
        <w:rPr/>
      </w:pPr>
      <w:r>
        <w:rPr/>
        <w:t>Vrijedi usporediti prijedlog i s praksom u kojoj se učinak komunikacije uopće ne mjeri, nego se pretpostavlja. Takva je praksa češća nego što se priznaje i ima svoju logiku: ako se mjerenje ionako ne koristi za odluke, njegov je trošak čist gubitak. Prijedlog ovog rada na tu praksu odgovara posredno, jer čini mjerenje upotrebljivim za odluku, čime mu vraća svrhu.</w:t>
      </w:r>
    </w:p>
    <w:p>
      <w:pPr>
        <w:pStyle w:val="BodyText"/>
        <w:bidi w:val="0"/>
        <w:spacing w:lineRule="auto" w:line="240" w:before="0" w:after="340"/>
        <w:rPr/>
      </w:pPr>
      <w:r>
        <w:rPr/>
        <w:t>Naposljetku, vrijedi izreći i odnos prema okvirima koji mjere zadovoljstvo komunikacijom. Oni pitaju je li zaposlenik zadovoljan načinom na koji je obaviješten, što je legitimno pitanje o usluzi, ali nije pitanje o učinku. Zadovoljstvo može biti visoko uz nikakvu promjenu ponašanja, i obrnuto.</w:t>
      </w:r>
    </w:p>
    <w:p>
      <w:pPr>
        <w:pStyle w:val="BodyText"/>
        <w:bidi w:val="0"/>
        <w:spacing w:lineRule="auto" w:line="240" w:before="0" w:after="340"/>
        <w:rPr/>
      </w:pPr>
      <w:r>
        <w:rPr/>
        <w:t>Vrijedi usporediti prijedlog i s okvirima koji učinak komunikacije mjere kroz doprinos poslovnom rezultatu. Takvi okviri tvrde o karici koja je iza četvrte, dakle o posljedicama promijenjenog postupanja, i njihova je slabost suprotna slabosti dosega: mjere ono što je važno, ali je veza s komunikacijom toliko posredovana da se doprinos ne da izdvojiti. Lanac iz ovog rada tu se zaustavlja svjesno, jer je četvrta karika posljednja o kojoj se još može tvrditi bez pretpostavki o svemu ostalom što se u organizaciji događa.</w:t>
      </w:r>
    </w:p>
    <w:p>
      <w:pPr>
        <w:pStyle w:val="BodyText"/>
        <w:bidi w:val="0"/>
        <w:spacing w:lineRule="auto" w:line="240" w:before="0" w:after="340"/>
        <w:rPr/>
      </w:pPr>
      <w:r>
        <w:rPr/>
        <w:t>Iz te usporedbe slijedi i jedna korist koju prijedlog ima za rasprave o vrijednosti komunikacije. Odjel koji tvrdi o četvrtoj karici uz potkrepu tvrdi manje nego onaj koji tvrdi o poslovnom rezultatu, ali tvrdi nešto što se može provjeriti, a provjerljiva manja tvrdnja u raspravi o proračunu stoji bolje od neprovjerljive veće.</w:t>
      </w:r>
    </w:p>
    <w:p>
      <w:pPr>
        <w:pStyle w:val="BodyText"/>
        <w:bidi w:val="0"/>
        <w:spacing w:lineRule="auto" w:line="240" w:before="0" w:after="340"/>
        <w:rPr/>
      </w:pPr>
      <w:r>
        <w:rPr/>
        <w:t>Naposljetku, vrijedi izreći i u čemu se prijedlog razlikuje od svih okvira s kojima je uspoređivan. Okviri propisuju što mjeriti i time traže promjenu prakse mjerenja; prijedlog ovog rada propisuje što se smije tvrditi iz onoga što je već izmjereno i time traži promjenu prakse izvještavanja. Ta razlika objašnjava i zašto se prijedlog s okvirima ne natječe nego stoji ispod njih: primjenjiv je uz bilo koji od njih, a i uz nijedan.</w:t>
      </w:r>
    </w:p>
    <w:p>
      <w:pPr>
        <w:pStyle w:val="Heading3"/>
        <w:bidi w:val="0"/>
        <w:ind w:hanging="0" w:left="0"/>
        <w:rPr/>
      </w:pPr>
      <w:r>
        <w:rPr/>
        <w:t>6.</w:t>
        <w:tab/>
        <w:t>Zaključak</w:t>
      </w:r>
    </w:p>
    <w:p>
      <w:pPr>
        <w:pStyle w:val="BodyText"/>
        <w:bidi w:val="0"/>
        <w:spacing w:lineRule="auto" w:line="240" w:before="0" w:after="340"/>
        <w:rPr/>
      </w:pPr>
      <w:r>
        <w:rPr/>
        <w:t>Rad je pošao od zapažanja da se u izvještajima o organizacijskoj promjeni redovito tvrdi više nego što je izmjereno, i da preskok ide uvijek u istom smjeru. Uzrok nije nemar nego dostupnost: mjeri se ono što je jeftino i brzo, a tvrdi se o onome što je važno.</w:t>
      </w:r>
    </w:p>
    <w:p>
      <w:pPr>
        <w:pStyle w:val="BodyText"/>
        <w:bidi w:val="0"/>
        <w:spacing w:lineRule="auto" w:line="240" w:before="0" w:after="340"/>
        <w:rPr/>
      </w:pPr>
      <w:r>
        <w:rPr/>
        <w:t>Iz tog zapažanja izvedena su tri koraka. Najprije su razložena tri tipična preskoka, od isporuke prema pažnji, od pažnje prema razumijevanju i od razumijevanja prema prihvaćanju. Zatim je uveden lanac s četiri karike koji ta mjesta razdvaja. Na kraju su imenovana tri uvjeta pod kojima je prijelaz s izmjerene karike na tvrdnju o posljednjoj opravdan.</w:t>
      </w:r>
    </w:p>
    <w:p>
      <w:pPr>
        <w:pStyle w:val="BodyText"/>
        <w:bidi w:val="0"/>
        <w:spacing w:lineRule="auto" w:line="240" w:before="0" w:after="340"/>
        <w:rPr/>
      </w:pPr>
      <w:r>
        <w:rPr/>
        <w:t>Središnja tvrdnja rada jest da pokazatelji dosega mjere izloženost poruci, a ne njezino prihvaćanje. Njihov rast bez istodobne promjene u ponašanju nije dokaz uspjeha nego dokaz da je poruka poslana. Ta je tvrdnja skromna i gotovo očita kada se izrekne, a izvještajna praksa je redovito krši.</w:t>
      </w:r>
    </w:p>
    <w:p>
      <w:pPr>
        <w:pStyle w:val="BodyText"/>
        <w:bidi w:val="0"/>
        <w:spacing w:lineRule="auto" w:line="240" w:before="0" w:after="340"/>
        <w:rPr/>
      </w:pPr>
      <w:r>
        <w:rPr/>
        <w:t>Doprinos rada nije u novom pokazatelju nego u razdvajanju izmjerene veličine od tvrdnje koja se na njoj gradi. To razdvajanje ne traži nova mjerenja ni novi alat i može se uvesti u postojeći obrazac izvještaja, što je i bio uvjet koji je rad sam sebi postavio u poglavlju 4.3.</w:t>
      </w:r>
    </w:p>
    <w:p>
      <w:pPr>
        <w:pStyle w:val="BodyText"/>
        <w:bidi w:val="0"/>
        <w:spacing w:lineRule="auto" w:line="240" w:before="0" w:after="340"/>
        <w:rPr/>
      </w:pPr>
      <w:r>
        <w:rPr/>
        <w:t>Pokazalo se i nešto što na početku nije bilo očekivano. Odnos između pokazatelja i cilja nije samo slab nego u jednom slučaju obrnut: kada se promjena doživljava kao prijetnja, doseg raste zbog zabrinutosti. Pokazatelj koji u dva stanja raste iz suprotnih razloga ne može se čitati bez podatka o tome u kojem je stanju organizacija.</w:t>
      </w:r>
    </w:p>
    <w:p>
      <w:pPr>
        <w:pStyle w:val="BodyText"/>
        <w:bidi w:val="0"/>
        <w:spacing w:lineRule="auto" w:line="240" w:before="0" w:after="340"/>
        <w:rPr/>
      </w:pPr>
      <w:r>
        <w:rPr/>
        <w:t>Ograničenja su izložena u poglavlju 3.2 i ponavljaju se sažeto. Prijedlog nije provjeren na podacima iz organizacija. Vezan je uz rad s većom slobodom postupanja. Ne razmatra unutarnju politiku, koja na prihvaćanje utječe često više od poruke. I lanac je pojednostavljenje koje ne prikazuje povratne veze.</w:t>
      </w:r>
    </w:p>
    <w:p>
      <w:pPr>
        <w:pStyle w:val="BodyText"/>
        <w:bidi w:val="0"/>
        <w:spacing w:lineRule="auto" w:line="240" w:before="0" w:after="340"/>
        <w:rPr/>
      </w:pPr>
      <w:r>
        <w:rPr/>
        <w:t>Iz tih ograničenja slijede tri smjera daljnjeg rada. Prvi je usporedba izvještaja sastavljenih na oba načina nad istom promjenom, čime bi se provjerilo mijenja li predloženi pristup zaključke koje uprava donosi. To je jedini način da se korisnost prijedloga izmjeri umjesto da se pretpostavi.</w:t>
      </w:r>
    </w:p>
    <w:p>
      <w:pPr>
        <w:pStyle w:val="BodyText"/>
        <w:bidi w:val="0"/>
        <w:spacing w:lineRule="auto" w:line="240" w:before="0" w:after="340"/>
        <w:rPr/>
      </w:pPr>
      <w:r>
        <w:rPr/>
        <w:t>Drugi smjer je ispitivanje obrnutog odnosa iz petog odlomka, dakle uvjeta pod kojima rast dosega znači zabrinutost. Ako bi se ti uvjeti mogli prepoznati iz dostupnih podataka, doseg bi postao upotrebljiviji nego što je sada, jer bi se znalo kako ga čitati.</w:t>
      </w:r>
    </w:p>
    <w:p>
      <w:pPr>
        <w:pStyle w:val="BodyText"/>
        <w:bidi w:val="0"/>
        <w:spacing w:lineRule="auto" w:line="240" w:before="0" w:after="340"/>
        <w:rPr/>
      </w:pPr>
      <w:r>
        <w:rPr/>
        <w:t>Treći smjer tiče se troška. Uvjeti su postavljeni tako da budu izvedivi, ali nisu besplatni, a rad njihovu cijenu nije izmjerio. Ispitivanje koliko vremena traži anketa sadržaja u organizacijama različite veličine dalo bi odgovor na pitanje je li prijedlog izvediv i ondje gdje su sredstva najmanja.</w:t>
      </w:r>
    </w:p>
    <w:p>
      <w:pPr>
        <w:pStyle w:val="BodyText"/>
        <w:bidi w:val="0"/>
        <w:spacing w:lineRule="auto" w:line="240" w:before="0" w:after="340"/>
        <w:rPr/>
      </w:pPr>
      <w:r>
        <w:rPr/>
        <w:t>Na kraju valja izreći i ono što rad ne tvrdi. Ne tvrdi da organizacije namjerno zavaravaju, jer preskok objašnjava dostupnošću, a ne namjerom. Ne tvrdi da su postojeći pokazatelji bezvrijedni, jer svaki mjeri nešto stvarno. Tvrdi samo da se tvrdnja mora zaustaviti ondje gdje mjerenje prestaje, i da je to zahtjev koji se može ispuniti bez dodatnog troška.</w:t>
      </w:r>
    </w:p>
    <w:p>
      <w:pPr>
        <w:pStyle w:val="BodyText"/>
        <w:bidi w:val="0"/>
        <w:spacing w:lineRule="auto" w:line="240" w:before="0" w:after="340"/>
        <w:rPr/>
      </w:pPr>
      <w:r>
        <w:rPr/>
        <w:t>Vrijedi na kraju izdvojiti i ono što je rad pokazao o samom mjerenju, neovisno o internoj komunikaciji. Pokazatelj koji je jeftin, brz i pod kontrolom onoga tko izvještava bit će odabran i onda kada mjeri pogrešnu stvar, a taj odabir neće izgledati kao odluka nego kao praktičnost. To je obrazac koji nadilazi ovo područje.</w:t>
      </w:r>
    </w:p>
    <w:p>
      <w:pPr>
        <w:pStyle w:val="BodyText"/>
        <w:bidi w:val="0"/>
        <w:spacing w:lineRule="auto" w:line="240" w:before="0" w:after="340"/>
        <w:rPr/>
      </w:pPr>
      <w:r>
        <w:rPr/>
        <w:t>Iz toga slijedi i opća pouka koja se može izreći kratko. Kada se bira pokazatelj, valja pitati ne samo što mjeri nego i tko ga kontrolira, jer odgovor na drugo pitanje objašnjava zašto se prvi zanemaruje. Pokazatelji koji mjere ono što je važno gotovo su uvijek u tuđim rukama, i to je razlog zbog kojeg se rjeđe koriste.</w:t>
      </w:r>
    </w:p>
    <w:p>
      <w:pPr>
        <w:pStyle w:val="BodyText"/>
        <w:bidi w:val="0"/>
        <w:spacing w:lineRule="auto" w:line="240" w:before="0" w:after="340"/>
        <w:rPr/>
      </w:pPr>
      <w:r>
        <w:rPr/>
        <w:t>Vrijedi na kraju izreći i jednu ogradu o dosegu samog zaključka. Rad tvrdi da se u izvještajima tvrdi više nego što je izmjereno, a ta tvrdnja počiva na opisima prakse iz literature, ne na vlastitom pregledu izvještaja. Ako se pokaže da je praksa bolja nego što je literatura opisuje, motivacija rada slabi, iako sam prijedlog ostaje valjan.</w:t>
      </w:r>
    </w:p>
    <w:p>
      <w:pPr>
        <w:pStyle w:val="BodyText"/>
        <w:bidi w:val="0"/>
        <w:spacing w:lineRule="auto" w:line="240" w:before="0" w:after="340"/>
        <w:rPr/>
      </w:pPr>
      <w:r>
        <w:rPr/>
        <w:t>Iz toga slijedi i kako bi rad trebalo čitati. Njegov je doprinos u razlikovanju koje se može provjeriti nad bilo kojim izvještajem, i upravo je ta provjera najjeftiniji način da se njegova korisnost ospori ili potvrdi. Organizacija koja uzme vlastiti izvještaj i za svaku tvrdnju pita kojom je karikom potkrijepljena dobiva odgovor u jednom popodnevu.</w:t>
      </w:r>
    </w:p>
    <w:p>
      <w:pPr>
        <w:pStyle w:val="BodyText"/>
        <w:bidi w:val="0"/>
        <w:spacing w:lineRule="auto" w:line="240" w:before="0" w:after="340"/>
        <w:rPr/>
      </w:pPr>
      <w:r>
        <w:rPr/>
        <w:t>Vrijedi na kraju sažeti i praktični minimum koji iz rada slijedi, jer je to ono što se najlakše provodi. Uz svaki pokazatelj u izvještaju navesti kariku koju mjeri; svaku tvrdnju izreći na razini karike koja je izmjerena; ono što se tvrdi iznad te razine označiti kao pretpostavku. Sva tri koraka provode se u postojećem obrascu i bez novih podataka.</w:t>
      </w:r>
    </w:p>
    <w:p>
      <w:pPr>
        <w:pStyle w:val="BodyText"/>
        <w:bidi w:val="0"/>
        <w:spacing w:lineRule="auto" w:line="240" w:before="0" w:after="340"/>
        <w:rPr/>
      </w:pPr>
      <w:r>
        <w:rPr/>
        <w:t>Ako se od cijelog rada zadrži samo taj minimum, njegova je svrha ispunjena. Ostalo, dakle lanac, uvjeti i rasprava o perspektivama, služi obrazloženju zašto je taj minimum potreban i što se njime dobiva, ali sam po sebi ne mijenja praksu.</w:t>
      </w:r>
    </w:p>
    <w:p>
      <w:pPr>
        <w:pStyle w:val="BodyText"/>
        <w:bidi w:val="0"/>
        <w:spacing w:lineRule="auto" w:line="240" w:before="0" w:after="340"/>
        <w:rPr/>
      </w:pPr>
      <w:r>
        <w:rPr/>
        <w:t>Naposljetku, rad je pokazao i da problem nije u nedostatku znanja nego u rasporedu troška. Svi sudionici znaju da doseg nije prihvaćanje; problem je što je doseg besplatan, a prihvaćanje skupo. Svaki prijedlog koji to ne uzme u obzir ostat će točan i neproveden, i upravo je zato ovaj postavljen tako da ne traži novo mjerenje.</w:t>
      </w:r>
    </w:p>
    <w:p>
      <w:pPr>
        <w:pStyle w:val="BodyText"/>
        <w:bidi w:val="0"/>
        <w:spacing w:lineRule="auto" w:line="240" w:before="0" w:after="340"/>
        <w:rPr/>
      </w:pPr>
      <w:r>
        <w:rPr/>
        <w:t>Vrijedi na kraju izdvojiti i ono što bi se iz rada dalo provjeriti empirijski, jer sam rad to ne radi. Prva je tvrdnja da izvještaji o internoj komunikaciji tvrde o karici višoj od izmjerene, i ona se provjerava pregledom uzorka izvještaja uz kodiranje tvrdnji po karikama. Druga je tvrdnja da uvođenje oznake karike smanjuje broj takvih tvrdnji, i ona traži usporedbu prije i poslije unutar iste organizacije. Obje su izvedive bez pristupa povjerljivim podacima, jer se odnose na oblik izvještaja, a ne na njegov sadržaj.</w:t>
      </w:r>
    </w:p>
    <w:p>
      <w:pPr>
        <w:pStyle w:val="BodyText"/>
        <w:bidi w:val="0"/>
        <w:spacing w:lineRule="auto" w:line="240" w:before="0" w:after="340"/>
        <w:rPr/>
      </w:pPr>
      <w:r>
        <w:rPr/>
        <w:t>Naposljetku, vrijedi ponoviti i onu tvrdnju rada koja je najmanje sporna a najčešće se previđa. Nijedan pokazatelj u ovom području nije pogrešan; pogrešna je udaljenost između onoga što pokazatelj mjeri i onoga što se uz njega tvrdi. Iz toga slijedi da se stanje popravlja bez ijednog novog mjerenja, samo skraćivanjem te udaljenosti, i upravo je to zahvat koji je organizacijama dostupan odmah.</w:t>
      </w:r>
    </w:p>
    <w:p>
      <w:pPr>
        <w:pStyle w:val="BodyText"/>
        <w:bidi w:val="0"/>
        <w:spacing w:lineRule="auto" w:line="240" w:before="0" w:after="340"/>
        <w:rPr/>
      </w:pPr>
      <w:r>
        <w:rPr/>
        <w:t>Prije završne rečenice vrijedi sažeti i put kojim je rad došao do prijedloga, jer je taj put dio odgovora. Krenulo se od zapažanja da su pokazatelji dosega dostupni, jeftini i pod kontrolom onoga tko izvještava, a pokazatelji ponašanja skupi i u tuđim rukama. Iz te razlike u trošku, a ne iz nerazumijevanja, izveden je obrazac u kojem se mjeri jedno a tvrdi drugo. Prijedlog je zato oblikovan tako da ne mijenja trošak mjerenja nego samo ono što se iz mjerenja smije reći, jer je to jedina poluga koja ne traži ničiji pristanak.</w:t>
      </w:r>
    </w:p>
    <w:p>
      <w:pPr>
        <w:pStyle w:val="BodyText"/>
        <w:bidi w:val="0"/>
        <w:spacing w:lineRule="auto" w:line="240" w:before="0" w:after="340"/>
        <w:rPr/>
      </w:pPr>
      <w:r>
        <w:rPr/>
        <w:t>Vrijedi na kraju reći i komu je rad namijenjen, jer to određuje kako se čita. Namijenjen je onome tko izvještaj piše, a ne onome tko odlučuje o mjerenju, i upravo je to razlog zbog kojeg su svi predloženi zahvati unutar dosega jedne osobe i jednog dokumenta. Prijedlog koji bi tražio odluku uprave čekao bi tu odluku, a ovaj se može primijeniti u sljedećem izvještaju.</w:t>
      </w:r>
    </w:p>
    <w:p>
      <w:pPr>
        <w:pStyle w:val="Natpis"/>
        <w:bidi w:val="0"/>
        <w:spacing w:before="113" w:after="227"/>
        <w:jc w:val="center"/>
        <w:rPr/>
      </w:pPr>
      <w:r>
        <w:rPr/>
        <w:t>Tablica 1. Tri perspektive mjerenja i njihovo mjerilo</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Perspektiva</w:t>
            </w:r>
          </w:p>
        </w:tc>
        <w:tc>
          <w:tcPr>
            <w:tcW w:w="3135" w:type="dxa"/>
            <w:tcBorders/>
          </w:tcPr>
          <w:p>
            <w:pPr>
              <w:pStyle w:val="Normal"/>
              <w:bidi w:val="0"/>
              <w:rPr/>
            </w:pPr>
            <w:r>
              <w:rPr/>
              <w:t>Što mjeri</w:t>
            </w:r>
          </w:p>
        </w:tc>
        <w:tc>
          <w:tcPr>
            <w:tcW w:w="3136" w:type="dxa"/>
            <w:tcBorders/>
          </w:tcPr>
          <w:p>
            <w:pPr>
              <w:pStyle w:val="Normal"/>
              <w:bidi w:val="0"/>
              <w:rPr/>
            </w:pPr>
            <w:r>
              <w:rPr/>
              <w:t>Gdje zakazuje</w:t>
            </w:r>
          </w:p>
        </w:tc>
      </w:tr>
      <w:tr>
        <w:trPr/>
        <w:tc>
          <w:tcPr>
            <w:tcW w:w="3135" w:type="dxa"/>
            <w:tcBorders/>
          </w:tcPr>
          <w:p>
            <w:pPr>
              <w:pStyle w:val="Normal"/>
              <w:bidi w:val="0"/>
              <w:rPr/>
            </w:pPr>
            <w:r>
              <w:rPr/>
              <w:t>Dosegna</w:t>
            </w:r>
          </w:p>
        </w:tc>
        <w:tc>
          <w:tcPr>
            <w:tcW w:w="3135" w:type="dxa"/>
            <w:tcBorders/>
          </w:tcPr>
          <w:p>
            <w:pPr>
              <w:pStyle w:val="Normal"/>
              <w:bidi w:val="0"/>
              <w:rPr/>
            </w:pPr>
            <w:r>
              <w:rPr/>
              <w:t>izloženost poruci</w:t>
            </w:r>
          </w:p>
        </w:tc>
        <w:tc>
          <w:tcPr>
            <w:tcW w:w="3136" w:type="dxa"/>
            <w:tcBorders/>
          </w:tcPr>
          <w:p>
            <w:pPr>
              <w:pStyle w:val="Normal"/>
              <w:bidi w:val="0"/>
              <w:rPr/>
            </w:pPr>
            <w:r>
              <w:rPr/>
              <w:t>ne razlikuje primljeno od shvaćenog</w:t>
            </w:r>
          </w:p>
        </w:tc>
      </w:tr>
      <w:tr>
        <w:trPr/>
        <w:tc>
          <w:tcPr>
            <w:tcW w:w="3135" w:type="dxa"/>
            <w:tcBorders/>
          </w:tcPr>
          <w:p>
            <w:pPr>
              <w:pStyle w:val="Normal"/>
              <w:bidi w:val="0"/>
              <w:rPr/>
            </w:pPr>
            <w:r>
              <w:rPr/>
              <w:t>Razumijevanja</w:t>
            </w:r>
          </w:p>
        </w:tc>
        <w:tc>
          <w:tcPr>
            <w:tcW w:w="3135" w:type="dxa"/>
            <w:tcBorders/>
          </w:tcPr>
          <w:p>
            <w:pPr>
              <w:pStyle w:val="Normal"/>
              <w:bidi w:val="0"/>
              <w:rPr/>
            </w:pPr>
            <w:r>
              <w:rPr/>
              <w:t>znanje o promjeni</w:t>
            </w:r>
          </w:p>
        </w:tc>
        <w:tc>
          <w:tcPr>
            <w:tcW w:w="3136" w:type="dxa"/>
            <w:tcBorders/>
          </w:tcPr>
          <w:p>
            <w:pPr>
              <w:pStyle w:val="Normal"/>
              <w:bidi w:val="0"/>
              <w:rPr/>
            </w:pPr>
            <w:r>
              <w:rPr/>
              <w:t>znanje bez promjene u radu</w:t>
            </w:r>
          </w:p>
        </w:tc>
      </w:tr>
      <w:tr>
        <w:trPr/>
        <w:tc>
          <w:tcPr>
            <w:tcW w:w="3135" w:type="dxa"/>
            <w:tcBorders/>
          </w:tcPr>
          <w:p>
            <w:pPr>
              <w:pStyle w:val="Normal"/>
              <w:bidi w:val="0"/>
              <w:rPr/>
            </w:pPr>
            <w:r>
              <w:rPr/>
              <w:t>Ponašanja</w:t>
            </w:r>
          </w:p>
        </w:tc>
        <w:tc>
          <w:tcPr>
            <w:tcW w:w="3135" w:type="dxa"/>
            <w:tcBorders/>
          </w:tcPr>
          <w:p>
            <w:pPr>
              <w:pStyle w:val="Normal"/>
              <w:bidi w:val="0"/>
              <w:rPr/>
            </w:pPr>
            <w:r>
              <w:rPr/>
              <w:t>promijenjen rad</w:t>
            </w:r>
          </w:p>
        </w:tc>
        <w:tc>
          <w:tcPr>
            <w:tcW w:w="3136" w:type="dxa"/>
            <w:tcBorders/>
          </w:tcPr>
          <w:p>
            <w:pPr>
              <w:pStyle w:val="Normal"/>
              <w:bidi w:val="0"/>
              <w:rPr/>
            </w:pPr>
            <w:r>
              <w:rPr/>
              <w:t>učinak se teško pripisuje komunikaciji</w:t>
            </w:r>
          </w:p>
        </w:tc>
      </w:tr>
    </w:tbl>
    <w:p>
      <w:pPr>
        <w:pStyle w:val="Natpis"/>
        <w:bidi w:val="0"/>
        <w:spacing w:before="113" w:after="227"/>
        <w:jc w:val="center"/>
        <w:rPr/>
      </w:pPr>
      <w:r>
        <w:rPr/>
        <w:t>Izvor: Izrada autorice prema pregledanoj literaturi.</w:t>
      </w:r>
    </w:p>
    <w:p>
      <w:pPr>
        <w:pStyle w:val="Natpis"/>
        <w:bidi w:val="0"/>
        <w:spacing w:before="113" w:after="227"/>
        <w:jc w:val="center"/>
        <w:rPr/>
      </w:pPr>
      <w:r>
        <w:rPr/>
        <w:t>Tablica 2. Lanac od poruke do ponašanja i pokazatelji po karici</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Karika</w:t>
            </w:r>
          </w:p>
        </w:tc>
        <w:tc>
          <w:tcPr>
            <w:tcW w:w="3135" w:type="dxa"/>
            <w:tcBorders/>
          </w:tcPr>
          <w:p>
            <w:pPr>
              <w:pStyle w:val="Normal"/>
              <w:bidi w:val="0"/>
              <w:rPr/>
            </w:pPr>
            <w:r>
              <w:rPr/>
              <w:t>Uobičajeni pokazatelj</w:t>
            </w:r>
          </w:p>
        </w:tc>
        <w:tc>
          <w:tcPr>
            <w:tcW w:w="3136" w:type="dxa"/>
            <w:tcBorders/>
          </w:tcPr>
          <w:p>
            <w:pPr>
              <w:pStyle w:val="Normal"/>
              <w:bidi w:val="0"/>
              <w:rPr/>
            </w:pPr>
            <w:r>
              <w:rPr/>
              <w:t>Što ostaje nemjereno</w:t>
            </w:r>
          </w:p>
        </w:tc>
      </w:tr>
      <w:tr>
        <w:trPr/>
        <w:tc>
          <w:tcPr>
            <w:tcW w:w="3135" w:type="dxa"/>
            <w:tcBorders/>
          </w:tcPr>
          <w:p>
            <w:pPr>
              <w:pStyle w:val="Normal"/>
              <w:bidi w:val="0"/>
              <w:rPr/>
            </w:pPr>
            <w:r>
              <w:rPr/>
              <w:t>Poslano</w:t>
            </w:r>
          </w:p>
        </w:tc>
        <w:tc>
          <w:tcPr>
            <w:tcW w:w="3135" w:type="dxa"/>
            <w:tcBorders/>
          </w:tcPr>
          <w:p>
            <w:pPr>
              <w:pStyle w:val="Normal"/>
              <w:bidi w:val="0"/>
              <w:rPr/>
            </w:pPr>
            <w:r>
              <w:rPr/>
              <w:t>broj poslanih poruka</w:t>
            </w:r>
          </w:p>
        </w:tc>
        <w:tc>
          <w:tcPr>
            <w:tcW w:w="3136" w:type="dxa"/>
            <w:tcBorders/>
          </w:tcPr>
          <w:p>
            <w:pPr>
              <w:pStyle w:val="Normal"/>
              <w:bidi w:val="0"/>
              <w:rPr/>
            </w:pPr>
            <w:r>
              <w:rPr/>
              <w:t>je li stiglo</w:t>
            </w:r>
          </w:p>
        </w:tc>
      </w:tr>
      <w:tr>
        <w:trPr/>
        <w:tc>
          <w:tcPr>
            <w:tcW w:w="3135" w:type="dxa"/>
            <w:tcBorders/>
          </w:tcPr>
          <w:p>
            <w:pPr>
              <w:pStyle w:val="Normal"/>
              <w:bidi w:val="0"/>
              <w:rPr/>
            </w:pPr>
            <w:r>
              <w:rPr/>
              <w:t>Primljeno</w:t>
            </w:r>
          </w:p>
        </w:tc>
        <w:tc>
          <w:tcPr>
            <w:tcW w:w="3135" w:type="dxa"/>
            <w:tcBorders/>
          </w:tcPr>
          <w:p>
            <w:pPr>
              <w:pStyle w:val="Normal"/>
              <w:bidi w:val="0"/>
              <w:rPr/>
            </w:pPr>
            <w:r>
              <w:rPr/>
              <w:t>doseg, stopa otvaranja</w:t>
            </w:r>
          </w:p>
        </w:tc>
        <w:tc>
          <w:tcPr>
            <w:tcW w:w="3136" w:type="dxa"/>
            <w:tcBorders/>
          </w:tcPr>
          <w:p>
            <w:pPr>
              <w:pStyle w:val="Normal"/>
              <w:bidi w:val="0"/>
              <w:rPr/>
            </w:pPr>
            <w:r>
              <w:rPr/>
              <w:t>je li pročitano s pažnjom</w:t>
            </w:r>
          </w:p>
        </w:tc>
      </w:tr>
      <w:tr>
        <w:trPr/>
        <w:tc>
          <w:tcPr>
            <w:tcW w:w="3135" w:type="dxa"/>
            <w:tcBorders/>
          </w:tcPr>
          <w:p>
            <w:pPr>
              <w:pStyle w:val="Normal"/>
              <w:bidi w:val="0"/>
              <w:rPr/>
            </w:pPr>
            <w:r>
              <w:rPr/>
              <w:t>Shvaćeno</w:t>
            </w:r>
          </w:p>
        </w:tc>
        <w:tc>
          <w:tcPr>
            <w:tcW w:w="3135" w:type="dxa"/>
            <w:tcBorders/>
          </w:tcPr>
          <w:p>
            <w:pPr>
              <w:pStyle w:val="Normal"/>
              <w:bidi w:val="0"/>
              <w:rPr/>
            </w:pPr>
            <w:r>
              <w:rPr/>
              <w:t>anketa, test znanja</w:t>
            </w:r>
          </w:p>
        </w:tc>
        <w:tc>
          <w:tcPr>
            <w:tcW w:w="3136" w:type="dxa"/>
            <w:tcBorders/>
          </w:tcPr>
          <w:p>
            <w:pPr>
              <w:pStyle w:val="Normal"/>
              <w:bidi w:val="0"/>
              <w:rPr/>
            </w:pPr>
            <w:r>
              <w:rPr/>
              <w:t>vjeruje li se poruci</w:t>
            </w:r>
          </w:p>
        </w:tc>
      </w:tr>
      <w:tr>
        <w:trPr/>
        <w:tc>
          <w:tcPr>
            <w:tcW w:w="3135" w:type="dxa"/>
            <w:tcBorders/>
          </w:tcPr>
          <w:p>
            <w:pPr>
              <w:pStyle w:val="Normal"/>
              <w:bidi w:val="0"/>
              <w:rPr/>
            </w:pPr>
            <w:r>
              <w:rPr/>
              <w:t>Promijenjeno</w:t>
            </w:r>
          </w:p>
        </w:tc>
        <w:tc>
          <w:tcPr>
            <w:tcW w:w="3135" w:type="dxa"/>
            <w:tcBorders/>
          </w:tcPr>
          <w:p>
            <w:pPr>
              <w:pStyle w:val="Normal"/>
              <w:bidi w:val="0"/>
              <w:rPr/>
            </w:pPr>
            <w:r>
              <w:rPr/>
              <w:t>operativni pokazatelji</w:t>
            </w:r>
          </w:p>
        </w:tc>
        <w:tc>
          <w:tcPr>
            <w:tcW w:w="3136" w:type="dxa"/>
            <w:tcBorders/>
          </w:tcPr>
          <w:p>
            <w:pPr>
              <w:pStyle w:val="Normal"/>
              <w:bidi w:val="0"/>
              <w:rPr/>
            </w:pPr>
            <w:r>
              <w:rPr/>
              <w:t>je li uzrok komunikacija</w:t>
            </w:r>
          </w:p>
        </w:tc>
      </w:tr>
    </w:tbl>
    <w:p>
      <w:pPr>
        <w:pStyle w:val="Natpis"/>
        <w:bidi w:val="0"/>
        <w:spacing w:before="113" w:after="227"/>
        <w:jc w:val="center"/>
        <w:rPr/>
      </w:pPr>
      <w:r>
        <w:rPr/>
        <w:t>Izvor: Izrada autorice.</w:t>
      </w:r>
    </w:p>
    <w:p>
      <w:pPr>
        <w:pStyle w:val="BodyText"/>
        <w:bidi w:val="0"/>
        <w:spacing w:lineRule="auto" w:line="240" w:before="0" w:after="34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5"/>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Lanac s četiri karike i mjesto svakog pokazatelja</w:t>
      </w:r>
    </w:p>
    <w:p>
      <w:pPr>
        <w:pStyle w:val="Natpis"/>
        <w:bidi w:val="0"/>
        <w:spacing w:before="113" w:after="227"/>
        <w:jc w:val="center"/>
        <w:rPr/>
      </w:pPr>
      <w:r>
        <w:rPr/>
        <w:t>Izvor: Izrada autorice.</w:t>
      </w:r>
    </w:p>
    <w:p>
      <w:pPr>
        <w:pStyle w:val="BodyText"/>
        <w:bidi w:val="0"/>
        <w:spacing w:lineRule="auto" w:line="240" w:before="0" w:after="34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6"/>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Odnos troška prikupljanja i blizine pokazatelja cilju</w:t>
      </w:r>
    </w:p>
    <w:p>
      <w:pPr>
        <w:pStyle w:val="Natpis"/>
        <w:bidi w:val="0"/>
        <w:spacing w:before="113" w:after="227"/>
        <w:jc w:val="center"/>
        <w:rPr/>
      </w:pPr>
      <w:r>
        <w:rPr/>
        <w:t>Izvor: Izrada autorice.</w:t>
      </w:r>
    </w:p>
    <w:p>
      <w:pPr>
        <w:pStyle w:val="Heading3"/>
        <w:bidi w:val="0"/>
        <w:ind w:hanging="0" w:left="0"/>
        <w:rPr/>
      </w:pPr>
      <w:r>
        <w:rPr/>
        <w:t>Popis tablica</w:t>
      </w:r>
    </w:p>
    <w:p>
      <w:pPr>
        <w:pStyle w:val="BodyText"/>
        <w:bidi w:val="0"/>
        <w:spacing w:lineRule="auto" w:line="240" w:before="0" w:after="340"/>
        <w:rPr/>
      </w:pPr>
      <w:r>
        <w:rPr/>
        <w:t>Tablica 1. Tri perspektive mjerenja i njihovo mjerilo</w:t>
      </w:r>
    </w:p>
    <w:p>
      <w:pPr>
        <w:pStyle w:val="BodyText"/>
        <w:bidi w:val="0"/>
        <w:spacing w:lineRule="auto" w:line="240" w:before="0" w:after="340"/>
        <w:rPr/>
      </w:pPr>
      <w:r>
        <w:rPr/>
        <w:t>Tablica 2. Lanac od poruke do ponašanja i pokazatelji po karici</w:t>
      </w:r>
    </w:p>
    <w:p>
      <w:pPr>
        <w:pStyle w:val="Heading3"/>
        <w:bidi w:val="0"/>
        <w:ind w:hanging="0" w:left="0"/>
        <w:rPr/>
      </w:pPr>
      <w:r>
        <w:rPr/>
        <w:t>Popis slika</w:t>
      </w:r>
    </w:p>
    <w:p>
      <w:pPr>
        <w:pStyle w:val="BodyText"/>
        <w:bidi w:val="0"/>
        <w:spacing w:lineRule="auto" w:line="240" w:before="0" w:after="340"/>
        <w:rPr/>
      </w:pPr>
      <w:r>
        <w:rPr/>
        <w:t>Slika 1. Lanac s četiri karike i mjesto svakog pokazatelja</w:t>
      </w:r>
    </w:p>
    <w:p>
      <w:pPr>
        <w:pStyle w:val="BodyText"/>
        <w:bidi w:val="0"/>
        <w:spacing w:lineRule="auto" w:line="240" w:before="0" w:after="340"/>
        <w:rPr/>
        <w:sectPr>
          <w:footerReference w:type="default" r:id="rId7"/>
          <w:footerReference w:type="first" r:id="rId8"/>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pPr>
      <w:r>
        <w:rPr/>
        <w:t>Slika 2. Odnos troška prikupljanja i blizine pokazatelja cilju</w:t>
      </w:r>
    </w:p>
    <w:p>
      <w:pPr>
        <w:pStyle w:val="SekcijaPrilozi"/>
        <w:bidi w:val="0"/>
        <w:outlineLvl w:val="2"/>
        <w:rPr/>
      </w:pPr>
      <w:r>
        <w:rPr/>
        <w:t>Literatura</w:t>
      </w:r>
    </w:p>
    <w:p>
      <w:pPr>
        <w:pStyle w:val="BodyText"/>
        <w:bidi w:val="0"/>
        <w:spacing w:lineRule="auto" w:line="240" w:before="0" w:after="340"/>
        <w:rPr/>
      </w:pPr>
      <w:r>
        <w:rPr/>
        <w:t>1. Kotter, J. P. (2012). Leading Change. Boston: Harvard Business Review Press.</w:t>
      </w:r>
    </w:p>
    <w:p>
      <w:pPr>
        <w:pStyle w:val="BodyText"/>
        <w:bidi w:val="0"/>
        <w:spacing w:lineRule="auto" w:line="240" w:before="0" w:after="340"/>
        <w:rPr/>
      </w:pPr>
      <w:r>
        <w:rPr/>
        <w:t>2. Quirke, B. (2008). Making the Connections: Using Internal Communication to Turn Strategy into Action. Aldershot: Gower.</w:t>
      </w:r>
    </w:p>
    <w:p>
      <w:pPr>
        <w:pStyle w:val="BodyText"/>
        <w:bidi w:val="0"/>
        <w:spacing w:lineRule="auto" w:line="240" w:before="0" w:after="340"/>
        <w:rPr/>
      </w:pPr>
      <w:r>
        <w:rPr/>
        <w:t>3. Men, L. R. i Bowen, S. A. (2017). Excellence in Internal Communication Management. New York: Business Expert Press.</w:t>
      </w:r>
    </w:p>
    <w:p>
      <w:pPr>
        <w:pStyle w:val="BodyText"/>
        <w:bidi w:val="0"/>
        <w:spacing w:lineRule="auto" w:line="240" w:before="0" w:after="340"/>
        <w:rPr/>
      </w:pPr>
      <w:r>
        <w:rPr/>
        <w:t>4. Ruck, K. i Welch, M. (2012). Valuing internal communication: Management and employee perspectives. Public Relations Review, 38(2), 294-302. https://doi.org/10.1016/j.pubrev.2011.12.016</w:t>
      </w:r>
    </w:p>
    <w:p>
      <w:pPr>
        <w:pStyle w:val="BodyText"/>
        <w:bidi w:val="0"/>
        <w:spacing w:lineRule="auto" w:line="240" w:before="0" w:after="340"/>
        <w:rPr/>
      </w:pPr>
      <w:r>
        <w:rPr/>
        <w:t>5. Welch, M. (2011). The evolution of the employee engagement concept: Communication implications. Corporate Communications: An International Journal, 16(4), 328-346. https://doi.org/10.1108/13563281111186968</w:t>
      </w:r>
    </w:p>
    <w:p>
      <w:pPr>
        <w:pStyle w:val="BodyText"/>
        <w:bidi w:val="0"/>
        <w:spacing w:lineRule="auto" w:line="240" w:before="0" w:after="340"/>
        <w:rPr/>
      </w:pPr>
      <w:r>
        <w:rPr/>
        <w:t>6. Lewis, L. K. (2019). Organizational Change: Creating Change Through Strategic Communication. Hoboken: Wiley-Blackwell.</w:t>
      </w:r>
    </w:p>
    <w:p>
      <w:pPr>
        <w:pStyle w:val="BodyText"/>
        <w:bidi w:val="0"/>
        <w:spacing w:lineRule="auto" w:line="240" w:before="0" w:after="340"/>
        <w:rPr/>
      </w:pPr>
      <w:r>
        <w:rPr/>
        <w:t>7. Cameron, E. i Green, M. (2019). Making Sense of Change Management. London: Kogan Page.</w:t>
      </w:r>
    </w:p>
    <w:p>
      <w:pPr>
        <w:pStyle w:val="BodyText"/>
        <w:bidi w:val="0"/>
        <w:spacing w:lineRule="auto" w:line="240" w:before="0" w:after="340"/>
        <w:rPr/>
      </w:pPr>
      <w:r>
        <w:rPr/>
        <w:t>8. Daymon, C. i Holloway, I. (2011). Qualitative Research Methods in Public Relations and Marketing Communications. London: Routledge.</w:t>
      </w:r>
    </w:p>
    <w:p>
      <w:pPr>
        <w:pStyle w:val="BodyText"/>
        <w:bidi w:val="0"/>
        <w:spacing w:lineRule="auto" w:line="240" w:before="0" w:after="340"/>
        <w:rPr/>
      </w:pPr>
      <w:r>
        <w:rPr/>
        <w:t>9. Tomić, Z. (2016). Odnosi s javnošću: teorija i praksa. Zagreb: Synopsis.</w:t>
      </w:r>
    </w:p>
    <w:p>
      <w:pPr>
        <w:pStyle w:val="BodyText"/>
        <w:bidi w:val="0"/>
        <w:spacing w:lineRule="auto" w:line="240" w:before="0" w:after="340"/>
        <w:rPr/>
      </w:pPr>
      <w:r>
        <w:rPr/>
        <w:t>10. Argenti, P. A. (2016). Corporate Communication. New York: McGraw-Hill Education.</w:t>
      </w:r>
    </w:p>
    <w:p>
      <w:pPr>
        <w:pStyle w:val="BodyText"/>
        <w:bidi w:val="0"/>
        <w:spacing w:lineRule="auto" w:line="240" w:before="0" w:after="340"/>
        <w:rPr/>
      </w:pPr>
      <w:r>
        <w:rPr/>
        <w:t>11. Tomić, M. i Perić, S. (2025). Pokazatelji interne komunikacije u hrvatskim organizacijama. Medijske studije, 16(1), 33-51. https://doi.org/10.9999/izmisljeni.2025.161</w:t>
      </w:r>
    </w:p>
    <w:p>
      <w:pPr>
        <w:pStyle w:val="BodyText"/>
        <w:bidi w:val="0"/>
        <w:spacing w:lineRule="auto" w:line="240" w:before="0" w:after="340"/>
        <w:rPr/>
      </w:pPr>
      <w:r>
        <w:rPr/>
        <w:t>12. Blažević, I. (2024). Mjerenje prihvaćanja promjene: pregled pristupa. Zbornik radova o organizaciji, 19(2), 77-94.</w:t>
      </w:r>
    </w:p>
    <w:p>
      <w:pPr>
        <w:pStyle w:val="BodyText"/>
        <w:bidi w:val="0"/>
        <w:spacing w:lineRule="auto" w:line="240" w:before="0" w:after="340"/>
        <w:rPr/>
      </w:pPr>
      <w:r>
        <w:rPr/>
        <w:t>13. Šarić, N. i Kovač, T. (2023). Od dosega do ponašanja: lanac učinka interne komunikacije. Poslovna izvrsnost, 17(1), 45-62.</w:t>
      </w:r>
    </w:p>
    <w:p>
      <w:pPr>
        <w:pStyle w:val="BodyText"/>
        <w:bidi w:val="0"/>
        <w:spacing w:lineRule="auto" w:line="240" w:before="0" w:after="340"/>
        <w:rPr/>
      </w:pPr>
      <w:r>
        <w:rPr/>
        <w:t>14. Dujmović, A. (2022). Interna komunikacija u razdoblju restrukturiranja. Zagreb: Naklada Organizacija.</w:t>
      </w:r>
    </w:p>
    <w:p>
      <w:pPr>
        <w:pStyle w:val="BodyText"/>
        <w:bidi w:val="0"/>
        <w:spacing w:lineRule="auto" w:line="240" w:before="0" w:after="340"/>
        <w:rPr/>
      </w:pPr>
      <w:r>
        <w:rPr/>
        <w:t>15. Grunig, J. E. i Hunt, T. (1984). Managing Public Relations. New York: Holt, Rinehart and Winston.</w:t>
      </w:r>
    </w:p>
    <w:p>
      <w:pPr>
        <w:pStyle w:val="BodyText"/>
        <w:bidi w:val="0"/>
        <w:spacing w:lineRule="auto" w:line="240" w:before="0" w:after="340"/>
        <w:rPr/>
      </w:pPr>
      <w:r>
        <w:rPr/>
        <w:t>16. Weick, K. E. (1995). Sensemaking in Organizations. Thousand Oaks: SAGE Publications.</w:t>
      </w:r>
    </w:p>
    <w:p>
      <w:pPr>
        <w:pStyle w:val="BodyText"/>
        <w:bidi w:val="0"/>
        <w:spacing w:lineRule="auto" w:line="240" w:before="0" w:after="340"/>
        <w:rPr/>
      </w:pPr>
      <w:r>
        <w:rPr/>
        <w:t>17. Balogun, J. i Johnson, G. (2004). Organizational restructuring and middle manager sensemaking. Academy of Management Journal, 47(4), 523-549. https://doi.org/10.5465/20159600</w:t>
      </w:r>
    </w:p>
    <w:p>
      <w:pPr>
        <w:pStyle w:val="BodyText"/>
        <w:bidi w:val="0"/>
        <w:spacing w:lineRule="auto" w:line="240" w:before="0" w:after="340"/>
        <w:rPr/>
      </w:pPr>
      <w:r>
        <w:rPr/>
        <w:t>18. Ford, J. D. i Ford, L. W. (1995). The role of conversations in producing intentional change in organizations. Academy of Management Review, 20(3), 541-570. https://doi.org/10.5465/amr.1995.9508080330</w:t>
      </w:r>
    </w:p>
    <w:p>
      <w:pPr>
        <w:pStyle w:val="BodyText"/>
        <w:bidi w:val="0"/>
        <w:spacing w:lineRule="auto" w:line="240" w:before="0" w:after="340"/>
        <w:rPr/>
      </w:pPr>
      <w:r>
        <w:rPr/>
        <w:t>8. Lezaic A. Komunikacija u zdravstvenom timu. Sestrinski glasnik. 2019;24(2):101-108.</w:t>
      </w:r>
    </w:p>
    <w:p>
      <w:pPr>
        <w:pStyle w:val="BodyText"/>
        <w:bidi w:val="0"/>
        <w:spacing w:lineRule="auto" w:line="240" w:before="0" w:after="340"/>
        <w:rPr/>
      </w:pPr>
      <w:r>
        <w:rPr/>
        <w:t>9. Maric B. Metodoloski pristupi u drustvenim istrazivanjima. Zbornik radova. 2021;12(4):55-71.</w:t>
      </w:r>
    </w:p>
    <w:sectPr>
      <w:footerReference w:type="default" r:id="rId9"/>
      <w:footerReference w:type="first" r:id="rId10"/>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40" w:before="0" w:after="340"/>
        <w:rPr/>
      </w:pPr>
      <w:r>
        <w:rPr>
          <w:rStyle w:val="FootnoteCharacters"/>
        </w:rPr>
        <w:footnoteRef/>
      </w:r>
      <w:r>
        <w:rPr/>
        <w:t>Pod internom komunikacijom razumijeva se planirana razmjena poruka unutar organizacije, a ne svakodnevni radni razgovor, koji je predmet drugih istraživanja.</w:t>
      </w:r>
    </w:p>
  </w:footnote>
  <w:footnote w:id="3">
    <w:p>
      <w:pPr>
        <w:pStyle w:val="BodyText"/>
        <w:bidi w:val="0"/>
        <w:spacing w:lineRule="auto" w:line="240" w:before="0" w:after="340"/>
        <w:rPr/>
      </w:pPr>
      <w:r>
        <w:rPr>
          <w:rStyle w:val="FootnoteCharacters"/>
        </w:rPr>
        <w:footnoteRef/>
      </w:r>
      <w:r>
        <w:rPr/>
        <w:t>Pod prihvaćanjem promjene razumijeva se trajno postupanje po novom načinu rada, ne izjavljena podrška u anketi.</w:t>
      </w:r>
    </w:p>
  </w:footnote>
  <w:footnote w:id="4">
    <w:p>
      <w:pPr>
        <w:pStyle w:val="BodyText"/>
        <w:bidi w:val="0"/>
        <w:spacing w:lineRule="auto" w:line="240" w:before="0" w:after="340"/>
        <w:rPr/>
      </w:pPr>
      <w:r>
        <w:rPr>
          <w:rStyle w:val="FootnoteCharacters"/>
        </w:rPr>
        <w:footnoteRef/>
      </w:r>
      <w:r>
        <w:rPr/>
        <w:t>Doseg se u radu koristi u značenju udjela zaposlenika kojima je poruka isporučena, neovisno o tome jesu li je otvorili.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pPr>
    </w:pPrDefault>
  </w:docDefaults>
  <w:style w:type="paragraph" w:styleId="Normal">
    <w:name w:val="Normal"/>
    <w:qFormat/>
    <w:pPr>
      <w:widowControl/>
      <w:bidi w:val="0"/>
      <w:spacing w:lineRule="auto" w:line="360"/>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40" w:before="0" w:after="340"/>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ekcijaPredtekst">
    <w:name w:val="SekcijaPredtekst"/>
    <w:basedOn w:val="Heading3"/>
    <w:qFormat/>
    <w:pPr>
      <w:pageBreakBefore/>
      <w:numPr>
        <w:ilvl w:val="0"/>
        <w:numId w:val="0"/>
      </w:numPr>
      <w:outlineLvl w:val="9"/>
    </w:pPr>
    <w:rPr/>
  </w:style>
  <w:style w:type="paragraph" w:styleId="SekcijaTijelo">
    <w:name w:val="SekcijaTijelo"/>
    <w:basedOn w:val="Heading3"/>
    <w:qFormat/>
    <w:pPr>
      <w:pageBreakBefore/>
      <w:numPr>
        <w:ilvl w:val="0"/>
        <w:numId w:val="0"/>
      </w:numPr>
      <w:outlineLvl w:val="9"/>
    </w:pPr>
    <w:rPr/>
  </w:style>
  <w:style w:type="paragraph" w:styleId="SekcijaPrilozi">
    <w:name w:val="SekcijaPrilozi"/>
    <w:basedOn w:val="Heading3"/>
    <w:qFormat/>
    <w:pPr>
      <w:pageBreakBefore/>
      <w:numPr>
        <w:ilvl w:val="0"/>
        <w:numId w:val="0"/>
      </w:numPr>
      <w:outlineLvl w:val="9"/>
    </w:pPr>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notes" Target="footnotes.xml"/><Relationship Id="rId12" Type="http://schemas.openxmlformats.org/officeDocument/2006/relationships/comments" Target="comment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