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7550E3" w:rsidP="007550E3">
      <w:pPr>
        <w:pStyle w:val="Heading1"/>
      </w:pPr>
      <w:r>
        <w:t>Uvod</w:t>
      </w:r>
    </w:p>
    <w:p w:rsidR="007550E3" w:rsidRDefault="007550E3" w:rsidP="007550E3">
      <w:r>
        <w:t>Ovaj rad  ima dvostruke  razmake, tri tocke... i 15 % udjela te vrijednost 3.14 u tekstu.</w:t>
      </w:r>
    </w:p>
    <w:p w:rsidR="007550E3" w:rsidRDefault="007550E3" w:rsidP="007550E3">
      <w:pPr>
        <w:pStyle w:val="Heading1"/>
      </w:pPr>
      <w:r>
        <w:t>Literatura</w:t>
      </w:r>
    </w:p>
    <w:p w:rsidR="007550E3" w:rsidRDefault="007550E3" w:rsidP="007550E3">
      <w:r>
        <w:t>Zelenko, M. (2021). Izmisljeni naslov o mjerenju... Casopis za nista, 12(3), 45-67. doi:10.1234/izmisljeno.2021</w:t>
      </w:r>
    </w:p>
    <w:p w:rsidR="007550E3" w:rsidRDefault="007550E3" w:rsidP="007550E3">
      <w:r>
        <w:t>Ancic, P. (2019). Drugi  izmisljeni naslov. Drugi casopis, 5(1), 10-22. doi:10.5678/izmisljeno.2019</w:t>
      </w:r>
    </w:p>
    <w:p w:rsidR="007550E3" w:rsidRDefault="007550E3" w:rsidP="007550E3">
      <w:r>
        <w:t>Babic, I. (2020). Treci izmisljeni naslov s 20 % udjela. Treci casopis, 8(2), 30-41. doi:10.9012/izmisljeno.2020</w:t>
      </w:r>
    </w:p>
    <w:p w:rsidR="007550E3" w:rsidRPr="007550E3" w:rsidRDefault="007550E3" w:rsidP="007550E3">
      <w:bookmarkStart w:id="0" w:name="_GoBack"/>
      <w:bookmarkEnd w:id="0"/>
    </w:p>
    <w:sectPr w:rsidR="007550E3" w:rsidRPr="007550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0E3"/>
    <w:rsid w:val="005A73EC"/>
    <w:rsid w:val="006702EF"/>
    <w:rsid w:val="007550E3"/>
    <w:rsid w:val="00D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>HT</Company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2026-08-19T20:04:00Z</dcterms:created>
  <dcterms:modified xsi:type="dcterms:W3CDTF">2026-08-19T20:04:00Z</dcterms:modified>
</cp:coreProperties>
</file>