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o3any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"/>
        <w:gridCol w:w="3480"/>
        <w:gridCol w:w="500"/>
        <w:gridCol w:w="500"/>
        <w:gridCol w:w="6760"/>
        <w:gridCol w:w="500"/>
      </w:tblGrid>
      <w:tr w:rsidR="004A36D7" w14:paraId="20A91747" w14:textId="77777777">
        <w:trPr>
          <w:trHeight w:val="14800"/>
          <w:tblCellSpacing w:w="0" w:type="dxa"/>
        </w:trPr>
        <w:tc>
          <w:tcPr>
            <w:tcW w:w="500" w:type="dxa"/>
            <w:shd w:val="clear" w:color="auto" w:fill="2B2B2B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2A58F48A" w14:textId="77777777" w:rsidR="004A36D7" w:rsidRDefault="004A36D7">
            <w:pPr>
              <w:rPr>
                <w:rFonts w:ascii="Open Sans" w:eastAsia="Open Sans" w:hAnsi="Open Sans" w:cs="Open Sans"/>
                <w:color w:val="242424"/>
                <w:sz w:val="20"/>
                <w:szCs w:val="20"/>
              </w:rPr>
            </w:pPr>
          </w:p>
        </w:tc>
        <w:tc>
          <w:tcPr>
            <w:tcW w:w="3480" w:type="dxa"/>
            <w:shd w:val="clear" w:color="auto" w:fill="2B2B2B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31AA2D52" w14:textId="77777777" w:rsidR="004A36D7" w:rsidRDefault="00000000">
            <w:pPr>
              <w:pStyle w:val="skn-mlo3sectiontitle"/>
              <w:spacing w:after="200" w:line="320" w:lineRule="atLeast"/>
              <w:ind w:left="200" w:right="200"/>
              <w:rPr>
                <w:rStyle w:val="skn-mlo3left-box"/>
                <w:rFonts w:ascii="Raleway" w:eastAsia="Raleway" w:hAnsi="Raleway" w:cs="Raleway"/>
                <w:b/>
                <w:bCs/>
                <w:caps/>
                <w:shd w:val="clear" w:color="auto" w:fill="auto"/>
              </w:rPr>
            </w:pPr>
            <w:r>
              <w:rPr>
                <w:rStyle w:val="skn-mlo3left-box"/>
                <w:rFonts w:ascii="Raleway" w:eastAsia="Raleway" w:hAnsi="Raleway" w:cs="Raleway"/>
                <w:b/>
                <w:bCs/>
                <w:caps/>
                <w:shd w:val="clear" w:color="auto" w:fill="auto"/>
              </w:rPr>
              <w:t>Education</w:t>
            </w:r>
          </w:p>
          <w:p w14:paraId="68997ECD" w14:textId="77777777" w:rsidR="004A36D7" w:rsidRDefault="00000000">
            <w:pPr>
              <w:pStyle w:val="skn-mlo3any"/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200" w:right="20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anyCharacter"/>
                <w:rFonts w:ascii="Open Sans" w:eastAsia="Open Sans" w:hAnsi="Open Sans" w:cs="Open Sans"/>
                <w:i/>
                <w:iCs/>
                <w:color w:val="FFFFFF"/>
                <w:sz w:val="18"/>
                <w:szCs w:val="18"/>
              </w:rPr>
              <w:t>01/2014</w:t>
            </w:r>
            <w:r>
              <w:rPr>
                <w:rStyle w:val="skn-mlo3txt-italic"/>
                <w:rFonts w:ascii="Open Sans" w:eastAsia="Open Sans" w:hAnsi="Open Sans" w:cs="Open Sans"/>
                <w:color w:val="FFFFFF"/>
                <w:sz w:val="18"/>
                <w:szCs w:val="18"/>
              </w:rPr>
              <w:t xml:space="preserve"> </w:t>
            </w:r>
          </w:p>
          <w:p w14:paraId="63A25A68" w14:textId="77777777" w:rsidR="004A36D7" w:rsidRDefault="00000000">
            <w:pPr>
              <w:pStyle w:val="skn-mlo3disp-block"/>
              <w:spacing w:line="220" w:lineRule="atLeast"/>
              <w:ind w:left="200" w:right="20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FFFFFF"/>
                <w:sz w:val="20"/>
                <w:szCs w:val="20"/>
              </w:rPr>
              <w:t>SAE Institute of Technology</w:t>
            </w: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kn-mlo3anyCharacter"/>
                <w:rFonts w:ascii="Open Sans" w:eastAsia="Open Sans" w:hAnsi="Open Sans" w:cs="Open Sans"/>
                <w:color w:val="FFFFFF"/>
                <w:sz w:val="20"/>
                <w:szCs w:val="20"/>
              </w:rPr>
              <w:t>|</w:t>
            </w: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kn-mlo3educ-secjob-location"/>
                <w:rFonts w:ascii="Open Sans" w:eastAsia="Open Sans" w:hAnsi="Open Sans" w:cs="Open Sans"/>
                <w:color w:val="FFFFFF"/>
                <w:sz w:val="20"/>
                <w:szCs w:val="20"/>
              </w:rPr>
              <w:t>GA</w:t>
            </w:r>
          </w:p>
          <w:p w14:paraId="6673431C" w14:textId="77777777" w:rsidR="004A36D7" w:rsidRDefault="00000000">
            <w:pPr>
              <w:pStyle w:val="skn-mlo3any"/>
              <w:spacing w:line="220" w:lineRule="atLeast"/>
              <w:ind w:left="200" w:right="20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FFFFFF"/>
                <w:sz w:val="20"/>
                <w:szCs w:val="20"/>
              </w:rPr>
              <w:t>Bachelor's degree:</w:t>
            </w: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skn-mlo3anyCharacter"/>
                <w:rFonts w:ascii="Open Sans" w:eastAsia="Open Sans" w:hAnsi="Open Sans" w:cs="Open Sans"/>
                <w:color w:val="FFFFFF"/>
                <w:sz w:val="20"/>
                <w:szCs w:val="20"/>
              </w:rPr>
              <w:t>Audio Engineering</w:t>
            </w: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 xml:space="preserve"> </w:t>
            </w:r>
          </w:p>
          <w:p w14:paraId="6EE2889F" w14:textId="77777777" w:rsidR="004A36D7" w:rsidRDefault="00000000">
            <w:pPr>
              <w:pStyle w:val="skn-mlo3any"/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200" w:right="20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anyCharacter"/>
                <w:rFonts w:ascii="Open Sans" w:eastAsia="Open Sans" w:hAnsi="Open Sans" w:cs="Open Sans"/>
                <w:i/>
                <w:iCs/>
                <w:color w:val="FFFFFF"/>
                <w:sz w:val="18"/>
                <w:szCs w:val="18"/>
              </w:rPr>
              <w:t>01/2009</w:t>
            </w:r>
            <w:r>
              <w:rPr>
                <w:rStyle w:val="skn-mlo3txt-italic"/>
                <w:rFonts w:ascii="Open Sans" w:eastAsia="Open Sans" w:hAnsi="Open Sans" w:cs="Open Sans"/>
                <w:color w:val="FFFFFF"/>
                <w:sz w:val="18"/>
                <w:szCs w:val="18"/>
              </w:rPr>
              <w:t xml:space="preserve"> </w:t>
            </w:r>
          </w:p>
          <w:p w14:paraId="03A03AD8" w14:textId="77777777" w:rsidR="004A36D7" w:rsidRDefault="00000000">
            <w:pPr>
              <w:pStyle w:val="skn-mlo3disp-block"/>
              <w:spacing w:line="220" w:lineRule="atLeast"/>
              <w:ind w:left="200" w:right="20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FFFFFF"/>
                <w:sz w:val="20"/>
                <w:szCs w:val="20"/>
              </w:rPr>
              <w:t>Jacksonville High School</w:t>
            </w: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 xml:space="preserve"> </w:t>
            </w:r>
          </w:p>
          <w:p w14:paraId="34FE2658" w14:textId="77777777" w:rsidR="004A36D7" w:rsidRDefault="00000000">
            <w:pPr>
              <w:pStyle w:val="skn-mlo3any"/>
              <w:spacing w:line="220" w:lineRule="atLeast"/>
              <w:ind w:left="200" w:right="20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FFFFFF"/>
                <w:sz w:val="20"/>
                <w:szCs w:val="20"/>
              </w:rPr>
              <w:t>High School Diploma</w:t>
            </w: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 xml:space="preserve"> </w:t>
            </w:r>
          </w:p>
          <w:p w14:paraId="1511C873" w14:textId="77777777" w:rsidR="004A36D7" w:rsidRDefault="004A36D7">
            <w:pPr>
              <w:pStyle w:val="left-boxsectionbottomborderdiv"/>
              <w:spacing w:line="200" w:lineRule="exact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</w:p>
          <w:p w14:paraId="6643AC61" w14:textId="77777777" w:rsidR="004A36D7" w:rsidRDefault="00000000">
            <w:pPr>
              <w:pStyle w:val="skn-mlo3sectiontitle"/>
              <w:spacing w:before="200" w:after="200" w:line="320" w:lineRule="atLeast"/>
              <w:ind w:left="200" w:right="200"/>
              <w:rPr>
                <w:rStyle w:val="skn-mlo3left-box"/>
                <w:rFonts w:ascii="Raleway" w:eastAsia="Raleway" w:hAnsi="Raleway" w:cs="Raleway"/>
                <w:b/>
                <w:bCs/>
                <w:caps/>
                <w:shd w:val="clear" w:color="auto" w:fill="auto"/>
              </w:rPr>
            </w:pPr>
            <w:r>
              <w:rPr>
                <w:rStyle w:val="skn-mlo3left-box"/>
                <w:rFonts w:ascii="Raleway" w:eastAsia="Raleway" w:hAnsi="Raleway" w:cs="Raleway"/>
                <w:b/>
                <w:bCs/>
                <w:caps/>
                <w:shd w:val="clear" w:color="auto" w:fill="auto"/>
              </w:rPr>
              <w:t>Skills</w:t>
            </w:r>
          </w:p>
          <w:p w14:paraId="4D3905D1" w14:textId="77777777" w:rsidR="004A36D7" w:rsidRDefault="00000000">
            <w:pPr>
              <w:pStyle w:val="skn-mlo3any"/>
              <w:numPr>
                <w:ilvl w:val="0"/>
                <w:numId w:val="1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Proposal Development</w:t>
            </w:r>
          </w:p>
          <w:p w14:paraId="1FA0F114" w14:textId="77777777" w:rsidR="004A36D7" w:rsidRDefault="00000000">
            <w:pPr>
              <w:pStyle w:val="skn-mlo3any"/>
              <w:numPr>
                <w:ilvl w:val="0"/>
                <w:numId w:val="2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Microsoft Suite</w:t>
            </w:r>
          </w:p>
          <w:p w14:paraId="7C4D510C" w14:textId="77777777" w:rsidR="004A36D7" w:rsidRDefault="00000000">
            <w:pPr>
              <w:pStyle w:val="skn-mlo3any"/>
              <w:numPr>
                <w:ilvl w:val="0"/>
                <w:numId w:val="3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Project accounting</w:t>
            </w:r>
          </w:p>
          <w:p w14:paraId="3D2B2FD2" w14:textId="77777777" w:rsidR="004A36D7" w:rsidRDefault="00000000">
            <w:pPr>
              <w:pStyle w:val="skn-mlo3any"/>
              <w:numPr>
                <w:ilvl w:val="0"/>
                <w:numId w:val="4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Smart Sheet</w:t>
            </w:r>
          </w:p>
          <w:p w14:paraId="3CD66BDF" w14:textId="77777777" w:rsidR="004A36D7" w:rsidRDefault="00000000">
            <w:pPr>
              <w:pStyle w:val="skn-mlo3any"/>
              <w:numPr>
                <w:ilvl w:val="0"/>
                <w:numId w:val="5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Construction Experience</w:t>
            </w:r>
          </w:p>
          <w:p w14:paraId="08F52906" w14:textId="77777777" w:rsidR="004A36D7" w:rsidRDefault="00000000">
            <w:pPr>
              <w:pStyle w:val="skn-mlo3any"/>
              <w:numPr>
                <w:ilvl w:val="0"/>
                <w:numId w:val="6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Active Project Management</w:t>
            </w:r>
          </w:p>
          <w:p w14:paraId="40338AF2" w14:textId="77777777" w:rsidR="004A36D7" w:rsidRDefault="00000000">
            <w:pPr>
              <w:pStyle w:val="skn-mlo3any"/>
              <w:numPr>
                <w:ilvl w:val="0"/>
                <w:numId w:val="7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Tracking and monitoring</w:t>
            </w:r>
          </w:p>
          <w:p w14:paraId="14662F7F" w14:textId="77777777" w:rsidR="004A36D7" w:rsidRDefault="00000000">
            <w:pPr>
              <w:pStyle w:val="skn-mlo3any"/>
              <w:numPr>
                <w:ilvl w:val="0"/>
                <w:numId w:val="8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Meeting facilitation</w:t>
            </w:r>
          </w:p>
          <w:p w14:paraId="2F38DCDA" w14:textId="77777777" w:rsidR="004A36D7" w:rsidRDefault="00000000">
            <w:pPr>
              <w:pStyle w:val="skn-mlo3any"/>
              <w:numPr>
                <w:ilvl w:val="0"/>
                <w:numId w:val="9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Proposal creation</w:t>
            </w:r>
          </w:p>
          <w:p w14:paraId="337D5623" w14:textId="77777777" w:rsidR="004A36D7" w:rsidRDefault="00000000">
            <w:pPr>
              <w:pStyle w:val="skn-mlo3any"/>
              <w:numPr>
                <w:ilvl w:val="0"/>
                <w:numId w:val="10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Risk Management</w:t>
            </w:r>
          </w:p>
          <w:p w14:paraId="6A5E465E" w14:textId="77777777" w:rsidR="004A36D7" w:rsidRDefault="00000000">
            <w:pPr>
              <w:pStyle w:val="skn-mlo3any"/>
              <w:numPr>
                <w:ilvl w:val="0"/>
                <w:numId w:val="11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Progress Reporting</w:t>
            </w:r>
          </w:p>
          <w:p w14:paraId="3DBE7331" w14:textId="77777777" w:rsidR="004A36D7" w:rsidRDefault="00000000">
            <w:pPr>
              <w:pStyle w:val="skn-mlo3any"/>
              <w:numPr>
                <w:ilvl w:val="0"/>
                <w:numId w:val="12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ITAM Logging</w:t>
            </w:r>
          </w:p>
          <w:p w14:paraId="4E55FFFB" w14:textId="77777777" w:rsidR="004A36D7" w:rsidRDefault="00000000">
            <w:pPr>
              <w:pStyle w:val="skn-mlo3any"/>
              <w:numPr>
                <w:ilvl w:val="0"/>
                <w:numId w:val="13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Billing and Invoicing</w:t>
            </w:r>
          </w:p>
          <w:p w14:paraId="544A3093" w14:textId="77777777" w:rsidR="004A36D7" w:rsidRDefault="00000000">
            <w:pPr>
              <w:pStyle w:val="skn-mlo3any"/>
              <w:numPr>
                <w:ilvl w:val="0"/>
                <w:numId w:val="14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Internal/</w:t>
            </w:r>
            <w:proofErr w:type="gramStart"/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External kick off</w:t>
            </w:r>
            <w:proofErr w:type="gramEnd"/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 xml:space="preserve"> meetings</w:t>
            </w:r>
          </w:p>
          <w:p w14:paraId="3D3662ED" w14:textId="77777777" w:rsidR="004A36D7" w:rsidRDefault="00000000">
            <w:pPr>
              <w:pStyle w:val="skn-mlo3any"/>
              <w:numPr>
                <w:ilvl w:val="0"/>
                <w:numId w:val="15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End of project lessons learned documentation</w:t>
            </w:r>
          </w:p>
          <w:p w14:paraId="6A7DEAAC" w14:textId="77777777" w:rsidR="004A36D7" w:rsidRDefault="00000000">
            <w:pPr>
              <w:pStyle w:val="skn-mlo3any"/>
              <w:numPr>
                <w:ilvl w:val="0"/>
                <w:numId w:val="16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Knowledge Management</w:t>
            </w:r>
          </w:p>
          <w:p w14:paraId="7BA0BABF" w14:textId="77777777" w:rsidR="004A36D7" w:rsidRDefault="00000000">
            <w:pPr>
              <w:pStyle w:val="skn-mlo3any"/>
              <w:numPr>
                <w:ilvl w:val="0"/>
                <w:numId w:val="17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Agile</w:t>
            </w:r>
          </w:p>
          <w:p w14:paraId="602931AA" w14:textId="77777777" w:rsidR="004A36D7" w:rsidRDefault="00000000">
            <w:pPr>
              <w:pStyle w:val="skn-mlo3any"/>
              <w:numPr>
                <w:ilvl w:val="0"/>
                <w:numId w:val="18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Microsoft Project</w:t>
            </w:r>
          </w:p>
          <w:p w14:paraId="27631F66" w14:textId="77777777" w:rsidR="004A36D7" w:rsidRDefault="00000000">
            <w:pPr>
              <w:pStyle w:val="skn-mlo3any"/>
              <w:numPr>
                <w:ilvl w:val="0"/>
                <w:numId w:val="19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Construction</w:t>
            </w:r>
          </w:p>
          <w:p w14:paraId="20B86153" w14:textId="77777777" w:rsidR="004A36D7" w:rsidRDefault="00000000">
            <w:pPr>
              <w:pStyle w:val="skn-mlo3any"/>
              <w:numPr>
                <w:ilvl w:val="0"/>
                <w:numId w:val="20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Accounting</w:t>
            </w:r>
          </w:p>
          <w:p w14:paraId="5C7A7BC0" w14:textId="77777777" w:rsidR="004A36D7" w:rsidRDefault="00000000">
            <w:pPr>
              <w:pStyle w:val="skn-mlo3any"/>
              <w:numPr>
                <w:ilvl w:val="0"/>
                <w:numId w:val="21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Project scheduling</w:t>
            </w:r>
          </w:p>
          <w:p w14:paraId="61EA6358" w14:textId="77777777" w:rsidR="004A36D7" w:rsidRDefault="00000000">
            <w:pPr>
              <w:pStyle w:val="skn-mlo3any"/>
              <w:numPr>
                <w:ilvl w:val="0"/>
                <w:numId w:val="22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Project management software</w:t>
            </w:r>
          </w:p>
          <w:p w14:paraId="77F204B3" w14:textId="77777777" w:rsidR="004A36D7" w:rsidRDefault="00000000">
            <w:pPr>
              <w:pStyle w:val="skn-mlo3any"/>
              <w:numPr>
                <w:ilvl w:val="0"/>
                <w:numId w:val="23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Smartsheet</w:t>
            </w:r>
          </w:p>
          <w:p w14:paraId="1AAB5026" w14:textId="77777777" w:rsidR="004A36D7" w:rsidRDefault="00000000">
            <w:pPr>
              <w:pStyle w:val="skn-mlo3any"/>
              <w:numPr>
                <w:ilvl w:val="0"/>
                <w:numId w:val="24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Profit &amp; loss</w:t>
            </w:r>
          </w:p>
          <w:p w14:paraId="392E84DE" w14:textId="77777777" w:rsidR="004A36D7" w:rsidRDefault="00000000">
            <w:pPr>
              <w:pStyle w:val="skn-mlo3any"/>
              <w:numPr>
                <w:ilvl w:val="0"/>
                <w:numId w:val="25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Product management</w:t>
            </w:r>
          </w:p>
          <w:p w14:paraId="48AC01EE" w14:textId="77777777" w:rsidR="004A36D7" w:rsidRDefault="00000000">
            <w:pPr>
              <w:pStyle w:val="skn-mlo3any"/>
              <w:numPr>
                <w:ilvl w:val="0"/>
                <w:numId w:val="26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Analysis skills</w:t>
            </w:r>
          </w:p>
          <w:p w14:paraId="09D2D3AB" w14:textId="77777777" w:rsidR="004A36D7" w:rsidRDefault="00000000">
            <w:pPr>
              <w:pStyle w:val="skn-mlo3any"/>
              <w:numPr>
                <w:ilvl w:val="0"/>
                <w:numId w:val="27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Project management</w:t>
            </w:r>
          </w:p>
          <w:p w14:paraId="780EF02E" w14:textId="77777777" w:rsidR="004A36D7" w:rsidRDefault="00000000">
            <w:pPr>
              <w:pStyle w:val="skn-mlo3any"/>
              <w:numPr>
                <w:ilvl w:val="0"/>
                <w:numId w:val="28"/>
              </w:numPr>
              <w:pBdr>
                <w:left w:val="none" w:sz="0" w:space="10" w:color="auto"/>
                <w:right w:val="none" w:sz="0" w:space="10" w:color="auto"/>
              </w:pBdr>
              <w:spacing w:line="220" w:lineRule="atLeast"/>
              <w:ind w:left="360" w:right="200" w:hanging="160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  <w:r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  <w:t>Microsoft Office</w:t>
            </w:r>
          </w:p>
          <w:p w14:paraId="7021033A" w14:textId="77777777" w:rsidR="004A36D7" w:rsidRDefault="004A36D7">
            <w:pPr>
              <w:pStyle w:val="left-boxsectionnth-last-child1bottomborderdiv"/>
              <w:spacing w:line="200" w:lineRule="exact"/>
              <w:rPr>
                <w:rStyle w:val="skn-mlo3left-box"/>
                <w:rFonts w:ascii="Open Sans" w:eastAsia="Open Sans" w:hAnsi="Open Sans" w:cs="Open Sans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00" w:type="dxa"/>
            <w:shd w:val="clear" w:color="auto" w:fill="2B2B2B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3D85C547" w14:textId="77777777" w:rsidR="004A36D7" w:rsidRDefault="004A36D7">
            <w:pPr>
              <w:pStyle w:val="parent-containerleftboxrightpaddingcellParagraph"/>
              <w:shd w:val="clear" w:color="auto" w:fill="auto"/>
              <w:spacing w:line="220" w:lineRule="atLeast"/>
              <w:rPr>
                <w:rStyle w:val="parent-containerleftboxrightpaddingcell"/>
                <w:rFonts w:ascii="Open Sans" w:eastAsia="Open Sans" w:hAnsi="Open Sans" w:cs="Open Sans"/>
                <w:color w:val="242424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00" w:type="dxa"/>
            <w:shd w:val="clear" w:color="auto" w:fill="FFFFFF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4FEDFC59" w14:textId="77777777" w:rsidR="004A36D7" w:rsidRDefault="004A36D7">
            <w:pPr>
              <w:pStyle w:val="parent-containerleftboxrightpaddingcellParagraph"/>
              <w:shd w:val="clear" w:color="auto" w:fill="auto"/>
              <w:spacing w:line="220" w:lineRule="atLeast"/>
              <w:rPr>
                <w:rStyle w:val="parent-containerleftboxrightpaddingcell"/>
                <w:rFonts w:ascii="Open Sans" w:eastAsia="Open Sans" w:hAnsi="Open Sans" w:cs="Open Sans"/>
                <w:color w:val="242424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760" w:type="dxa"/>
            <w:shd w:val="clear" w:color="auto" w:fill="FFFFFF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77F6CE13" w14:textId="77777777" w:rsidR="004A36D7" w:rsidRDefault="00000000">
            <w:pPr>
              <w:pStyle w:val="skn-mlo3name"/>
              <w:pBdr>
                <w:bottom w:val="none" w:sz="0" w:space="0" w:color="auto"/>
              </w:pBdr>
              <w:rPr>
                <w:rStyle w:val="skn-mlo3right-box"/>
              </w:rPr>
            </w:pPr>
            <w:r>
              <w:rPr>
                <w:rStyle w:val="skn-mlo3anyCharacter"/>
                <w:spacing w:val="4"/>
              </w:rPr>
              <w:t>Daniel</w:t>
            </w:r>
            <w:r>
              <w:rPr>
                <w:rStyle w:val="skn-mlo3right-box"/>
              </w:rPr>
              <w:t xml:space="preserve"> </w:t>
            </w:r>
            <w:r>
              <w:rPr>
                <w:rStyle w:val="skn-mlo3anyCharacter"/>
                <w:spacing w:val="4"/>
              </w:rPr>
              <w:t>Rolax</w:t>
            </w:r>
          </w:p>
          <w:tbl>
            <w:tblPr>
              <w:tblStyle w:val="skn-mlo3right-boxaddresssinglecolum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"/>
              <w:gridCol w:w="6180"/>
            </w:tblGrid>
            <w:tr w:rsidR="004A36D7" w14:paraId="2D8708CB" w14:textId="77777777">
              <w:trPr>
                <w:trHeight w:val="40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524CB6BF" w14:textId="77777777" w:rsidR="004A36D7" w:rsidRDefault="00000000">
                  <w:pPr>
                    <w:spacing w:line="220" w:lineRule="atLeast"/>
                    <w:rPr>
                      <w:rStyle w:val="skn-mlo3right-box"/>
                      <w:rFonts w:ascii="Open Sans" w:eastAsia="Open Sans" w:hAnsi="Open Sans" w:cs="Open Sans"/>
                      <w:color w:val="242424"/>
                      <w:sz w:val="20"/>
                      <w:szCs w:val="20"/>
                    </w:rPr>
                  </w:pPr>
                  <w:r>
                    <w:rPr>
                      <w:rStyle w:val="skn-mlo3right-box"/>
                      <w:rFonts w:ascii="Open Sans" w:eastAsia="Open Sans" w:hAnsi="Open Sans" w:cs="Open Sans"/>
                      <w:noProof/>
                      <w:color w:val="242424"/>
                      <w:sz w:val="20"/>
                      <w:szCs w:val="20"/>
                    </w:rPr>
                    <w:drawing>
                      <wp:inline distT="0" distB="0" distL="0" distR="0" wp14:anchorId="115BA326" wp14:editId="038EADD1">
                        <wp:extent cx="241003" cy="241137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640BA35D" w14:textId="77777777" w:rsidR="004A36D7" w:rsidRDefault="00000000">
                  <w:pPr>
                    <w:spacing w:line="220" w:lineRule="atLeast"/>
                    <w:rPr>
                      <w:rStyle w:val="PARAGRAPHCNTCsinglecolumnadrs-fieldcircle"/>
                      <w:rFonts w:ascii="Open Sans" w:eastAsia="Open Sans" w:hAnsi="Open Sans" w:cs="Open Sans"/>
                      <w:color w:val="3B3B3B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kn-mlo3anyCharacter"/>
                      <w:rFonts w:ascii="Open Sans" w:eastAsia="Open Sans" w:hAnsi="Open Sans" w:cs="Open Sans"/>
                      <w:color w:val="3B3B3B"/>
                      <w:spacing w:val="4"/>
                      <w:sz w:val="20"/>
                      <w:szCs w:val="20"/>
                    </w:rPr>
                    <w:t xml:space="preserve">+1 256 282 9721 </w:t>
                  </w:r>
                </w:p>
              </w:tc>
            </w:tr>
            <w:tr w:rsidR="004A36D7" w14:paraId="1DAB64D4" w14:textId="77777777">
              <w:trPr>
                <w:trHeight w:val="40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30691DB4" w14:textId="77777777" w:rsidR="004A36D7" w:rsidRDefault="00000000">
                  <w:pPr>
                    <w:spacing w:line="220" w:lineRule="atLeast"/>
                    <w:rPr>
                      <w:rStyle w:val="PARAGRAPHCNTCsinglecolumnadrs-fieldany"/>
                      <w:rFonts w:ascii="Open Sans" w:eastAsia="Open Sans" w:hAnsi="Open Sans" w:cs="Open Sans"/>
                      <w:color w:val="3B3B3B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PARAGRAPHCNTCsinglecolumnadrs-fieldany"/>
                      <w:rFonts w:ascii="Open Sans" w:eastAsia="Open Sans" w:hAnsi="Open Sans" w:cs="Open Sans"/>
                      <w:noProof/>
                      <w:color w:val="3B3B3B"/>
                      <w:spacing w:val="4"/>
                      <w:sz w:val="20"/>
                      <w:szCs w:val="20"/>
                    </w:rPr>
                    <w:drawing>
                      <wp:inline distT="0" distB="0" distL="0" distR="0" wp14:anchorId="13AEE992" wp14:editId="384333D2">
                        <wp:extent cx="241003" cy="241137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200" w:type="dxa"/>
                    <w:right w:w="0" w:type="dxa"/>
                  </w:tcMar>
                  <w:vAlign w:val="center"/>
                  <w:hideMark/>
                </w:tcPr>
                <w:p w14:paraId="4BA54095" w14:textId="77777777" w:rsidR="004A36D7" w:rsidRDefault="00000000">
                  <w:pPr>
                    <w:spacing w:line="220" w:lineRule="atLeast"/>
                    <w:rPr>
                      <w:rStyle w:val="PARAGRAPHCNTCsinglecolumnadrs-fieldcircle"/>
                      <w:rFonts w:ascii="Open Sans" w:eastAsia="Open Sans" w:hAnsi="Open Sans" w:cs="Open Sans"/>
                      <w:color w:val="3B3B3B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kn-mlo3anyCharacter"/>
                      <w:rFonts w:ascii="Open Sans" w:eastAsia="Open Sans" w:hAnsi="Open Sans" w:cs="Open Sans"/>
                      <w:color w:val="3B3B3B"/>
                      <w:spacing w:val="4"/>
                      <w:sz w:val="20"/>
                      <w:szCs w:val="20"/>
                    </w:rPr>
                    <w:t xml:space="preserve">danielrolax@gmail.com </w:t>
                  </w:r>
                </w:p>
              </w:tc>
            </w:tr>
            <w:tr w:rsidR="004A36D7" w14:paraId="0979E8B6" w14:textId="77777777">
              <w:trPr>
                <w:trHeight w:val="400"/>
                <w:tblCellSpacing w:w="0" w:type="dxa"/>
              </w:trPr>
              <w:tc>
                <w:tcPr>
                  <w:tcW w:w="5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347E48B" w14:textId="77777777" w:rsidR="004A36D7" w:rsidRDefault="00000000">
                  <w:pPr>
                    <w:spacing w:line="220" w:lineRule="atLeast"/>
                    <w:rPr>
                      <w:rStyle w:val="PARAGRAPHCNTCsinglecolumnadrs-fieldany"/>
                      <w:rFonts w:ascii="Open Sans" w:eastAsia="Open Sans" w:hAnsi="Open Sans" w:cs="Open Sans"/>
                      <w:color w:val="3B3B3B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PARAGRAPHCNTCsinglecolumnadrs-fieldany"/>
                      <w:rFonts w:ascii="Open Sans" w:eastAsia="Open Sans" w:hAnsi="Open Sans" w:cs="Open Sans"/>
                      <w:noProof/>
                      <w:color w:val="3B3B3B"/>
                      <w:spacing w:val="4"/>
                      <w:sz w:val="20"/>
                      <w:szCs w:val="20"/>
                    </w:rPr>
                    <w:drawing>
                      <wp:inline distT="0" distB="0" distL="0" distR="0" wp14:anchorId="0527D875" wp14:editId="64A7B9D2">
                        <wp:extent cx="241003" cy="241137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003" cy="241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1785EF" w14:textId="77777777" w:rsidR="004A36D7" w:rsidRDefault="00000000">
                  <w:pPr>
                    <w:spacing w:line="220" w:lineRule="atLeast"/>
                    <w:rPr>
                      <w:rStyle w:val="PARAGRAPHCNTCsinglecolumnadrs-fieldnth-last-child1any"/>
                      <w:rFonts w:ascii="Open Sans" w:eastAsia="Open Sans" w:hAnsi="Open Sans" w:cs="Open Sans"/>
                      <w:color w:val="3B3B3B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skn-mlo3anyCharacter"/>
                      <w:rFonts w:ascii="Open Sans" w:eastAsia="Open Sans" w:hAnsi="Open Sans" w:cs="Open Sans"/>
                      <w:color w:val="3B3B3B"/>
                      <w:spacing w:val="4"/>
                      <w:sz w:val="20"/>
                      <w:szCs w:val="20"/>
                    </w:rPr>
                    <w:t xml:space="preserve">Orlando, FL </w:t>
                  </w:r>
                </w:p>
              </w:tc>
            </w:tr>
          </w:tbl>
          <w:p w14:paraId="24E13B27" w14:textId="77777777" w:rsidR="004A36D7" w:rsidRDefault="00000000">
            <w:pPr>
              <w:pStyle w:val="skn-mlo3sectiontitle"/>
              <w:spacing w:before="400" w:after="200" w:line="320" w:lineRule="atLeast"/>
              <w:rPr>
                <w:rStyle w:val="skn-mlo3right-box"/>
                <w:rFonts w:ascii="Raleway" w:eastAsia="Raleway" w:hAnsi="Raleway" w:cs="Raleway"/>
                <w:b/>
                <w:bCs/>
                <w:caps/>
                <w:color w:val="242424"/>
                <w:spacing w:val="0"/>
              </w:rPr>
            </w:pPr>
            <w:r>
              <w:rPr>
                <w:rStyle w:val="skn-mlo3right-box"/>
                <w:rFonts w:ascii="Raleway" w:eastAsia="Raleway" w:hAnsi="Raleway" w:cs="Raleway"/>
                <w:b/>
                <w:bCs/>
                <w:caps/>
                <w:color w:val="242424"/>
                <w:spacing w:val="0"/>
              </w:rPr>
              <w:t>Professional Summary</w:t>
            </w:r>
          </w:p>
          <w:p w14:paraId="6FA70103" w14:textId="77777777" w:rsidR="004A36D7" w:rsidRDefault="00000000">
            <w:pPr>
              <w:pStyle w:val="skn-mlo3any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  <w:t>Dynamic Senior Project Manager at Price Waterhouse Coopers with a proven track record in managing multimillion-dollar projects. Skilled in project accounting and risk management, I excel in leading teams to success while innovatively overcoming challenges. Passionate about leveraging technology to enhance project outcomes and drive efficiency across diverse initiatives.</w:t>
            </w:r>
          </w:p>
          <w:p w14:paraId="74DEB29E" w14:textId="77777777" w:rsidR="004A36D7" w:rsidRDefault="004A36D7">
            <w:pPr>
              <w:pStyle w:val="right-boxsectionbottomborderdiv"/>
              <w:spacing w:line="20" w:lineRule="exac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</w:p>
          <w:p w14:paraId="1E775235" w14:textId="77777777" w:rsidR="004A36D7" w:rsidRDefault="00000000">
            <w:pPr>
              <w:pStyle w:val="skn-mlo3sectiontitle"/>
              <w:spacing w:before="400" w:after="200" w:line="320" w:lineRule="atLeast"/>
              <w:rPr>
                <w:rStyle w:val="skn-mlo3right-box"/>
                <w:rFonts w:ascii="Raleway" w:eastAsia="Raleway" w:hAnsi="Raleway" w:cs="Raleway"/>
                <w:b/>
                <w:bCs/>
                <w:caps/>
                <w:color w:val="242424"/>
                <w:spacing w:val="0"/>
              </w:rPr>
            </w:pPr>
            <w:r>
              <w:rPr>
                <w:rStyle w:val="skn-mlo3right-box"/>
                <w:rFonts w:ascii="Raleway" w:eastAsia="Raleway" w:hAnsi="Raleway" w:cs="Raleway"/>
                <w:b/>
                <w:bCs/>
                <w:caps/>
                <w:color w:val="242424"/>
                <w:spacing w:val="0"/>
              </w:rPr>
              <w:t>Experience</w:t>
            </w:r>
          </w:p>
          <w:p w14:paraId="62998A00" w14:textId="77777777" w:rsidR="004A36D7" w:rsidRDefault="00000000">
            <w:pPr>
              <w:pStyle w:val="skn-mlo3disp-block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job-dates"/>
                <w:rFonts w:ascii="Open Sans" w:eastAsia="Open Sans" w:hAnsi="Open Sans" w:cs="Open Sans"/>
                <w:color w:val="242424"/>
                <w:spacing w:val="4"/>
              </w:rPr>
              <w:t>11/2021</w:t>
            </w: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- </w:t>
            </w:r>
            <w:r>
              <w:rPr>
                <w:rStyle w:val="skn-mlo3job-dates"/>
                <w:rFonts w:ascii="Open Sans" w:eastAsia="Open Sans" w:hAnsi="Open Sans" w:cs="Open Sans"/>
                <w:color w:val="242424"/>
                <w:spacing w:val="4"/>
              </w:rPr>
              <w:t>Present</w:t>
            </w:r>
          </w:p>
          <w:p w14:paraId="37501E88" w14:textId="77777777" w:rsidR="004A36D7" w:rsidRDefault="00000000">
            <w:pPr>
              <w:pStyle w:val="skn-mlo3disp-block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Senior Project Manager</w:t>
            </w:r>
          </w:p>
          <w:p w14:paraId="17B01CE7" w14:textId="77777777" w:rsidR="004A36D7" w:rsidRDefault="00000000">
            <w:pPr>
              <w:pStyle w:val="skn-mlo3disp-block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Price Waterhouse Coopers- AVI SPL</w:t>
            </w: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| Price Waterhouse Coopers- AVI SPL, Tampa, FL </w:t>
            </w:r>
          </w:p>
          <w:p w14:paraId="5A51870F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before="200"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Manage all accounting for over 100+ projects encompassing over 10 million dollars of revenue annually</w:t>
            </w:r>
          </w:p>
          <w:p w14:paraId="04B72CAF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Project leader for the largest client in AVI SPL's portfolio</w:t>
            </w:r>
          </w:p>
          <w:p w14:paraId="0239EE13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Generating and designing strategies to curb effects of supply chain delays </w:t>
            </w:r>
            <w:proofErr w:type="gramStart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in order to</w:t>
            </w:r>
            <w:proofErr w:type="gramEnd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properly assign materials received while leading my team to success</w:t>
            </w:r>
          </w:p>
          <w:p w14:paraId="036F00BC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Manage PwC's entire audio-visual deployments from AVI SPL, including 79 sites with locations across the United States</w:t>
            </w:r>
          </w:p>
          <w:p w14:paraId="547BD7C2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Utilize Microsoft Project to accurately represent assigned resources, dates of completion, and structured workflow</w:t>
            </w:r>
          </w:p>
          <w:p w14:paraId="2E11056F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Provide weekly project updates to PwC including, but not limited to, material deliverable dates, dependencies, action items, day 2 items, </w:t>
            </w:r>
            <w:proofErr w:type="gramStart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current status</w:t>
            </w:r>
            <w:proofErr w:type="gramEnd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reports, and expected completion dates</w:t>
            </w:r>
          </w:p>
          <w:p w14:paraId="5E0A4751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Resolved escalated issues in a timely manner by utilizing sound judgment and </w:t>
            </w:r>
            <w:proofErr w:type="gramStart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decision making</w:t>
            </w:r>
            <w:proofErr w:type="gramEnd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capabilities.</w:t>
            </w:r>
          </w:p>
          <w:p w14:paraId="4B5EE004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Identified areas for improvement in existing processes and proposed innovative solutions to optimize performance.</w:t>
            </w:r>
          </w:p>
          <w:p w14:paraId="11C4E162" w14:textId="77777777" w:rsidR="004A36D7" w:rsidRDefault="00000000">
            <w:pPr>
              <w:pStyle w:val="skn-mlo3ulli"/>
              <w:numPr>
                <w:ilvl w:val="0"/>
                <w:numId w:val="29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Successfully managed multiple projects with tight deadlines and budgets while consistently meeting customer requirements.</w:t>
            </w:r>
          </w:p>
          <w:p w14:paraId="49071D9B" w14:textId="77777777" w:rsidR="004A36D7" w:rsidRDefault="00000000">
            <w:pPr>
              <w:pStyle w:val="skn-mlo3disp-block"/>
              <w:pBdr>
                <w:top w:val="none" w:sz="0" w:space="10" w:color="auto"/>
              </w:pBdr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job-dates"/>
                <w:rFonts w:ascii="Open Sans" w:eastAsia="Open Sans" w:hAnsi="Open Sans" w:cs="Open Sans"/>
                <w:color w:val="242424"/>
                <w:spacing w:val="4"/>
              </w:rPr>
              <w:t>01/2019</w:t>
            </w: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- </w:t>
            </w:r>
            <w:r>
              <w:rPr>
                <w:rStyle w:val="skn-mlo3job-dates"/>
                <w:rFonts w:ascii="Open Sans" w:eastAsia="Open Sans" w:hAnsi="Open Sans" w:cs="Open Sans"/>
                <w:color w:val="242424"/>
                <w:spacing w:val="4"/>
              </w:rPr>
              <w:t>01/2020</w:t>
            </w:r>
          </w:p>
          <w:p w14:paraId="31079535" w14:textId="77777777" w:rsidR="004A36D7" w:rsidRDefault="00000000">
            <w:pPr>
              <w:pStyle w:val="skn-mlo3disp-block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Project Manager</w:t>
            </w:r>
          </w:p>
          <w:p w14:paraId="0AF3DA30" w14:textId="77777777" w:rsidR="004A36D7" w:rsidRDefault="00000000">
            <w:pPr>
              <w:pStyle w:val="skn-mlo3disp-block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Site Ready</w:t>
            </w: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| Site Ready, Tampa, FL </w:t>
            </w:r>
          </w:p>
          <w:p w14:paraId="4806254D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before="200"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Manage AV projects from </w:t>
            </w:r>
            <w:proofErr w:type="gramStart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bidding</w:t>
            </w:r>
            <w:proofErr w:type="gramEnd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phase to project close-out</w:t>
            </w:r>
          </w:p>
          <w:p w14:paraId="2ED1C7DA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Provide strategic insight </w:t>
            </w:r>
            <w:proofErr w:type="gramStart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on</w:t>
            </w:r>
            <w:proofErr w:type="gramEnd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innovative ways to take advantage of technology in the workplace</w:t>
            </w:r>
          </w:p>
          <w:p w14:paraId="40ECB79C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Design IT systems and networks </w:t>
            </w:r>
            <w:proofErr w:type="gramStart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ensuring</w:t>
            </w:r>
            <w:proofErr w:type="gramEnd"/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the right architecture and </w:t>
            </w: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lastRenderedPageBreak/>
              <w:t>functionality</w:t>
            </w:r>
          </w:p>
          <w:p w14:paraId="544CA51A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Analyze previous completed projects to ensure labor allocation and funds were appropriately used</w:t>
            </w:r>
          </w:p>
          <w:p w14:paraId="1B66B096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Schedule and attend weekly meetings to discuss project timelines and achievements</w:t>
            </w:r>
          </w:p>
          <w:p w14:paraId="4D9131AC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Utilize excel to break down P&amp;L during project rollout and close</w:t>
            </w:r>
          </w:p>
          <w:p w14:paraId="562B82C0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Coordinated team members to ensure tasks were completed on time and within budget.</w:t>
            </w:r>
          </w:p>
          <w:p w14:paraId="5E43F5D6" w14:textId="77777777" w:rsidR="004A36D7" w:rsidRDefault="00000000">
            <w:pPr>
              <w:pStyle w:val="skn-mlo3ulli"/>
              <w:numPr>
                <w:ilvl w:val="0"/>
                <w:numId w:val="30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Successfully managed projects with tight deadlines and limited resources.</w:t>
            </w:r>
          </w:p>
          <w:p w14:paraId="703AF6C5" w14:textId="77777777" w:rsidR="004A36D7" w:rsidRDefault="00000000">
            <w:pPr>
              <w:pStyle w:val="skn-mlo3disp-block"/>
              <w:pBdr>
                <w:top w:val="none" w:sz="0" w:space="10" w:color="auto"/>
              </w:pBdr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job-dates"/>
                <w:rFonts w:ascii="Open Sans" w:eastAsia="Open Sans" w:hAnsi="Open Sans" w:cs="Open Sans"/>
                <w:color w:val="242424"/>
                <w:spacing w:val="4"/>
              </w:rPr>
              <w:t>01/2014</w:t>
            </w: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- </w:t>
            </w:r>
            <w:r>
              <w:rPr>
                <w:rStyle w:val="skn-mlo3job-dates"/>
                <w:rFonts w:ascii="Open Sans" w:eastAsia="Open Sans" w:hAnsi="Open Sans" w:cs="Open Sans"/>
                <w:color w:val="242424"/>
                <w:spacing w:val="4"/>
              </w:rPr>
              <w:t>01/2019</w:t>
            </w:r>
          </w:p>
          <w:p w14:paraId="2119D037" w14:textId="77777777" w:rsidR="004A36D7" w:rsidRDefault="00000000">
            <w:pPr>
              <w:pStyle w:val="skn-mlo3disp-block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Project Manager</w:t>
            </w:r>
          </w:p>
          <w:p w14:paraId="76559024" w14:textId="77777777" w:rsidR="004A36D7" w:rsidRDefault="00000000">
            <w:pPr>
              <w:pStyle w:val="skn-mlo3disp-block"/>
              <w:spacing w:line="220" w:lineRule="atLeas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  <w:r>
              <w:rPr>
                <w:rStyle w:val="skn-mlo3txt-bold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Diversified</w:t>
            </w: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 xml:space="preserve"> | Diversified, Atlanta, GA </w:t>
            </w:r>
          </w:p>
          <w:p w14:paraId="4B879DD4" w14:textId="77777777" w:rsidR="004A36D7" w:rsidRDefault="00000000">
            <w:pPr>
              <w:pStyle w:val="skn-mlo3ulli"/>
              <w:numPr>
                <w:ilvl w:val="0"/>
                <w:numId w:val="31"/>
              </w:numPr>
              <w:spacing w:before="200"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Create and manage project schedules using Microsoft Project and Agile</w:t>
            </w:r>
          </w:p>
          <w:p w14:paraId="2CBEA575" w14:textId="77777777" w:rsidR="004A36D7" w:rsidRDefault="00000000">
            <w:pPr>
              <w:pStyle w:val="skn-mlo3ulli"/>
              <w:numPr>
                <w:ilvl w:val="0"/>
                <w:numId w:val="31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Function as the focal point for internal and external project communication and documentation</w:t>
            </w:r>
          </w:p>
          <w:p w14:paraId="28DE525F" w14:textId="77777777" w:rsidR="004A36D7" w:rsidRDefault="00000000">
            <w:pPr>
              <w:pStyle w:val="skn-mlo3ulli"/>
              <w:numPr>
                <w:ilvl w:val="0"/>
                <w:numId w:val="31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Responsible for supervision of all personnel and activities on project site</w:t>
            </w:r>
          </w:p>
          <w:p w14:paraId="740ACA52" w14:textId="77777777" w:rsidR="004A36D7" w:rsidRDefault="00000000">
            <w:pPr>
              <w:pStyle w:val="skn-mlo3ulli"/>
              <w:numPr>
                <w:ilvl w:val="0"/>
                <w:numId w:val="31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Obtain and read all contract documents including bid drawings, specs, contracts, project workbooks, subcontractor scopes of work, and construction schedule</w:t>
            </w:r>
          </w:p>
          <w:p w14:paraId="5D009463" w14:textId="77777777" w:rsidR="004A36D7" w:rsidRDefault="00000000">
            <w:pPr>
              <w:pStyle w:val="skn-mlo3ulli"/>
              <w:numPr>
                <w:ilvl w:val="0"/>
                <w:numId w:val="31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Facilitate project kick off meetings that include key participants from sales, engineering, and installation</w:t>
            </w:r>
          </w:p>
          <w:p w14:paraId="7A4989AE" w14:textId="77777777" w:rsidR="004A36D7" w:rsidRDefault="00000000">
            <w:pPr>
              <w:pStyle w:val="skn-mlo3ulli"/>
              <w:numPr>
                <w:ilvl w:val="0"/>
                <w:numId w:val="31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Coordinated team members to ensure tasks were completed on time and within budget.</w:t>
            </w:r>
          </w:p>
          <w:p w14:paraId="7233D1BE" w14:textId="77777777" w:rsidR="004A36D7" w:rsidRDefault="00000000">
            <w:pPr>
              <w:pStyle w:val="skn-mlo3ulli"/>
              <w:numPr>
                <w:ilvl w:val="0"/>
                <w:numId w:val="31"/>
              </w:numPr>
              <w:spacing w:line="220" w:lineRule="atLeast"/>
              <w:ind w:left="160" w:hanging="160"/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</w:pPr>
            <w:r>
              <w:rPr>
                <w:rStyle w:val="skn-mlo3anyCharacter"/>
                <w:rFonts w:ascii="Open Sans" w:eastAsia="Open Sans" w:hAnsi="Open Sans" w:cs="Open Sans"/>
                <w:color w:val="242424"/>
                <w:spacing w:val="4"/>
                <w:sz w:val="20"/>
                <w:szCs w:val="20"/>
              </w:rPr>
              <w:t>Provided clear direction to internal teams, setting expectations and due dates for deliverables.</w:t>
            </w:r>
          </w:p>
          <w:p w14:paraId="490257D7" w14:textId="77777777" w:rsidR="004A36D7" w:rsidRDefault="004A36D7">
            <w:pPr>
              <w:pStyle w:val="right-boxsectionbottomborderdiv"/>
              <w:spacing w:line="20" w:lineRule="exact"/>
              <w:rPr>
                <w:rStyle w:val="skn-mlo3right-box"/>
                <w:rFonts w:ascii="Open Sans" w:eastAsia="Open Sans" w:hAnsi="Open Sans" w:cs="Open Sans"/>
                <w:color w:val="242424"/>
                <w:sz w:val="20"/>
                <w:szCs w:val="20"/>
              </w:rPr>
            </w:pPr>
          </w:p>
        </w:tc>
        <w:tc>
          <w:tcPr>
            <w:tcW w:w="500" w:type="dxa"/>
            <w:shd w:val="clear" w:color="auto" w:fill="FFFFFF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79F0A9A5" w14:textId="77777777" w:rsidR="004A36D7" w:rsidRDefault="004A36D7">
            <w:pPr>
              <w:pStyle w:val="parent-containerrightboxrightpaddingcellParagraph"/>
              <w:shd w:val="clear" w:color="auto" w:fill="auto"/>
              <w:spacing w:line="220" w:lineRule="atLeast"/>
              <w:rPr>
                <w:rStyle w:val="parent-containerrightboxrightpaddingcell"/>
                <w:rFonts w:ascii="Open Sans" w:eastAsia="Open Sans" w:hAnsi="Open Sans" w:cs="Open Sans"/>
                <w:color w:val="242424"/>
                <w:sz w:val="20"/>
                <w:szCs w:val="20"/>
                <w:shd w:val="clear" w:color="auto" w:fill="auto"/>
              </w:rPr>
            </w:pPr>
          </w:p>
        </w:tc>
      </w:tr>
    </w:tbl>
    <w:p w14:paraId="11EECDD8" w14:textId="77777777" w:rsidR="004A36D7" w:rsidRDefault="00000000">
      <w:pPr>
        <w:spacing w:line="20" w:lineRule="auto"/>
        <w:rPr>
          <w:rFonts w:ascii="Open Sans" w:eastAsia="Open Sans" w:hAnsi="Open Sans" w:cs="Open Sans"/>
          <w:color w:val="242424"/>
          <w:sz w:val="20"/>
          <w:szCs w:val="20"/>
        </w:rPr>
      </w:pPr>
      <w:r>
        <w:rPr>
          <w:color w:val="FFFFFF"/>
          <w:sz w:val="2"/>
        </w:rPr>
        <w:t>.</w:t>
      </w:r>
    </w:p>
    <w:sectPr w:rsidR="004A36D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  <w:embedBold r:id="rId1" w:fontKey="{8CE90C87-FD81-41EC-B39E-5EBF0ADC86B0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2" w:fontKey="{0AD25416-01B5-416C-993B-14794C7D3555}"/>
    <w:embedBold r:id="rId3" w:fontKey="{CA292474-54EF-498C-AE9C-4E5DCDEACBCE}"/>
    <w:embedItalic r:id="rId4" w:fontKey="{716C6494-4CAE-48F3-92F3-6F5A3B92782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504AC8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3AECD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5268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CA2C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8E0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E08D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9832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ECCA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78B4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8845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9D82FC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C04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6685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EE8C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8A0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44A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8658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38D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90AE87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34A4C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58F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8A76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FC1C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582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D290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768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BA64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5CE0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22A0D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CACA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BA04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3AB5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A20A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FE7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A064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F0BE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F4886B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DB6422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222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082F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64BA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05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F8213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381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52FB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45C40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EBEAEE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B6DE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0C38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08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94D7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F4F3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9AFB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565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F90526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F40044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8E38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345D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0E6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F8D6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184D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726A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060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2E6E98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60D673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246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F880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1854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A6A1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9059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4052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9EF7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3BCC88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F92222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7C73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1218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B634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B292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1AA3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BA64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3042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D16EFA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7E1430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6840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5286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245A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DCEC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74FB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21E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361E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28A6AF8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A8D81A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A496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B68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4A46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24A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C02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44C8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2221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6BA065B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75B2C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26EF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0450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BE0E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E8A0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949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1800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5A6A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E643CF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AAAC1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F8B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A67F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686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AE48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1A48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8894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AA9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798C7B2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141CDF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A66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784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B06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4451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8C6E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06F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8686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B9EE7A5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B29E0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B0A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8211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16616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000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947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0425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D83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16C845A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99DE79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F62F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222B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887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B01F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D214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C2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C3C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EA4CF7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33FC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6E4D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5E16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82ED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50F0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DAA3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48F9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A084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3E06F1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2FEA88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A07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2AF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A6A8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C891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FC06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5C0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A8B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103E9F7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4B80C4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5CEA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DEF7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4CEF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948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9831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14E3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461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95FEB0F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4AECA4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E827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D680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7EE0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7A25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E812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4C31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04E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AC4C907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FA0A0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0E35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EA2C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88D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B47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604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AED6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421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C11AA4C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0004E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860B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508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B61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C898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440A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404A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68FF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EF50743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974E2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A54E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FADC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AE81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3A4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4AFE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AAF8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E83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97C044C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DBF4D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A824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CE7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9477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603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7E6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D0A2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B2B4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40F0BB6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A73047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02E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44A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3055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E27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9E70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185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1449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1E9A7B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E7C049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78A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ECF4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4AD2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BC6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F81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F05B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7050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C8BAFD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BEF2B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C61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2AFC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10B4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B663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18AA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8072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16BD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3C3C2C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23DAA4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24A7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A8B8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2EDF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506A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4CDB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2A3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8EDC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205AA2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AE207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E699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6EC2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3A47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8E53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50F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F617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D24F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E66EBC2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F2C4E5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1A9B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A20A8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7C13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8A8B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7053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E292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3412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6E7A99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3"/>
        <w:sz w:val="18"/>
      </w:rPr>
    </w:lvl>
    <w:lvl w:ilvl="1" w:tplc="E3387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1A1D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225B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FCCE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941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3212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6C5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EEA4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322393390">
    <w:abstractNumId w:val="0"/>
  </w:num>
  <w:num w:numId="2" w16cid:durableId="1705592843">
    <w:abstractNumId w:val="1"/>
  </w:num>
  <w:num w:numId="3" w16cid:durableId="261766148">
    <w:abstractNumId w:val="2"/>
  </w:num>
  <w:num w:numId="4" w16cid:durableId="654183372">
    <w:abstractNumId w:val="3"/>
  </w:num>
  <w:num w:numId="5" w16cid:durableId="471756822">
    <w:abstractNumId w:val="4"/>
  </w:num>
  <w:num w:numId="6" w16cid:durableId="1719470265">
    <w:abstractNumId w:val="5"/>
  </w:num>
  <w:num w:numId="7" w16cid:durableId="1472598498">
    <w:abstractNumId w:val="6"/>
  </w:num>
  <w:num w:numId="8" w16cid:durableId="1507792313">
    <w:abstractNumId w:val="7"/>
  </w:num>
  <w:num w:numId="9" w16cid:durableId="1607613676">
    <w:abstractNumId w:val="8"/>
  </w:num>
  <w:num w:numId="10" w16cid:durableId="718364829">
    <w:abstractNumId w:val="9"/>
  </w:num>
  <w:num w:numId="11" w16cid:durableId="1480196880">
    <w:abstractNumId w:val="10"/>
  </w:num>
  <w:num w:numId="12" w16cid:durableId="91826556">
    <w:abstractNumId w:val="11"/>
  </w:num>
  <w:num w:numId="13" w16cid:durableId="819464654">
    <w:abstractNumId w:val="12"/>
  </w:num>
  <w:num w:numId="14" w16cid:durableId="1236085251">
    <w:abstractNumId w:val="13"/>
  </w:num>
  <w:num w:numId="15" w16cid:durableId="1497843679">
    <w:abstractNumId w:val="14"/>
  </w:num>
  <w:num w:numId="16" w16cid:durableId="312150033">
    <w:abstractNumId w:val="15"/>
  </w:num>
  <w:num w:numId="17" w16cid:durableId="1272783798">
    <w:abstractNumId w:val="16"/>
  </w:num>
  <w:num w:numId="18" w16cid:durableId="1916628832">
    <w:abstractNumId w:val="17"/>
  </w:num>
  <w:num w:numId="19" w16cid:durableId="1279530016">
    <w:abstractNumId w:val="18"/>
  </w:num>
  <w:num w:numId="20" w16cid:durableId="2121682596">
    <w:abstractNumId w:val="19"/>
  </w:num>
  <w:num w:numId="21" w16cid:durableId="315493115">
    <w:abstractNumId w:val="20"/>
  </w:num>
  <w:num w:numId="22" w16cid:durableId="1250391060">
    <w:abstractNumId w:val="21"/>
  </w:num>
  <w:num w:numId="23" w16cid:durableId="214390981">
    <w:abstractNumId w:val="22"/>
  </w:num>
  <w:num w:numId="24" w16cid:durableId="1161114377">
    <w:abstractNumId w:val="23"/>
  </w:num>
  <w:num w:numId="25" w16cid:durableId="1074473831">
    <w:abstractNumId w:val="24"/>
  </w:num>
  <w:num w:numId="26" w16cid:durableId="332420749">
    <w:abstractNumId w:val="25"/>
  </w:num>
  <w:num w:numId="27" w16cid:durableId="378626073">
    <w:abstractNumId w:val="26"/>
  </w:num>
  <w:num w:numId="28" w16cid:durableId="492450162">
    <w:abstractNumId w:val="27"/>
  </w:num>
  <w:num w:numId="29" w16cid:durableId="1410929959">
    <w:abstractNumId w:val="28"/>
  </w:num>
  <w:num w:numId="30" w16cid:durableId="1353871666">
    <w:abstractNumId w:val="29"/>
  </w:num>
  <w:num w:numId="31" w16cid:durableId="23694007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D7"/>
    <w:rsid w:val="004A36D7"/>
    <w:rsid w:val="00AF4903"/>
    <w:rsid w:val="00D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4751"/>
  <w15:docId w15:val="{1D43DED0-A69D-4F45-BDE3-FA2D55CE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o3pagesize">
    <w:name w:val="skn-mlo3_pagesize"/>
    <w:basedOn w:val="Normal"/>
  </w:style>
  <w:style w:type="character" w:customStyle="1" w:styleId="parent-containerleftboxleftpaddingcell">
    <w:name w:val="parent-container_leftboxleftpaddingcell"/>
    <w:basedOn w:val="DefaultParagraphFont"/>
    <w:rPr>
      <w:shd w:val="clear" w:color="auto" w:fill="2B2B2B"/>
    </w:rPr>
  </w:style>
  <w:style w:type="character" w:customStyle="1" w:styleId="skn-mlo3left-box">
    <w:name w:val="skn-mlo3_left-box"/>
    <w:basedOn w:val="DefaultParagraphFont"/>
    <w:rPr>
      <w:color w:val="FFFFFF"/>
      <w:shd w:val="clear" w:color="auto" w:fill="2B2B2B"/>
    </w:rPr>
  </w:style>
  <w:style w:type="paragraph" w:customStyle="1" w:styleId="skn-mlo3left-boxsectionnth-child1">
    <w:name w:val="skn-mlo3_left-box_section_nth-child(1)"/>
    <w:basedOn w:val="Normal"/>
  </w:style>
  <w:style w:type="paragraph" w:customStyle="1" w:styleId="skn-mlo3left-boxheading">
    <w:name w:val="skn-mlo3_left-box_heading"/>
    <w:basedOn w:val="Normal"/>
  </w:style>
  <w:style w:type="paragraph" w:customStyle="1" w:styleId="skn-mlo3sectiontitle">
    <w:name w:val="skn-mlo3_sectiontitle"/>
    <w:basedOn w:val="Normal"/>
  </w:style>
  <w:style w:type="paragraph" w:customStyle="1" w:styleId="skn-mlo3left-boxsectionnth-child1paragraph">
    <w:name w:val="skn-mlo3_left-box_section_nth-child(1)_paragraph"/>
    <w:basedOn w:val="Normal"/>
    <w:pPr>
      <w:pBdr>
        <w:left w:val="none" w:sz="0" w:space="10" w:color="auto"/>
        <w:right w:val="none" w:sz="0" w:space="10" w:color="auto"/>
      </w:pBdr>
    </w:pPr>
  </w:style>
  <w:style w:type="paragraph" w:customStyle="1" w:styleId="skn-mlo3parent-containerleft-boxsinglecolumn">
    <w:name w:val="skn-mlo3_parent-container_left-box_singlecolumn"/>
    <w:basedOn w:val="Normal"/>
  </w:style>
  <w:style w:type="paragraph" w:customStyle="1" w:styleId="skn-mlo3disp-block">
    <w:name w:val="skn-mlo3_disp-block"/>
    <w:basedOn w:val="Normal"/>
  </w:style>
  <w:style w:type="paragraph" w:customStyle="1" w:styleId="skn-mlo3any">
    <w:name w:val="skn-mlo3_any"/>
    <w:basedOn w:val="Normal"/>
  </w:style>
  <w:style w:type="character" w:customStyle="1" w:styleId="skn-mlo3txt-italic">
    <w:name w:val="skn-mlo3_txt-italic"/>
    <w:basedOn w:val="DefaultParagraphFont"/>
    <w:rPr>
      <w:i/>
      <w:iCs/>
    </w:rPr>
  </w:style>
  <w:style w:type="character" w:customStyle="1" w:styleId="skn-mlo3anyCharacter">
    <w:name w:val="skn-mlo3_any Character"/>
    <w:basedOn w:val="DefaultParagraphFont"/>
  </w:style>
  <w:style w:type="character" w:customStyle="1" w:styleId="skn-mlo3txt-bold">
    <w:name w:val="skn-mlo3_txt-bold"/>
    <w:basedOn w:val="DefaultParagraphFont"/>
    <w:rPr>
      <w:b/>
      <w:bCs/>
    </w:rPr>
  </w:style>
  <w:style w:type="character" w:customStyle="1" w:styleId="skn-mlo3educ-secjob-location">
    <w:name w:val="skn-mlo3_educ-sec_job-location"/>
    <w:basedOn w:val="DefaultParagraphFont"/>
    <w:rPr>
      <w:i/>
      <w:iCs/>
    </w:rPr>
  </w:style>
  <w:style w:type="paragraph" w:customStyle="1" w:styleId="left-boxsectionbottomborderdiv">
    <w:name w:val="left-box_section_bottomborderdiv"/>
    <w:basedOn w:val="Normal"/>
    <w:pPr>
      <w:pBdr>
        <w:bottom w:val="single" w:sz="8" w:space="0" w:color="9B9B9B"/>
      </w:pBdr>
    </w:pPr>
  </w:style>
  <w:style w:type="character" w:customStyle="1" w:styleId="left-boxsectionbottomborderdivCharacter">
    <w:name w:val="left-box_section_bottomborderdiv Character"/>
    <w:basedOn w:val="DefaultParagraphFont"/>
  </w:style>
  <w:style w:type="paragraph" w:customStyle="1" w:styleId="skn-mlo3left-boxsectionnth-last-of-type1">
    <w:name w:val="skn-mlo3_left-box_section_nth-last-of-type(1)"/>
    <w:basedOn w:val="Normal"/>
  </w:style>
  <w:style w:type="paragraph" w:customStyle="1" w:styleId="skn-mlo3cmn-secparagraph">
    <w:name w:val="skn-mlo3_cmn-sec_paragraph"/>
    <w:basedOn w:val="Normal"/>
  </w:style>
  <w:style w:type="paragraph" w:customStyle="1" w:styleId="skn-mlo3ulli">
    <w:name w:val="skn-mlo3_ul_li"/>
    <w:basedOn w:val="Normal"/>
  </w:style>
  <w:style w:type="paragraph" w:customStyle="1" w:styleId="left-boxsectionnth-last-child1bottomborderdiv">
    <w:name w:val="left-box_section_nth-last-child(1)_bottomborderdiv"/>
    <w:basedOn w:val="Normal"/>
  </w:style>
  <w:style w:type="character" w:customStyle="1" w:styleId="left-boxsectionnth-last-child1bottomborderdivCharacter">
    <w:name w:val="left-box_section_nth-last-child(1)_bottomborderdiv Character"/>
    <w:basedOn w:val="DefaultParagraphFont"/>
  </w:style>
  <w:style w:type="character" w:customStyle="1" w:styleId="parent-containerleftboxrightpaddingcell">
    <w:name w:val="parent-container_leftboxrightpaddingcell"/>
    <w:basedOn w:val="DefaultParagraphFont"/>
    <w:rPr>
      <w:shd w:val="clear" w:color="auto" w:fill="2B2B2B"/>
    </w:rPr>
  </w:style>
  <w:style w:type="paragraph" w:customStyle="1" w:styleId="parent-containerleftboxrightpaddingcellParagraph">
    <w:name w:val="parent-container_leftboxrightpaddingcell Paragraph"/>
    <w:basedOn w:val="Normal"/>
    <w:pPr>
      <w:shd w:val="clear" w:color="auto" w:fill="2B2B2B"/>
    </w:pPr>
    <w:rPr>
      <w:shd w:val="clear" w:color="auto" w:fill="2B2B2B"/>
    </w:rPr>
  </w:style>
  <w:style w:type="character" w:customStyle="1" w:styleId="parent-containerrightboxleftpaddingcell">
    <w:name w:val="parent-container_rightboxleftpaddingcell"/>
    <w:basedOn w:val="DefaultParagraphFont"/>
    <w:rPr>
      <w:shd w:val="clear" w:color="auto" w:fill="FFFFFF"/>
    </w:rPr>
  </w:style>
  <w:style w:type="character" w:customStyle="1" w:styleId="skn-mlo3right-box">
    <w:name w:val="skn-mlo3_right-box"/>
    <w:basedOn w:val="DefaultParagraphFont"/>
    <w:rPr>
      <w:spacing w:val="4"/>
    </w:rPr>
  </w:style>
  <w:style w:type="paragraph" w:customStyle="1" w:styleId="skn-mlo3right-boxsectionnth-child1">
    <w:name w:val="skn-mlo3_right-box_section_nth-child(1)"/>
    <w:basedOn w:val="Normal"/>
  </w:style>
  <w:style w:type="paragraph" w:customStyle="1" w:styleId="skn-mlo3paragraphfirstparagraph">
    <w:name w:val="skn-mlo3_paragraph_firstparagraph"/>
    <w:basedOn w:val="Normal"/>
  </w:style>
  <w:style w:type="paragraph" w:customStyle="1" w:styleId="skn-mlo3name">
    <w:name w:val="skn-mlo3_name"/>
    <w:basedOn w:val="Normal"/>
    <w:pPr>
      <w:pBdr>
        <w:bottom w:val="none" w:sz="0" w:space="10" w:color="auto"/>
      </w:pBdr>
      <w:spacing w:line="560" w:lineRule="atLeast"/>
    </w:pPr>
    <w:rPr>
      <w:rFonts w:ascii="Raleway" w:eastAsia="Raleway" w:hAnsi="Raleway" w:cs="Raleway"/>
      <w:b/>
      <w:bCs/>
      <w:caps/>
      <w:color w:val="4A4A4A"/>
      <w:sz w:val="66"/>
      <w:szCs w:val="66"/>
    </w:rPr>
  </w:style>
  <w:style w:type="paragraph" w:customStyle="1" w:styleId="skn-mlo3right-boxsectioncntc-sec">
    <w:name w:val="skn-mlo3_right-box_section_cntc-sec"/>
    <w:basedOn w:val="Normal"/>
  </w:style>
  <w:style w:type="character" w:customStyle="1" w:styleId="PARAGRAPHCNTCsinglecolumnadrs-fieldcircle">
    <w:name w:val="PARAGRAPH_CNTC_singlecolumn_adrs-field &gt; circle"/>
    <w:basedOn w:val="DefaultParagraphFont"/>
  </w:style>
  <w:style w:type="character" w:customStyle="1" w:styleId="PARAGRAPHCNTCsinglecolumnadrs-fieldany">
    <w:name w:val="PARAGRAPH_CNTC_singlecolumn_adrs-field &gt; any"/>
    <w:basedOn w:val="DefaultParagraphFont"/>
  </w:style>
  <w:style w:type="character" w:customStyle="1" w:styleId="PARAGRAPHCNTCsinglecolumnadrs-fieldnth-last-child1any">
    <w:name w:val="PARAGRAPH_CNTC_singlecolumn_adrs-field_nth-last-child(1) &gt; any"/>
    <w:basedOn w:val="DefaultParagraphFont"/>
  </w:style>
  <w:style w:type="table" w:customStyle="1" w:styleId="skn-mlo3right-boxaddresssinglecolumn">
    <w:name w:val="skn-mlo3_right-box_address_singlecolumn"/>
    <w:basedOn w:val="TableNormal"/>
    <w:tblPr/>
  </w:style>
  <w:style w:type="paragraph" w:customStyle="1" w:styleId="skn-mlo3right-boxcntc-secsection">
    <w:name w:val="skn-mlo3_right-box_cntc-sec + section"/>
    <w:basedOn w:val="Normal"/>
  </w:style>
  <w:style w:type="paragraph" w:customStyle="1" w:styleId="skn-mlo3right-boxheading">
    <w:name w:val="skn-mlo3_right-box_heading"/>
    <w:basedOn w:val="Normal"/>
  </w:style>
  <w:style w:type="paragraph" w:customStyle="1" w:styleId="skn-mlo3right-boxsinglecolumn">
    <w:name w:val="skn-mlo3_right-box_singlecolumn"/>
    <w:basedOn w:val="Normal"/>
  </w:style>
  <w:style w:type="paragraph" w:customStyle="1" w:styleId="right-boxsectionbottomborderdiv">
    <w:name w:val="right-box_section_bottomborderdiv"/>
    <w:basedOn w:val="Normal"/>
  </w:style>
  <w:style w:type="character" w:customStyle="1" w:styleId="right-boxsectionbottomborderdivCharacter">
    <w:name w:val="right-box_section_bottomborderdiv Character"/>
    <w:basedOn w:val="DefaultParagraphFont"/>
  </w:style>
  <w:style w:type="paragraph" w:customStyle="1" w:styleId="skn-mlo3section">
    <w:name w:val="skn-mlo3_section"/>
    <w:basedOn w:val="Normal"/>
  </w:style>
  <w:style w:type="character" w:customStyle="1" w:styleId="skn-mlo3job-dates">
    <w:name w:val="skn-mlo3_job-dates"/>
    <w:basedOn w:val="DefaultParagraphFont"/>
    <w:rPr>
      <w:i/>
      <w:iCs/>
      <w:sz w:val="18"/>
      <w:szCs w:val="18"/>
    </w:rPr>
  </w:style>
  <w:style w:type="paragraph" w:customStyle="1" w:styleId="skn-mlo3paragraph">
    <w:name w:val="skn-mlo3_paragraph"/>
    <w:basedOn w:val="Normal"/>
    <w:pPr>
      <w:pBdr>
        <w:top w:val="none" w:sz="0" w:space="10" w:color="auto"/>
      </w:pBdr>
    </w:pPr>
  </w:style>
  <w:style w:type="character" w:customStyle="1" w:styleId="parent-containerrightboxrightpaddingcell">
    <w:name w:val="parent-container_rightboxrightpaddingcell"/>
    <w:basedOn w:val="DefaultParagraphFont"/>
    <w:rPr>
      <w:shd w:val="clear" w:color="auto" w:fill="FFFFFF"/>
    </w:rPr>
  </w:style>
  <w:style w:type="paragraph" w:customStyle="1" w:styleId="parent-containerrightboxrightpaddingcellParagraph">
    <w:name w:val="parent-container_rightboxrightpaddingcell Paragraph"/>
    <w:basedOn w:val="Normal"/>
    <w:pPr>
      <w:shd w:val="clear" w:color="auto" w:fill="FFFFFF"/>
    </w:pPr>
    <w:rPr>
      <w:shd w:val="clear" w:color="auto" w:fill="FFFFFF"/>
    </w:rPr>
  </w:style>
  <w:style w:type="table" w:customStyle="1" w:styleId="skn-mlo3anyTable">
    <w:name w:val="skn-mlo3_any 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Rolax</dc:title>
  <dc:creator>Daniel Rolax</dc:creator>
  <cp:lastModifiedBy>Daniel Rolax</cp:lastModifiedBy>
  <cp:revision>2</cp:revision>
  <dcterms:created xsi:type="dcterms:W3CDTF">2025-03-03T14:04:00Z</dcterms:created>
  <dcterms:modified xsi:type="dcterms:W3CDTF">2025-03-03T14:04:00Z</dcterms:modified>
</cp:coreProperties>
</file>