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FFE" w:rsidRDefault="00435FFE">
      <w:r>
        <w:t>Conclusions:</w:t>
      </w:r>
    </w:p>
    <w:p w:rsidR="00640852" w:rsidRDefault="00640852" w:rsidP="006408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34CC">
        <w:rPr>
          <w:b/>
          <w:sz w:val="24"/>
          <w:szCs w:val="24"/>
        </w:rPr>
        <w:t>What are three conclusions we can make about Kickstarter campaigns given the provided data?</w:t>
      </w:r>
    </w:p>
    <w:p w:rsidR="003834CC" w:rsidRPr="003834CC" w:rsidRDefault="003834CC" w:rsidP="003834CC">
      <w:pPr>
        <w:pStyle w:val="ListParagraph"/>
        <w:rPr>
          <w:b/>
          <w:sz w:val="24"/>
          <w:szCs w:val="24"/>
        </w:rPr>
      </w:pPr>
    </w:p>
    <w:p w:rsidR="00286025" w:rsidRDefault="00435FFE" w:rsidP="00286025">
      <w:pPr>
        <w:pStyle w:val="ListParagraph"/>
        <w:numPr>
          <w:ilvl w:val="0"/>
          <w:numId w:val="4"/>
        </w:numPr>
      </w:pPr>
      <w:r>
        <w:t>Plays have a high success rate</w:t>
      </w:r>
      <w:r w:rsidR="00624FA1">
        <w:t xml:space="preserve"> in large </w:t>
      </w:r>
      <w:proofErr w:type="gramStart"/>
      <w:r w:rsidR="00624FA1">
        <w:t>English speaking</w:t>
      </w:r>
      <w:proofErr w:type="gramEnd"/>
      <w:r w:rsidR="00624FA1">
        <w:t xml:space="preserve"> countries</w:t>
      </w:r>
      <w:r>
        <w:t>. This holds for CA (22/30), GB (238/314) and</w:t>
      </w:r>
      <w:r w:rsidR="00624FA1">
        <w:t xml:space="preserve"> the US (412/671). There is not much data fr</w:t>
      </w:r>
      <w:r w:rsidR="003834CC">
        <w:t>o</w:t>
      </w:r>
      <w:r w:rsidR="00624FA1">
        <w:t xml:space="preserve">m smaller countries or even large non-English speaking countries, indicating that the success is at the intersection of English </w:t>
      </w:r>
      <w:r w:rsidR="00DB2C35">
        <w:t xml:space="preserve">language </w:t>
      </w:r>
      <w:r w:rsidR="00624FA1">
        <w:t>and large markets.</w:t>
      </w:r>
    </w:p>
    <w:p w:rsidR="00286025" w:rsidRDefault="003E3732" w:rsidP="00286025">
      <w:pPr>
        <w:pStyle w:val="ListParagraph"/>
        <w:numPr>
          <w:ilvl w:val="0"/>
          <w:numId w:val="4"/>
        </w:numPr>
      </w:pPr>
      <w:r>
        <w:t xml:space="preserve">The next most successful area for Kickstarter campaigns is documentary films. </w:t>
      </w:r>
      <w:r w:rsidR="003834CC">
        <w:t>Peculiarly, t</w:t>
      </w:r>
      <w:r>
        <w:t>his subcategory has only successes.</w:t>
      </w:r>
    </w:p>
    <w:p w:rsidR="003E3732" w:rsidRDefault="004B28FE" w:rsidP="00286025">
      <w:pPr>
        <w:pStyle w:val="ListParagraph"/>
        <w:numPr>
          <w:ilvl w:val="0"/>
          <w:numId w:val="4"/>
        </w:numPr>
      </w:pPr>
      <w:r>
        <w:t>The US is the most dominant country</w:t>
      </w:r>
      <w:r w:rsidR="003E3732">
        <w:t xml:space="preserve"> for overall activity, with GB and CA </w:t>
      </w:r>
      <w:r w:rsidR="003834CC">
        <w:t>distant second and third respectively</w:t>
      </w:r>
      <w:r w:rsidR="003E3732">
        <w:t xml:space="preserve">. Since these are all </w:t>
      </w:r>
      <w:proofErr w:type="gramStart"/>
      <w:r w:rsidR="003E3732">
        <w:t>English speaking</w:t>
      </w:r>
      <w:proofErr w:type="gramEnd"/>
      <w:r w:rsidR="003E3732">
        <w:t xml:space="preserve"> countries, it implies </w:t>
      </w:r>
      <w:r w:rsidR="00E9248B">
        <w:t xml:space="preserve">that </w:t>
      </w:r>
      <w:r w:rsidR="003E3732">
        <w:t>Kickstarter campaigns are centered in the English speaking world.</w:t>
      </w:r>
    </w:p>
    <w:p w:rsidR="00002060" w:rsidRDefault="00002060" w:rsidP="00286025">
      <w:pPr>
        <w:pStyle w:val="ListParagraph"/>
        <w:numPr>
          <w:ilvl w:val="0"/>
          <w:numId w:val="4"/>
        </w:numPr>
      </w:pPr>
      <w:r>
        <w:t xml:space="preserve">Prior to 2014, </w:t>
      </w:r>
      <w:r w:rsidR="004E381B">
        <w:t xml:space="preserve">the overall </w:t>
      </w:r>
      <w:r w:rsidR="003834CC">
        <w:t>odds of a</w:t>
      </w:r>
      <w:r>
        <w:t xml:space="preserve"> </w:t>
      </w:r>
      <w:r w:rsidR="003834CC">
        <w:t xml:space="preserve">Kickstarter funding campaign </w:t>
      </w:r>
      <w:proofErr w:type="gramStart"/>
      <w:r w:rsidR="003834CC">
        <w:t>succeeding  w</w:t>
      </w:r>
      <w:r w:rsidR="004E381B">
        <w:t>ere</w:t>
      </w:r>
      <w:proofErr w:type="gramEnd"/>
      <w:r w:rsidR="003834CC">
        <w:t xml:space="preserve"> better than even. Starting </w:t>
      </w:r>
      <w:r w:rsidR="004E381B">
        <w:t>in</w:t>
      </w:r>
      <w:r w:rsidR="003834CC">
        <w:t xml:space="preserve"> 2014, that is no longer the case and one must select the category carefully. Most likely, the novelty attracted people</w:t>
      </w:r>
      <w:r w:rsidR="004E381B">
        <w:t xml:space="preserve"> initially,</w:t>
      </w:r>
      <w:r w:rsidR="003834CC">
        <w:t xml:space="preserve"> but after 2014 the theory of normal profits kicked in</w:t>
      </w:r>
      <w:r w:rsidR="004E381B">
        <w:t>, and</w:t>
      </w:r>
      <w:r w:rsidR="003834CC">
        <w:t xml:space="preserve"> now the transient novelty effect is over</w:t>
      </w:r>
      <w:r w:rsidR="004E381B">
        <w:t>. W</w:t>
      </w:r>
      <w:r w:rsidR="003834CC">
        <w:t>e are in a more efficient steady state.</w:t>
      </w:r>
    </w:p>
    <w:p w:rsidR="004E381B" w:rsidRDefault="004E381B" w:rsidP="00286025">
      <w:pPr>
        <w:pStyle w:val="ListParagraph"/>
        <w:numPr>
          <w:ilvl w:val="0"/>
          <w:numId w:val="4"/>
        </w:numPr>
      </w:pPr>
      <w:r>
        <w:t xml:space="preserve">Kickstarter campaigns ending in </w:t>
      </w:r>
      <w:r>
        <w:t>December</w:t>
      </w:r>
      <w:r>
        <w:t xml:space="preserve"> are</w:t>
      </w:r>
      <w:r>
        <w:t xml:space="preserve"> the least </w:t>
      </w:r>
      <w:r>
        <w:t>successful.</w:t>
      </w:r>
      <w:bookmarkStart w:id="0" w:name="_GoBack"/>
      <w:bookmarkEnd w:id="0"/>
    </w:p>
    <w:p w:rsidR="003834CC" w:rsidRDefault="003834CC" w:rsidP="003834CC">
      <w:pPr>
        <w:pStyle w:val="ListParagraph"/>
        <w:ind w:left="1440"/>
      </w:pPr>
    </w:p>
    <w:p w:rsidR="00640852" w:rsidRPr="003834CC" w:rsidRDefault="00640852" w:rsidP="006408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834CC">
        <w:rPr>
          <w:b/>
          <w:sz w:val="24"/>
          <w:szCs w:val="24"/>
        </w:rPr>
        <w:t>What are some of the limitations of this dataset?</w:t>
      </w:r>
    </w:p>
    <w:p w:rsidR="00C24C4B" w:rsidRDefault="00C24C4B" w:rsidP="00C24C4B">
      <w:pPr>
        <w:ind w:left="720"/>
      </w:pPr>
      <w:r>
        <w:t>The dataset did not include country population size and national language, which would have been useful to draw the conclusion about the intersection of English-language/population-size/plays as the most important characteristics for success. I had to bring in external knowledge about population size and national language (I hope that is allowed).</w:t>
      </w:r>
    </w:p>
    <w:p w:rsidR="003E3732" w:rsidRPr="00C24C4B" w:rsidRDefault="003E3732" w:rsidP="00C24C4B">
      <w:pPr>
        <w:ind w:left="720"/>
      </w:pPr>
      <w:r>
        <w:t xml:space="preserve">Some subcategories have only successes (documentaries), </w:t>
      </w:r>
      <w:proofErr w:type="gramStart"/>
      <w:r>
        <w:t>in spite of</w:t>
      </w:r>
      <w:proofErr w:type="gramEnd"/>
      <w:r>
        <w:t xml:space="preserve"> a large number of projects</w:t>
      </w:r>
      <w:r w:rsidR="00E9248B">
        <w:t xml:space="preserve"> (180)</w:t>
      </w:r>
      <w:r>
        <w:t>. While possible, it is unlikely to be the case in real life, so I would have some doubts about the accuracy of the data.</w:t>
      </w:r>
    </w:p>
    <w:p w:rsidR="00190564" w:rsidRDefault="00190564" w:rsidP="0019056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190564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:rsidR="00640852" w:rsidRDefault="00190564" w:rsidP="0019056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Same pivot table and graph as in sheet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3, but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swapping sub-category to become the second filter layer and country becoming an axis. This reveals immediately the countries with the most successful campaigns and allows filtering to drill down into categories/sub-categories.</w:t>
      </w:r>
    </w:p>
    <w:p w:rsidR="00190564" w:rsidRDefault="00190564" w:rsidP="0019056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seems to me that a simple </w:t>
      </w:r>
      <w:proofErr w:type="gramStart"/>
      <w:r w:rsidR="00921C6D" w:rsidRPr="00921C6D">
        <w:rPr>
          <w:rFonts w:ascii="Segoe UI" w:eastAsia="Times New Roman" w:hAnsi="Segoe UI" w:cs="Segoe UI"/>
          <w:color w:val="24292E"/>
          <w:sz w:val="24"/>
          <w:szCs w:val="24"/>
        </w:rPr>
        <w:t>color coded</w:t>
      </w:r>
      <w:proofErr w:type="gramEnd"/>
      <w:r w:rsidR="00921C6D" w:rsidRPr="00921C6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bar graph is superior to the stacked column graph in this assignment because we </w:t>
      </w:r>
      <w:r w:rsidR="00877C97">
        <w:rPr>
          <w:rFonts w:ascii="Segoe UI" w:eastAsia="Times New Roman" w:hAnsi="Segoe UI" w:cs="Segoe UI"/>
          <w:color w:val="24292E"/>
          <w:sz w:val="24"/>
          <w:szCs w:val="24"/>
        </w:rPr>
        <w:t xml:space="preserve">are not looking for the largest success clusters, not the funding attempt clusters, and the stacked column graph makes it more difficult to spot them. A simple </w:t>
      </w:r>
      <w:proofErr w:type="gramStart"/>
      <w:r w:rsidR="00877C97">
        <w:rPr>
          <w:rFonts w:ascii="Segoe UI" w:eastAsia="Times New Roman" w:hAnsi="Segoe UI" w:cs="Segoe UI"/>
          <w:color w:val="24292E"/>
          <w:sz w:val="24"/>
          <w:szCs w:val="24"/>
        </w:rPr>
        <w:t>color coded</w:t>
      </w:r>
      <w:proofErr w:type="gramEnd"/>
      <w:r w:rsidR="00877C97">
        <w:rPr>
          <w:rFonts w:ascii="Segoe UI" w:eastAsia="Times New Roman" w:hAnsi="Segoe UI" w:cs="Segoe UI"/>
          <w:color w:val="24292E"/>
          <w:sz w:val="24"/>
          <w:szCs w:val="24"/>
        </w:rPr>
        <w:t xml:space="preserve"> bar graph is easier to read, provided that there are not too many series.</w:t>
      </w:r>
    </w:p>
    <w:sectPr w:rsidR="0019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1384"/>
    <w:multiLevelType w:val="hybridMultilevel"/>
    <w:tmpl w:val="D46A7B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9A249C"/>
    <w:multiLevelType w:val="multilevel"/>
    <w:tmpl w:val="6380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019D5"/>
    <w:multiLevelType w:val="multilevel"/>
    <w:tmpl w:val="7EE8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933B3"/>
    <w:multiLevelType w:val="hybridMultilevel"/>
    <w:tmpl w:val="D74C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FE"/>
    <w:rsid w:val="00002060"/>
    <w:rsid w:val="00190564"/>
    <w:rsid w:val="001E1911"/>
    <w:rsid w:val="00286025"/>
    <w:rsid w:val="003834CC"/>
    <w:rsid w:val="003E3732"/>
    <w:rsid w:val="00435FFE"/>
    <w:rsid w:val="004B28FE"/>
    <w:rsid w:val="004E381B"/>
    <w:rsid w:val="00624FA1"/>
    <w:rsid w:val="00640852"/>
    <w:rsid w:val="00877C97"/>
    <w:rsid w:val="00921C6D"/>
    <w:rsid w:val="009B3B02"/>
    <w:rsid w:val="00C24C4B"/>
    <w:rsid w:val="00DB2C35"/>
    <w:rsid w:val="00E9248B"/>
    <w:rsid w:val="00F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F762"/>
  <w15:chartTrackingRefBased/>
  <w15:docId w15:val="{233F49D5-E05E-4FF4-AF36-E309D04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6</cp:revision>
  <dcterms:created xsi:type="dcterms:W3CDTF">2018-02-04T04:26:00Z</dcterms:created>
  <dcterms:modified xsi:type="dcterms:W3CDTF">2018-02-04T07:45:00Z</dcterms:modified>
</cp:coreProperties>
</file>