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FB" w:rsidRDefault="0071297D">
      <w:r>
        <w:t>// comentário em uma única linha</w:t>
      </w:r>
      <w:r>
        <w:br/>
      </w:r>
    </w:p>
    <w:p w:rsidR="0071297D" w:rsidRDefault="0071297D">
      <w:r>
        <w:t>/*comentário em várias linhas</w:t>
      </w:r>
      <w:bookmarkStart w:id="0" w:name="_GoBack"/>
      <w:bookmarkEnd w:id="0"/>
    </w:p>
    <w:p w:rsidR="0071297D" w:rsidRDefault="0071297D">
      <w:r>
        <w:t>*/</w:t>
      </w:r>
    </w:p>
    <w:sectPr w:rsidR="0071297D" w:rsidSect="0071297D">
      <w:pgSz w:w="11906" w:h="16838"/>
      <w:pgMar w:top="284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71297D"/>
    <w:rsid w:val="00C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0448"/>
  <w15:chartTrackingRefBased/>
  <w15:docId w15:val="{AAA137CE-09AD-4DF9-B42F-B2A0F45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2022-11-04T00:34:00Z</dcterms:created>
  <dcterms:modified xsi:type="dcterms:W3CDTF">2022-11-04T00:45:00Z</dcterms:modified>
</cp:coreProperties>
</file>