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C758" w14:textId="7A839AEB" w:rsidR="00360795" w:rsidRDefault="00360795">
      <w:r w:rsidRPr="00BC1699">
        <w:rPr>
          <w:rStyle w:val="Ttulo1Car"/>
        </w:rPr>
        <w:t>Explicación del problema:</w:t>
      </w:r>
      <w:r>
        <w:br/>
      </w:r>
      <w:r>
        <w:br/>
      </w:r>
      <w:r w:rsidR="00BC1699">
        <w:t>De acuerdo con</w:t>
      </w:r>
      <w:r w:rsidR="009D1BE9">
        <w:t xml:space="preserve"> la información, se ve que la empresa TK-U tiene un problema con el tema de las cotizaciones</w:t>
      </w:r>
      <w:r w:rsidR="00D85B1D">
        <w:t xml:space="preserve"> ya que los empleados la realizan de forma manual y esto representa una pérdida de tiempo y menos </w:t>
      </w:r>
      <w:r w:rsidR="00BC1699">
        <w:t>cotizaciones,</w:t>
      </w:r>
      <w:r w:rsidR="00D85B1D">
        <w:t xml:space="preserve"> así como menos posibles clientes</w:t>
      </w:r>
      <w:r w:rsidR="008507A2">
        <w:t>. Debido a los retrasos, la empresa está preocupada y desea potenciar sus ganancias acudiendo a un programador para que realice un programa de cotizaciones que de seguros</w:t>
      </w:r>
      <w:r w:rsidR="00DF171E">
        <w:t xml:space="preserve"> que sea eficiente y práctico.</w:t>
      </w:r>
    </w:p>
    <w:p w14:paraId="0AF0B406" w14:textId="77777777" w:rsidR="000626FB" w:rsidRDefault="000626FB"/>
    <w:p w14:paraId="0A82F528" w14:textId="1C41E703" w:rsidR="000626FB" w:rsidRDefault="000626FB" w:rsidP="00BC1699">
      <w:pPr>
        <w:pStyle w:val="Ttulo1"/>
      </w:pPr>
      <w:r>
        <w:t>Algoritmo</w:t>
      </w:r>
    </w:p>
    <w:p w14:paraId="05A1A3AF" w14:textId="77777777" w:rsidR="00287F68" w:rsidRDefault="00287F68" w:rsidP="00287F68">
      <w:r>
        <w:t>1. Inicio del programa</w:t>
      </w:r>
    </w:p>
    <w:p w14:paraId="2511258D" w14:textId="25BD2A8D" w:rsidR="00287F68" w:rsidRDefault="00287F68" w:rsidP="00287F68">
      <w:r>
        <w:t xml:space="preserve">2. Solicitar el </w:t>
      </w:r>
      <w:r w:rsidR="004B54F1">
        <w:t xml:space="preserve">nombre, edad y </w:t>
      </w:r>
      <w:r>
        <w:t>estado civil del cliente</w:t>
      </w:r>
    </w:p>
    <w:p w14:paraId="001134FF" w14:textId="77777777" w:rsidR="00507E61" w:rsidRDefault="00287F68" w:rsidP="00287F68">
      <w:r>
        <w:t xml:space="preserve">3. Si el cliente está casado, preguntar </w:t>
      </w:r>
      <w:r w:rsidR="00507E61">
        <w:t xml:space="preserve">la edad del cónyuge </w:t>
      </w:r>
    </w:p>
    <w:p w14:paraId="1DDA55CF" w14:textId="40BD0190" w:rsidR="00287F68" w:rsidRDefault="00507E61" w:rsidP="00287F68">
      <w:r>
        <w:t xml:space="preserve">4. Si el cliente está casado, preguntar </w:t>
      </w:r>
      <w:r w:rsidR="00287F68">
        <w:t>si tiene hijos</w:t>
      </w:r>
    </w:p>
    <w:p w14:paraId="5C1AB9E5" w14:textId="7F31CA65" w:rsidR="00287F68" w:rsidRDefault="007078D5" w:rsidP="00287F68">
      <w:r>
        <w:t>5</w:t>
      </w:r>
      <w:r w:rsidR="00287F68">
        <w:t>. Si el cliente tiene hijos, solicitar la cantidad de hijos</w:t>
      </w:r>
    </w:p>
    <w:p w14:paraId="0D84CBB2" w14:textId="7D6E7A63" w:rsidR="00287F68" w:rsidRDefault="00287F68" w:rsidP="00287F68">
      <w:r>
        <w:t xml:space="preserve">6. Calcular </w:t>
      </w:r>
      <w:r w:rsidR="00AC1FF4">
        <w:t>el recargo</w:t>
      </w:r>
      <w:r>
        <w:t xml:space="preserve"> del seguro basada en la edad del cliente</w:t>
      </w:r>
      <w:r w:rsidR="00D665D7">
        <w:t xml:space="preserve"> </w:t>
      </w:r>
      <w:r w:rsidR="00D665D7">
        <w:t>de acuerdo con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5D7" w14:paraId="59CB0E5A" w14:textId="77777777" w:rsidTr="00FB6F30">
        <w:tc>
          <w:tcPr>
            <w:tcW w:w="4414" w:type="dxa"/>
          </w:tcPr>
          <w:p w14:paraId="68423920" w14:textId="77777777" w:rsidR="00D665D7" w:rsidRDefault="00D665D7" w:rsidP="00FB6F30">
            <w:r>
              <w:t>Edad</w:t>
            </w:r>
          </w:p>
        </w:tc>
        <w:tc>
          <w:tcPr>
            <w:tcW w:w="4414" w:type="dxa"/>
          </w:tcPr>
          <w:p w14:paraId="4F96731D" w14:textId="77777777" w:rsidR="00D665D7" w:rsidRDefault="00D665D7" w:rsidP="00FB6F30">
            <w:r>
              <w:t>Regargo</w:t>
            </w:r>
          </w:p>
        </w:tc>
      </w:tr>
      <w:tr w:rsidR="00D665D7" w14:paraId="4F8ED340" w14:textId="77777777" w:rsidTr="00FB6F30">
        <w:tc>
          <w:tcPr>
            <w:tcW w:w="4414" w:type="dxa"/>
          </w:tcPr>
          <w:p w14:paraId="5DF28556" w14:textId="77777777" w:rsidR="00D665D7" w:rsidRDefault="00D665D7" w:rsidP="00FB6F30">
            <w:r>
              <w:t>Entre 18 y 24 años</w:t>
            </w:r>
          </w:p>
        </w:tc>
        <w:tc>
          <w:tcPr>
            <w:tcW w:w="4414" w:type="dxa"/>
          </w:tcPr>
          <w:p w14:paraId="3BF20AA3" w14:textId="77777777" w:rsidR="00D665D7" w:rsidRDefault="00D665D7" w:rsidP="00FB6F30">
            <w:r>
              <w:t>10%</w:t>
            </w:r>
          </w:p>
        </w:tc>
      </w:tr>
      <w:tr w:rsidR="00D665D7" w14:paraId="08D58DDF" w14:textId="77777777" w:rsidTr="00FB6F30">
        <w:tc>
          <w:tcPr>
            <w:tcW w:w="4414" w:type="dxa"/>
          </w:tcPr>
          <w:p w14:paraId="354B1565" w14:textId="77777777" w:rsidR="00D665D7" w:rsidRDefault="00D665D7" w:rsidP="00FB6F30">
            <w:r>
              <w:t>Entre 25 y 49 años</w:t>
            </w:r>
          </w:p>
        </w:tc>
        <w:tc>
          <w:tcPr>
            <w:tcW w:w="4414" w:type="dxa"/>
          </w:tcPr>
          <w:p w14:paraId="1C8080AF" w14:textId="77777777" w:rsidR="00D665D7" w:rsidRDefault="00D665D7" w:rsidP="00FB6F30">
            <w:r>
              <w:t>20%</w:t>
            </w:r>
          </w:p>
        </w:tc>
      </w:tr>
      <w:tr w:rsidR="00D665D7" w14:paraId="61D2BDAA" w14:textId="77777777" w:rsidTr="00FB6F30">
        <w:tc>
          <w:tcPr>
            <w:tcW w:w="4414" w:type="dxa"/>
          </w:tcPr>
          <w:p w14:paraId="03B064C1" w14:textId="77777777" w:rsidR="00D665D7" w:rsidRDefault="00D665D7" w:rsidP="00FB6F30">
            <w:r>
              <w:t>De 50 años en adelante</w:t>
            </w:r>
          </w:p>
        </w:tc>
        <w:tc>
          <w:tcPr>
            <w:tcW w:w="4414" w:type="dxa"/>
          </w:tcPr>
          <w:p w14:paraId="2115F132" w14:textId="77777777" w:rsidR="00D665D7" w:rsidRDefault="00D665D7" w:rsidP="00FB6F30">
            <w:r>
              <w:t>30%</w:t>
            </w:r>
          </w:p>
        </w:tc>
      </w:tr>
    </w:tbl>
    <w:p w14:paraId="0B416EBE" w14:textId="77777777" w:rsidR="00D665D7" w:rsidRDefault="00D665D7" w:rsidP="00287F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F23" w14:paraId="16C05CE9" w14:textId="77777777" w:rsidTr="00F45F23">
        <w:tc>
          <w:tcPr>
            <w:tcW w:w="4414" w:type="dxa"/>
          </w:tcPr>
          <w:p w14:paraId="7CFDF3C0" w14:textId="57DD3894" w:rsidR="00F45F23" w:rsidRDefault="00287F68" w:rsidP="00287F68">
            <w:r>
              <w:t xml:space="preserve">7. Si el cliente está casado, aumentar </w:t>
            </w:r>
            <w:r w:rsidR="00AC1FF4">
              <w:t xml:space="preserve">el recargo dependiendo de </w:t>
            </w:r>
            <w:r w:rsidR="005F230D">
              <w:t>la</w:t>
            </w:r>
            <w:r w:rsidR="00AC1FF4">
              <w:t xml:space="preserve"> edad</w:t>
            </w:r>
            <w:r w:rsidR="00F45F23">
              <w:t xml:space="preserve"> </w:t>
            </w:r>
            <w:r w:rsidR="005F230D">
              <w:t xml:space="preserve">de su cónyuge </w:t>
            </w:r>
            <w:r w:rsidR="00D665D7">
              <w:t>de acuerdo con</w:t>
            </w:r>
            <w:r w:rsidR="00F45F23">
              <w:t xml:space="preserve"> la siguiente tabla:</w:t>
            </w:r>
            <w:r w:rsidR="00F45F23">
              <w:br/>
              <w:t>Edad</w:t>
            </w:r>
          </w:p>
        </w:tc>
        <w:tc>
          <w:tcPr>
            <w:tcW w:w="4414" w:type="dxa"/>
          </w:tcPr>
          <w:p w14:paraId="357CFB45" w14:textId="5F85CC6B" w:rsidR="00F45F23" w:rsidRDefault="00F45F23" w:rsidP="00287F68">
            <w:r>
              <w:t>Regargo</w:t>
            </w:r>
          </w:p>
        </w:tc>
      </w:tr>
      <w:tr w:rsidR="00F45F23" w14:paraId="7B27D318" w14:textId="77777777" w:rsidTr="00F45F23">
        <w:tc>
          <w:tcPr>
            <w:tcW w:w="4414" w:type="dxa"/>
          </w:tcPr>
          <w:p w14:paraId="6CB91E20" w14:textId="31A90A9E" w:rsidR="00F45F23" w:rsidRDefault="00161035" w:rsidP="00287F68">
            <w:r>
              <w:t xml:space="preserve">Entre </w:t>
            </w:r>
            <w:r w:rsidR="00E02744">
              <w:t xml:space="preserve">18 </w:t>
            </w:r>
            <w:r>
              <w:t xml:space="preserve">y 24 </w:t>
            </w:r>
            <w:r w:rsidR="00E02744">
              <w:t>años</w:t>
            </w:r>
          </w:p>
        </w:tc>
        <w:tc>
          <w:tcPr>
            <w:tcW w:w="4414" w:type="dxa"/>
          </w:tcPr>
          <w:p w14:paraId="14C59668" w14:textId="2FDEF4E7" w:rsidR="00F45F23" w:rsidRDefault="00E02744" w:rsidP="00287F68">
            <w:r>
              <w:t>10%</w:t>
            </w:r>
          </w:p>
        </w:tc>
      </w:tr>
      <w:tr w:rsidR="00F45F23" w14:paraId="2E1F2FED" w14:textId="77777777" w:rsidTr="00F45F23">
        <w:tc>
          <w:tcPr>
            <w:tcW w:w="4414" w:type="dxa"/>
          </w:tcPr>
          <w:p w14:paraId="41DA2C37" w14:textId="7C4BB7E7" w:rsidR="00F45F23" w:rsidRDefault="00E02744" w:rsidP="00287F68">
            <w:r>
              <w:t xml:space="preserve">Entre </w:t>
            </w:r>
            <w:r w:rsidR="00161035">
              <w:t>25 y 49 años</w:t>
            </w:r>
          </w:p>
        </w:tc>
        <w:tc>
          <w:tcPr>
            <w:tcW w:w="4414" w:type="dxa"/>
          </w:tcPr>
          <w:p w14:paraId="69DF146B" w14:textId="507556DD" w:rsidR="00F45F23" w:rsidRDefault="00E02744" w:rsidP="00287F68">
            <w:r>
              <w:t>20%</w:t>
            </w:r>
          </w:p>
        </w:tc>
      </w:tr>
      <w:tr w:rsidR="00E02744" w14:paraId="58251E02" w14:textId="77777777" w:rsidTr="00F45F23">
        <w:tc>
          <w:tcPr>
            <w:tcW w:w="4414" w:type="dxa"/>
          </w:tcPr>
          <w:p w14:paraId="62C42E50" w14:textId="725D65D7" w:rsidR="00E02744" w:rsidRDefault="00161035" w:rsidP="00287F68">
            <w:r>
              <w:t>De 50 años en adelante</w:t>
            </w:r>
          </w:p>
        </w:tc>
        <w:tc>
          <w:tcPr>
            <w:tcW w:w="4414" w:type="dxa"/>
          </w:tcPr>
          <w:p w14:paraId="1B3194C6" w14:textId="1C424A9E" w:rsidR="00E02744" w:rsidRDefault="00E02744" w:rsidP="00287F68">
            <w:r>
              <w:t>30%</w:t>
            </w:r>
          </w:p>
        </w:tc>
      </w:tr>
    </w:tbl>
    <w:p w14:paraId="3A871B2B" w14:textId="5CC1AF6E" w:rsidR="00287F68" w:rsidRDefault="00287F68" w:rsidP="00287F68"/>
    <w:p w14:paraId="3C405D95" w14:textId="77777777" w:rsidR="001A78CF" w:rsidRDefault="00287F68" w:rsidP="00287F68">
      <w:r>
        <w:t xml:space="preserve">8. Si el cliente tiene hijos, aumentar </w:t>
      </w:r>
      <w:r w:rsidR="00D665D7">
        <w:t>el recargo</w:t>
      </w:r>
      <w:r w:rsidR="001A78CF">
        <w:t xml:space="preserve"> en un 20% por cada hijo.</w:t>
      </w:r>
    </w:p>
    <w:p w14:paraId="37045C8F" w14:textId="7DB82C63" w:rsidR="00287F68" w:rsidRDefault="001A78CF" w:rsidP="00287F68">
      <w:r>
        <w:lastRenderedPageBreak/>
        <w:t>9</w:t>
      </w:r>
      <w:r w:rsidR="00287F68">
        <w:t>. Calcular el total de</w:t>
      </w:r>
      <w:r>
        <w:t xml:space="preserve">l recargo </w:t>
      </w:r>
      <w:r w:rsidR="00287F68">
        <w:t>sumando todos los porcentajes adicionales a</w:t>
      </w:r>
      <w:r>
        <w:t>l recargo base.</w:t>
      </w:r>
    </w:p>
    <w:p w14:paraId="3D5FA088" w14:textId="180D6D2B" w:rsidR="00287F68" w:rsidRDefault="00287F68" w:rsidP="00287F68">
      <w:r>
        <w:t>1</w:t>
      </w:r>
      <w:r w:rsidR="001A78CF">
        <w:t>0</w:t>
      </w:r>
      <w:r>
        <w:t>. Mostrar al cliente el total de la prima calculada</w:t>
      </w:r>
    </w:p>
    <w:p w14:paraId="31278267" w14:textId="66D73EA4" w:rsidR="000626FB" w:rsidRDefault="00287F68" w:rsidP="00287F68">
      <w:r>
        <w:t>1</w:t>
      </w:r>
      <w:r w:rsidR="001A78CF">
        <w:t>1</w:t>
      </w:r>
      <w:r>
        <w:t>. Fin del programa</w:t>
      </w:r>
    </w:p>
    <w:sectPr w:rsidR="00062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95"/>
    <w:rsid w:val="000626FB"/>
    <w:rsid w:val="00161035"/>
    <w:rsid w:val="001A78CF"/>
    <w:rsid w:val="00287F68"/>
    <w:rsid w:val="00360795"/>
    <w:rsid w:val="004B54F1"/>
    <w:rsid w:val="00507E61"/>
    <w:rsid w:val="005F230D"/>
    <w:rsid w:val="007078D5"/>
    <w:rsid w:val="008507A2"/>
    <w:rsid w:val="009D1BE9"/>
    <w:rsid w:val="00AC1FF4"/>
    <w:rsid w:val="00BC1699"/>
    <w:rsid w:val="00D665D7"/>
    <w:rsid w:val="00D85B1D"/>
    <w:rsid w:val="00DF171E"/>
    <w:rsid w:val="00E02744"/>
    <w:rsid w:val="00F4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76D10"/>
  <w15:chartTrackingRefBased/>
  <w15:docId w15:val="{4895C01B-AB1D-4037-A5CF-A7ECCD23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7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7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7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7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7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7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79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Humberto Salda?a Coronado</dc:creator>
  <cp:keywords/>
  <dc:description/>
  <cp:lastModifiedBy>Daniel Saldana</cp:lastModifiedBy>
  <cp:revision>18</cp:revision>
  <dcterms:created xsi:type="dcterms:W3CDTF">2024-02-13T00:35:00Z</dcterms:created>
  <dcterms:modified xsi:type="dcterms:W3CDTF">2024-02-13T03:36:00Z</dcterms:modified>
</cp:coreProperties>
</file>