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Daniel Saya &amp; Matthew Demarco</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 xml:space="preserve">DATA6560</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ab/>
      </w:r>
    </w:p>
    <w:p w:rsidR="00000000" w:rsidDel="00000000" w:rsidP="00000000" w:rsidRDefault="00000000" w:rsidRPr="00000000" w14:paraId="00000004">
      <w:pPr>
        <w:spacing w:after="240" w:before="240" w:line="480" w:lineRule="auto"/>
        <w:ind w:firstLine="720"/>
        <w:rPr>
          <w:b w:val="1"/>
          <w:bCs w:val="1"/>
          <w:sz w:val="24"/>
          <w:szCs w:val="24"/>
        </w:rPr>
      </w:pPr>
      <w:r w:rsidDel="00000000" w:rsidR="00000000" w:rsidRPr="00000000">
        <w:rPr>
          <w:sz w:val="24"/>
          <w:szCs w:val="24"/>
          <w:rtl w:val="0"/>
        </w:rPr>
        <w:t xml:space="preserve">We are working to determine whether a predictive model trained on historical data can accurately forecast MLB regular-season win totals for the 2026 season. The model will use team-level performance metrics from 2010–2025, trained on 2010–2024</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data and validated against the completed 2025 season. Once validated, it will generate actionable 2026 projections to help front offices identify roster gaps, inform fan expectations, and support strategic decision-making. We are going to evaluate model accuracy using the following KPI’s:</w:t>
      </w: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480" w:lineRule="auto"/>
        <w:ind w:left="720" w:hanging="360"/>
        <w:rPr>
          <w:sz w:val="24"/>
          <w:szCs w:val="24"/>
          <w:u w:val="none"/>
        </w:rPr>
      </w:pPr>
      <w:r w:rsidDel="00000000" w:rsidR="00000000" w:rsidRPr="00000000">
        <w:rPr>
          <w:sz w:val="24"/>
          <w:szCs w:val="24"/>
          <w:rtl w:val="0"/>
        </w:rPr>
        <w:t xml:space="preserve">Model Accuracy: </w:t>
      </w:r>
      <w:commentRangeStart w:id="0"/>
      <w:r w:rsidDel="00000000" w:rsidR="00000000" w:rsidRPr="00000000">
        <w:rPr>
          <w:sz w:val="24"/>
          <w:szCs w:val="24"/>
          <w:rtl w:val="0"/>
        </w:rPr>
        <w:t xml:space="preserve">Achieve an average prediction error of ±5 wins per team across all 30 MLB teams</w:t>
      </w:r>
      <w:commentRangeEnd w:id="0"/>
      <w:r w:rsidDel="00000000" w:rsidR="00000000" w:rsidRPr="00000000">
        <w:commentReference w:id="0"/>
      </w:r>
      <w:r w:rsidDel="00000000" w:rsidR="00000000" w:rsidRPr="00000000">
        <w:rPr>
          <w:sz w:val="24"/>
          <w:szCs w:val="24"/>
          <w:rtl w:val="0"/>
        </w:rPr>
        <w:t xml:space="preserve">, as measured by the absolute difference between predicted and actual wins. This threshold ensures the model is practically useful for strategic planning.</w:t>
      </w:r>
    </w:p>
    <w:p w:rsidR="00000000" w:rsidDel="00000000" w:rsidP="00000000" w:rsidRDefault="00000000" w:rsidRPr="00000000" w14:paraId="00000006">
      <w:pPr>
        <w:numPr>
          <w:ilvl w:val="0"/>
          <w:numId w:val="1"/>
        </w:numPr>
        <w:spacing w:after="0" w:afterAutospacing="0" w:before="0" w:beforeAutospacing="0" w:line="480" w:lineRule="auto"/>
        <w:ind w:left="720" w:hanging="360"/>
        <w:rPr>
          <w:sz w:val="24"/>
          <w:szCs w:val="24"/>
          <w:u w:val="none"/>
        </w:rPr>
      </w:pPr>
      <w:r w:rsidDel="00000000" w:rsidR="00000000" w:rsidRPr="00000000">
        <w:rPr>
          <w:sz w:val="24"/>
          <w:szCs w:val="24"/>
          <w:rtl w:val="0"/>
        </w:rPr>
        <w:t xml:space="preserve">Root Mean Squared Error (RMSE): Target an RMSE below 6.0 for win predictions on the validation dataset (2025 season), indicating substantial overall predictive precision.</w:t>
      </w:r>
    </w:p>
    <w:p w:rsidR="00000000" w:rsidDel="00000000" w:rsidP="00000000" w:rsidRDefault="00000000" w:rsidRPr="00000000" w14:paraId="00000007">
      <w:pPr>
        <w:numPr>
          <w:ilvl w:val="0"/>
          <w:numId w:val="1"/>
        </w:numPr>
        <w:spacing w:after="240" w:before="0" w:beforeAutospacing="0" w:line="480" w:lineRule="auto"/>
        <w:ind w:left="720" w:hanging="360"/>
        <w:rPr>
          <w:sz w:val="24"/>
          <w:szCs w:val="24"/>
          <w:u w:val="none"/>
        </w:rPr>
      </w:pPr>
      <w:r w:rsidDel="00000000" w:rsidR="00000000" w:rsidRPr="00000000">
        <w:rPr>
          <w:sz w:val="24"/>
          <w:szCs w:val="24"/>
          <w:rtl w:val="0"/>
        </w:rPr>
        <w:t xml:space="preserve">R-Squared Value: Aim for an R-Squared of at least 0.85, demonstrating that the model explains at least 85% of the variance in team records based on input features.</w:t>
      </w:r>
    </w:p>
    <w:p w:rsidR="00000000" w:rsidDel="00000000" w:rsidP="00000000" w:rsidRDefault="00000000" w:rsidRPr="00000000" w14:paraId="00000008">
      <w:pPr>
        <w:spacing w:after="240" w:before="240" w:line="480" w:lineRule="auto"/>
        <w:rPr>
          <w:sz w:val="24"/>
          <w:szCs w:val="24"/>
        </w:rPr>
      </w:pPr>
      <w:r w:rsidDel="00000000" w:rsidR="00000000" w:rsidRPr="00000000">
        <w:rPr>
          <w:sz w:val="24"/>
          <w:szCs w:val="24"/>
          <w:rtl w:val="0"/>
        </w:rPr>
        <w:t xml:space="preserve">Our data sources, Baseball Reference and FanGraphs, are highly suitable for this project, offering comprehensive, publicly accessible datasets that are updated in real time and span multiple seasons. We plan to use seasonal data from 2010 onward, omitting 2020 due to the shortened COVID-19 season. </w:t>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ab/>
        <w:t xml:space="preserve">Before our next checkpoint, we aim to ensure the datasets pulled from Baseball Reference and FanGraphs are clean, then merge them into a single master dataset. Should the dataset contain any missing values, we will begin imputing season specific medians. Following this, we will evaluate the most impactful features and begin engineering new features to boost accuracy. Before running an initial model, we will split the master dataset into a training set covering 2010–2024 and a validation set for the 2025 season. </w:t>
      </w:r>
    </w:p>
    <w:p w:rsidR="00000000" w:rsidDel="00000000" w:rsidP="00000000" w:rsidRDefault="00000000" w:rsidRPr="00000000" w14:paraId="0000000A">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0B">
      <w:pPr>
        <w:spacing w:line="48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anca Gadze" w:id="0" w:date="2025-11-11T02:15:55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job defining evaluation criteria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 will exclude shortened 2020 season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