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-233044</wp:posOffset>
            </wp:positionH>
            <wp:positionV relativeFrom="paragraph">
              <wp:posOffset>-531494</wp:posOffset>
            </wp:positionV>
            <wp:extent cx="3055620" cy="1390650"/>
            <wp:effectExtent b="0" l="0" r="0" t="0"/>
            <wp:wrapNone/>
            <wp:docPr descr="G:\AIF\Logos\logo AIF_revue11.jpg" id="196407046" name="image1.jpg"/>
            <a:graphic>
              <a:graphicData uri="http://schemas.openxmlformats.org/drawingml/2006/picture">
                <pic:pic>
                  <pic:nvPicPr>
                    <pic:cNvPr descr="G:\AIF\Logos\logo AIF_revue11.jpg" id="0" name="image1.jpg"/>
                    <pic:cNvPicPr preferRelativeResize="0"/>
                  </pic:nvPicPr>
                  <pic:blipFill>
                    <a:blip r:embed="rId7"/>
                    <a:srcRect b="0" l="0" r="0" t="0"/>
                    <a:stretch>
                      <a:fillRect/>
                    </a:stretch>
                  </pic:blipFill>
                  <pic:spPr>
                    <a:xfrm>
                      <a:off x="0" y="0"/>
                      <a:ext cx="3055620" cy="13906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3492183</wp:posOffset>
                </wp:positionH>
                <wp:positionV relativeFrom="paragraph">
                  <wp:posOffset>-404811</wp:posOffset>
                </wp:positionV>
                <wp:extent cx="2646045" cy="1251585"/>
                <wp:effectExtent b="0" l="0" r="0" t="0"/>
                <wp:wrapNone/>
                <wp:docPr id="196407044" name=""/>
                <a:graphic>
                  <a:graphicData uri="http://schemas.microsoft.com/office/word/2010/wordprocessingShape">
                    <wps:wsp>
                      <wps:cNvSpPr/>
                      <wps:cNvPr id="13" name="Shape 13"/>
                      <wps:spPr>
                        <a:xfrm>
                          <a:off x="4027740" y="3158970"/>
                          <a:ext cx="2636520" cy="124206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24"/>
                                <w:vertAlign w:val="baseline"/>
                              </w:rPr>
                              <w:t xml:space="preserve">BURKINA FASO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0"/>
                                <w:i w:val="1"/>
                                <w:smallCaps w:val="0"/>
                                <w:strike w:val="0"/>
                                <w:color w:val="000000"/>
                                <w:sz w:val="24"/>
                                <w:vertAlign w:val="baseline"/>
                              </w:rPr>
                              <w:t xml:space="preserve">La Patrie ou la Mort nous Vaincrons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3492183</wp:posOffset>
                </wp:positionH>
                <wp:positionV relativeFrom="paragraph">
                  <wp:posOffset>-404811</wp:posOffset>
                </wp:positionV>
                <wp:extent cx="2646045" cy="1251585"/>
                <wp:effectExtent b="0" l="0" r="0" t="0"/>
                <wp:wrapNone/>
                <wp:docPr id="19640704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646045" cy="1251585"/>
                        </a:xfrm>
                        <a:prstGeom prst="rect"/>
                        <a:ln/>
                      </pic:spPr>
                    </pic:pic>
                  </a:graphicData>
                </a:graphic>
              </wp:anchor>
            </w:drawing>
          </mc:Fallback>
        </mc:AlternateContent>
      </w:r>
    </w:p>
    <w:p w:rsidR="00000000" w:rsidDel="00000000" w:rsidP="00000000" w:rsidRDefault="00000000" w:rsidRPr="00000000" w14:paraId="00000002">
      <w:pPr>
        <w:spacing w:line="3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3">
      <w:pPr>
        <w:jc w:val="both"/>
        <w:rPr>
          <w:rFonts w:ascii="Trebuchet MS" w:cs="Trebuchet MS" w:eastAsia="Trebuchet MS" w:hAnsi="Trebuchet MS"/>
        </w:rPr>
      </w:pPr>
      <w:r w:rsidDel="00000000" w:rsidR="00000000" w:rsidRPr="00000000">
        <w:rPr>
          <w:rFonts w:ascii="Trebuchet MS" w:cs="Trebuchet MS" w:eastAsia="Trebuchet MS" w:hAnsi="Trebuchet MS"/>
        </w:rPr>
        <mc:AlternateContent>
          <mc:Choice Requires="wpg">
            <w:drawing>
              <wp:anchor allowOverlap="1" behindDoc="0" distB="0" distT="0" distL="114300" distR="114300" hidden="0" layoutInCell="1" locked="0" relativeHeight="0" simplePos="0">
                <wp:simplePos x="0" y="0"/>
                <wp:positionH relativeFrom="page">
                  <wp:posOffset>3871913</wp:posOffset>
                </wp:positionH>
                <wp:positionV relativeFrom="page">
                  <wp:posOffset>9082088</wp:posOffset>
                </wp:positionV>
                <wp:extent cx="2872105" cy="984885"/>
                <wp:effectExtent b="0" l="0" r="0" t="0"/>
                <wp:wrapSquare wrapText="bothSides" distB="0" distT="0" distL="114300" distR="114300"/>
                <wp:docPr id="196407045" name=""/>
                <a:graphic>
                  <a:graphicData uri="http://schemas.microsoft.com/office/word/2010/wordprocessingShape">
                    <wps:wsp>
                      <wps:cNvSpPr/>
                      <wps:cNvPr id="14" name="Shape 14"/>
                      <wps:spPr>
                        <a:xfrm>
                          <a:off x="3914710" y="3292320"/>
                          <a:ext cx="2862580" cy="97536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62626"/>
                                <w:sz w:val="28"/>
                                <w:vertAlign w:val="baseline"/>
                              </w:rPr>
                            </w:r>
                            <w:r w:rsidDel="00000000" w:rsidR="00000000" w:rsidRPr="00000000">
                              <w:rPr>
                                <w:rFonts w:ascii="Calibri" w:cs="Calibri" w:eastAsia="Calibri" w:hAnsi="Calibri"/>
                                <w:b w:val="0"/>
                                <w:i w:val="0"/>
                                <w:smallCaps w:val="1"/>
                                <w:strike w:val="0"/>
                                <w:color w:val="262626"/>
                                <w:sz w:val="20"/>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62626"/>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Contacts : +226 70 25 17 00/76 87 21 98                                       Email : aif.secretariat@gmail.com                                            06 BP 10734 Ouagadougou 06</w:t>
                            </w:r>
                            <w:r w:rsidDel="00000000" w:rsidR="00000000" w:rsidRPr="00000000">
                              <w:rPr>
                                <w:rFonts w:ascii="Calibri" w:cs="Calibri" w:eastAsia="Calibri" w:hAnsi="Calibri"/>
                                <w:b w:val="0"/>
                                <w:i w:val="0"/>
                                <w:smallCaps w:val="0"/>
                                <w:strike w:val="0"/>
                                <w:color w:val="262626"/>
                                <w:sz w:val="20"/>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1"/>
                                <w:strike w:val="0"/>
                                <w:color w:val="262626"/>
                                <w:sz w:val="20"/>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3871913</wp:posOffset>
                </wp:positionH>
                <wp:positionV relativeFrom="page">
                  <wp:posOffset>9082088</wp:posOffset>
                </wp:positionV>
                <wp:extent cx="2872105" cy="984885"/>
                <wp:effectExtent b="0" l="0" r="0" t="0"/>
                <wp:wrapSquare wrapText="bothSides" distB="0" distT="0" distL="114300" distR="114300"/>
                <wp:docPr id="19640704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872105" cy="984885"/>
                        </a:xfrm>
                        <a:prstGeom prst="rect"/>
                        <a:ln/>
                      </pic:spPr>
                    </pic:pic>
                  </a:graphicData>
                </a:graphic>
              </wp:anchor>
            </w:drawing>
          </mc:Fallback>
        </mc:AlternateContent>
      </w:r>
      <w:r w:rsidDel="00000000" w:rsidR="00000000" w:rsidRPr="00000000">
        <w:rPr>
          <w:rFonts w:ascii="Trebuchet MS" w:cs="Trebuchet MS" w:eastAsia="Trebuchet MS" w:hAnsi="Trebuchet MS"/>
        </w:rPr>
        <mc:AlternateContent>
          <mc:Choice Requires="wpg">
            <w:drawing>
              <wp:anchor allowOverlap="1" behindDoc="0" distB="0" distT="0" distL="114300" distR="114300" hidden="0" layoutInCell="1" locked="0" relativeHeight="0" simplePos="0">
                <wp:simplePos x="0" y="0"/>
                <wp:positionH relativeFrom="page">
                  <wp:posOffset>1128713</wp:posOffset>
                </wp:positionH>
                <wp:positionV relativeFrom="page">
                  <wp:posOffset>4859973</wp:posOffset>
                </wp:positionV>
                <wp:extent cx="5762625" cy="535305"/>
                <wp:effectExtent b="0" l="0" r="0" t="0"/>
                <wp:wrapSquare wrapText="bothSides" distB="0" distT="0" distL="114300" distR="114300"/>
                <wp:docPr id="196407043" name=""/>
                <a:graphic>
                  <a:graphicData uri="http://schemas.microsoft.com/office/word/2010/wordprocessingShape">
                    <wps:wsp>
                      <wps:cNvSpPr/>
                      <wps:cNvPr id="12" name="Shape 12"/>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rebuchet MS" w:cs="Trebuchet MS" w:eastAsia="Trebuchet MS" w:hAnsi="Trebuchet MS"/>
                                <w:b w:val="0"/>
                                <w:i w:val="0"/>
                                <w:smallCaps w:val="1"/>
                                <w:strike w:val="0"/>
                                <w:color w:val="323e4f"/>
                                <w:sz w:val="52"/>
                                <w:highlight w:val="white"/>
                                <w:vertAlign w:val="baseline"/>
                              </w:rPr>
                              <w:t xml:space="preserve">PROJET D’UN OBSERVATOIRE ELECTRONIQUE DE LUTTE CONTRE LES VIOLENCES FAITES AUX FEMMES ET AUX ENFANTS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rebuchet MS" w:cs="Trebuchet MS" w:eastAsia="Trebuchet MS" w:hAnsi="Trebuchet MS"/>
                                <w:b w:val="0"/>
                                <w:i w:val="0"/>
                                <w:smallCaps w:val="1"/>
                                <w:strike w:val="0"/>
                                <w:color w:val="323e4f"/>
                                <w:sz w:val="52"/>
                                <w:highlight w:val="white"/>
                                <w:vertAlign w:val="baseline"/>
                              </w:rPr>
                            </w:r>
                            <w:r w:rsidDel="00000000" w:rsidR="00000000" w:rsidRPr="00000000">
                              <w:rPr>
                                <w:rFonts w:ascii="Trebuchet MS" w:cs="Trebuchet MS" w:eastAsia="Trebuchet MS" w:hAnsi="Trebuchet MS"/>
                                <w:b w:val="0"/>
                                <w:i w:val="0"/>
                                <w:smallCaps w:val="1"/>
                                <w:strike w:val="0"/>
                                <w:color w:val="44546a"/>
                                <w:sz w:val="36"/>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1128713</wp:posOffset>
                </wp:positionH>
                <wp:positionV relativeFrom="page">
                  <wp:posOffset>4859973</wp:posOffset>
                </wp:positionV>
                <wp:extent cx="5762625" cy="535305"/>
                <wp:effectExtent b="0" l="0" r="0" t="0"/>
                <wp:wrapSquare wrapText="bothSides" distB="0" distT="0" distL="114300" distR="114300"/>
                <wp:docPr id="19640704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762625" cy="535305"/>
                        </a:xfrm>
                        <a:prstGeom prst="rect"/>
                        <a:ln/>
                      </pic:spPr>
                    </pic:pic>
                  </a:graphicData>
                </a:graphic>
              </wp:anchor>
            </w:drawing>
          </mc:Fallback>
        </mc:AlternateContent>
      </w:r>
      <w:r w:rsidDel="00000000" w:rsidR="00000000" w:rsidRPr="00000000">
        <w:rPr>
          <w:rFonts w:ascii="Trebuchet MS" w:cs="Trebuchet MS" w:eastAsia="Trebuchet MS" w:hAnsi="Trebuchet MS"/>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196407039"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19640703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widowControl w:val="0"/>
        <w:numPr>
          <w:ilvl w:val="0"/>
          <w:numId w:val="1"/>
        </w:numPr>
        <w:spacing w:after="0"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PRESENTATION DE LA STRUCTURE</w:t>
      </w:r>
    </w:p>
    <w:p w:rsidR="00000000" w:rsidDel="00000000" w:rsidP="00000000" w:rsidRDefault="00000000" w:rsidRPr="00000000" w14:paraId="00000005">
      <w:pPr>
        <w:spacing w:line="360" w:lineRule="auto"/>
        <w:jc w:val="both"/>
        <w:rPr>
          <w:rFonts w:ascii="Trebuchet MS" w:cs="Trebuchet MS" w:eastAsia="Trebuchet MS" w:hAnsi="Trebuchet MS"/>
          <w:sz w:val="24"/>
          <w:szCs w:val="24"/>
          <w:u w:val="single"/>
        </w:rPr>
      </w:pPr>
      <w:r w:rsidDel="00000000" w:rsidR="00000000" w:rsidRPr="00000000">
        <w:rPr>
          <w:rtl w:val="0"/>
        </w:rPr>
      </w:r>
    </w:p>
    <w:p w:rsidR="00000000" w:rsidDel="00000000" w:rsidP="00000000" w:rsidRDefault="00000000" w:rsidRPr="00000000" w14:paraId="00000006">
      <w:pPr>
        <w:spacing w:line="360" w:lineRule="auto"/>
        <w:jc w:val="both"/>
        <w:rPr>
          <w:rFonts w:ascii="Trebuchet MS" w:cs="Trebuchet MS" w:eastAsia="Trebuchet MS" w:hAnsi="Trebuchet MS"/>
          <w:color w:val="202124"/>
          <w:sz w:val="24"/>
          <w:szCs w:val="24"/>
          <w:highlight w:val="white"/>
        </w:rPr>
      </w:pPr>
      <w:r w:rsidDel="00000000" w:rsidR="00000000" w:rsidRPr="00000000">
        <w:rPr>
          <w:rFonts w:ascii="Trebuchet MS" w:cs="Trebuchet MS" w:eastAsia="Trebuchet MS" w:hAnsi="Trebuchet MS"/>
          <w:color w:val="202124"/>
          <w:sz w:val="24"/>
          <w:szCs w:val="24"/>
          <w:highlight w:val="white"/>
          <w:rtl w:val="0"/>
        </w:rPr>
        <w:t xml:space="preserve">L'Association des Informaticiens du Faso (AIF) est une Organisation apolitique, sans discrimination ethnique, raciale et religieuse.</w:t>
      </w:r>
    </w:p>
    <w:p w:rsidR="00000000" w:rsidDel="00000000" w:rsidP="00000000" w:rsidRDefault="00000000" w:rsidRPr="00000000" w14:paraId="00000007">
      <w:pPr>
        <w:spacing w:line="360" w:lineRule="auto"/>
        <w:jc w:val="both"/>
        <w:rPr>
          <w:rFonts w:ascii="Trebuchet MS" w:cs="Trebuchet MS" w:eastAsia="Trebuchet MS" w:hAnsi="Trebuchet MS"/>
          <w:color w:val="202124"/>
          <w:sz w:val="24"/>
          <w:szCs w:val="24"/>
          <w:highlight w:val="white"/>
        </w:rPr>
      </w:pPr>
      <w:r w:rsidDel="00000000" w:rsidR="00000000" w:rsidRPr="00000000">
        <w:rPr>
          <w:rFonts w:ascii="Trebuchet MS" w:cs="Trebuchet MS" w:eastAsia="Trebuchet MS" w:hAnsi="Trebuchet MS"/>
          <w:color w:val="202124"/>
          <w:sz w:val="24"/>
          <w:szCs w:val="24"/>
          <w:highlight w:val="white"/>
          <w:rtl w:val="0"/>
        </w:rPr>
        <w:t xml:space="preserve">Elle est partie d’une rencontre d’étudiants issus de plusieurs instituts et écoles supérieures du Burkina Faso en juin 2011 et obtient sa première reconnaissance depuis le 25 Novembre 2011. L’AIF a pour objectif principal de promouvoir et renforcer l’intégration des Technologies de l’Information et de la Communication (TIC). Pour l’atteinte de cet objectif principal, elle s’est fixée certains objectifs spécifiques qui sont : </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Sensibiliser et impliquer la population dans l’utilisation de l’outil informatique ;</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Former et Encadrer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Concevoir les ouvrages informatiques ;</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Protéger le statut de l’informaticien ;</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Intégrer le réseau des informaticiens ;</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Faire la veille et des plaidoyers dans le domaine du numérique ;</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202124"/>
          <w:sz w:val="24"/>
          <w:szCs w:val="24"/>
          <w:highlight w:val="white"/>
          <w:u w:val="none"/>
          <w:vertAlign w:val="baseline"/>
        </w:rPr>
      </w:pPr>
      <w:r w:rsidDel="00000000" w:rsidR="00000000" w:rsidRPr="00000000">
        <w:rPr>
          <w:rFonts w:ascii="Trebuchet MS" w:cs="Trebuchet MS" w:eastAsia="Trebuchet MS" w:hAnsi="Trebuchet MS"/>
          <w:b w:val="0"/>
          <w:bCs w:val="0"/>
          <w:i w:val="0"/>
          <w:iCs w:val="0"/>
          <w:smallCaps w:val="0"/>
          <w:strike w:val="0"/>
          <w:color w:val="202124"/>
          <w:sz w:val="24"/>
          <w:szCs w:val="24"/>
          <w:highlight w:val="white"/>
          <w:u w:val="none"/>
          <w:vertAlign w:val="baseline"/>
          <w:rtl w:val="0"/>
        </w:rPr>
        <w:t xml:space="preserve">Promouvoir les intérêts des utilisateurs, des outils et produits électroniques. </w:t>
      </w:r>
    </w:p>
    <w:p w:rsidR="00000000" w:rsidDel="00000000" w:rsidP="00000000" w:rsidRDefault="00000000" w:rsidRPr="00000000" w14:paraId="0000000F">
      <w:pPr>
        <w:spacing w:line="360" w:lineRule="auto"/>
        <w:jc w:val="both"/>
        <w:rPr>
          <w:rFonts w:ascii="Trebuchet MS" w:cs="Trebuchet MS" w:eastAsia="Trebuchet MS" w:hAnsi="Trebuchet MS"/>
          <w:color w:val="202124"/>
          <w:sz w:val="24"/>
          <w:szCs w:val="24"/>
          <w:highlight w:val="white"/>
        </w:rPr>
      </w:pPr>
      <w:r w:rsidDel="00000000" w:rsidR="00000000" w:rsidRPr="00000000">
        <w:rPr>
          <w:rFonts w:ascii="Trebuchet MS" w:cs="Trebuchet MS" w:eastAsia="Trebuchet MS" w:hAnsi="Trebuchet MS"/>
          <w:color w:val="202124"/>
          <w:sz w:val="24"/>
          <w:szCs w:val="24"/>
          <w:highlight w:val="white"/>
          <w:rtl w:val="0"/>
        </w:rPr>
        <w:t xml:space="preserve">L'AIF compte apporter sa contribution désintéressée dans les domaines de la technologie, de la formation, du développement, de l’éducation et de la recherche tout en restant dans l'univers du Numérique. Elle couvre d’autres secteurs prioritaires en fonction de l’intérêt de la population. Pour l’atteinte de ses objectifs, l'AIF organise des conférences, des débats, des séminaires, des publications, des études et recherches informatiques, des réalisations socio-économiques, des journées informatiques, fait des plaidoyers, des sensibilisations, etc.</w:t>
      </w:r>
    </w:p>
    <w:p w:rsidR="00000000" w:rsidDel="00000000" w:rsidP="00000000" w:rsidRDefault="00000000" w:rsidRPr="00000000" w14:paraId="00000010">
      <w:pPr>
        <w:spacing w:line="360" w:lineRule="auto"/>
        <w:jc w:val="both"/>
        <w:rPr>
          <w:rFonts w:ascii="Trebuchet MS" w:cs="Trebuchet MS" w:eastAsia="Trebuchet MS" w:hAnsi="Trebuchet MS"/>
          <w:color w:val="202124"/>
          <w:sz w:val="24"/>
          <w:szCs w:val="24"/>
          <w:highlight w:val="white"/>
        </w:rPr>
      </w:pPr>
      <w:r w:rsidDel="00000000" w:rsidR="00000000" w:rsidRPr="00000000">
        <w:rPr>
          <w:rFonts w:ascii="Trebuchet MS" w:cs="Trebuchet MS" w:eastAsia="Trebuchet MS" w:hAnsi="Trebuchet MS"/>
          <w:color w:val="202124"/>
          <w:sz w:val="24"/>
          <w:szCs w:val="24"/>
          <w:highlight w:val="white"/>
          <w:rtl w:val="0"/>
        </w:rPr>
        <w:t xml:space="preserve">L’AIF a organisé plusieurs activités et a également participé à plusieurs activités et/ou rencontres organisées par son partenaire, le Ministère de la Transformation Digitale, des Postes et des Communications Electroniques (MTDPCE). L’AIF a mené des activités avec le MDENP en général et en particulier avec le Secrétariat Permanant du Forum des TIC et de la SNI (SP-Forum TIC SNI) avec la collaboration de l’ancien ministre madame Aminata NANA/CONGO (autrefois Chef du département de l’Organisation et de la Communication) sur certaines activités et sur l’Organisation de la SNI de 2012 à nos jours. L’AIF a également collaboré avec la Direction de la Vulgarisation des TICs sous la direction de monsieur Hamadé OUEDRAOGO et participé à plusieurs activités menées par des structures sœurs telles que ABDI, Ecodev, etc.</w:t>
      </w:r>
    </w:p>
    <w:p w:rsidR="00000000" w:rsidDel="00000000" w:rsidP="00000000" w:rsidRDefault="00000000" w:rsidRPr="00000000" w14:paraId="00000011">
      <w:pPr>
        <w:spacing w:line="360" w:lineRule="auto"/>
        <w:jc w:val="both"/>
        <w:rPr>
          <w:rFonts w:ascii="Trebuchet MS" w:cs="Trebuchet MS" w:eastAsia="Trebuchet MS" w:hAnsi="Trebuchet MS"/>
          <w:color w:val="202124"/>
          <w:sz w:val="24"/>
          <w:szCs w:val="24"/>
          <w:highlight w:val="white"/>
        </w:rPr>
      </w:pPr>
      <w:r w:rsidDel="00000000" w:rsidR="00000000" w:rsidRPr="00000000">
        <w:rPr>
          <w:rFonts w:ascii="Trebuchet MS" w:cs="Trebuchet MS" w:eastAsia="Trebuchet MS" w:hAnsi="Trebuchet MS"/>
          <w:color w:val="202124"/>
          <w:sz w:val="24"/>
          <w:szCs w:val="24"/>
          <w:highlight w:val="white"/>
          <w:rtl w:val="0"/>
        </w:rPr>
        <w:t xml:space="preserve">Pour la relance de ses activités, l’association compte aujourd’hui rester une organisation de la société civile (OSC) apportant sa contribution dans le domaine du numérique en partenariat avec le MTDPCE (par des propositions d’outils s’il le faut) et tout autre structure qui poursuit les mêmes objectifs qu’elle ou désirant l’aider. L’AIF compte rester comme un thermostat dans l’univers du numérique au Burkina Faso. </w:t>
      </w:r>
    </w:p>
    <w:p w:rsidR="00000000" w:rsidDel="00000000" w:rsidP="00000000" w:rsidRDefault="00000000" w:rsidRPr="00000000" w14:paraId="00000012">
      <w:pPr>
        <w:spacing w:line="360" w:lineRule="auto"/>
        <w:jc w:val="both"/>
        <w:rPr>
          <w:rFonts w:ascii="Trebuchet MS" w:cs="Trebuchet MS" w:eastAsia="Trebuchet MS" w:hAnsi="Trebuchet MS"/>
          <w:sz w:val="24"/>
          <w:szCs w:val="24"/>
          <w:u w:val="single"/>
        </w:rPr>
      </w:pPr>
      <w:r w:rsidDel="00000000" w:rsidR="00000000" w:rsidRPr="00000000">
        <w:rPr>
          <w:rtl w:val="0"/>
        </w:rPr>
      </w:r>
    </w:p>
    <w:p w:rsidR="00000000" w:rsidDel="00000000" w:rsidP="00000000" w:rsidRDefault="00000000" w:rsidRPr="00000000" w14:paraId="00000013">
      <w:pPr>
        <w:widowControl w:val="0"/>
        <w:numPr>
          <w:ilvl w:val="0"/>
          <w:numId w:val="1"/>
        </w:numPr>
        <w:spacing w:after="0"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PRESENTATION DU PROJET</w:t>
      </w:r>
    </w:p>
    <w:p w:rsidR="00000000" w:rsidDel="00000000" w:rsidP="00000000" w:rsidRDefault="00000000" w:rsidRPr="00000000" w14:paraId="00000014">
      <w:pPr>
        <w:widowControl w:val="0"/>
        <w:numPr>
          <w:ilvl w:val="0"/>
          <w:numId w:val="3"/>
        </w:numPr>
        <w:spacing w:after="0"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Préambule</w:t>
      </w:r>
    </w:p>
    <w:p w:rsidR="00000000" w:rsidDel="00000000" w:rsidP="00000000" w:rsidRDefault="00000000" w:rsidRPr="00000000" w14:paraId="00000015">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 Burkina Faso vit une crise sécuritaire depuis 2015 avec un déplacement très important des populations vers les centres urbains qu’on a dénommées Personnes déplacées Internes (PDI).</w:t>
      </w:r>
    </w:p>
    <w:p w:rsidR="00000000" w:rsidDel="00000000" w:rsidP="00000000" w:rsidRDefault="00000000" w:rsidRPr="00000000" w14:paraId="00000016">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En septembre 2022, il est dénombré 1 719 332 PDI dont 60,40% sont des enfants et 22,89% sont des femmes.</w:t>
      </w:r>
    </w:p>
    <w:p w:rsidR="00000000" w:rsidDel="00000000" w:rsidP="00000000" w:rsidRDefault="00000000" w:rsidRPr="00000000" w14:paraId="00000017">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Dans cette même période, les rapports sur les violences basées sur le genre révèlent que 7% des cas de violences basées sur le genre sont subis par des jeunes filles de moins de 18 ans et 87,5% des cas signalés ont été enregistrés dans les zones d’insécurité alimentaire aiguë. </w:t>
      </w:r>
    </w:p>
    <w:p w:rsidR="00000000" w:rsidDel="00000000" w:rsidP="00000000" w:rsidRDefault="00000000" w:rsidRPr="00000000" w14:paraId="0000001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ces chiffres gravissimes, se déroulent d’autres violences domestiques très souvent silencieuses mais meurtrières.</w:t>
      </w:r>
    </w:p>
    <w:p w:rsidR="00000000" w:rsidDel="00000000" w:rsidP="00000000" w:rsidRDefault="00000000" w:rsidRPr="00000000" w14:paraId="00000019">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C’est afin de venir en aide à ces couches vulnérables de la population que l'Association des Informaticiens du Faso (AIF) a initié le projet de </w:t>
      </w:r>
      <w:r w:rsidDel="00000000" w:rsidR="00000000" w:rsidRPr="00000000">
        <w:rPr>
          <w:rFonts w:ascii="Trebuchet MS" w:cs="Trebuchet MS" w:eastAsia="Trebuchet MS" w:hAnsi="Trebuchet MS"/>
          <w:b w:val="1"/>
          <w:bCs w:val="1"/>
          <w:sz w:val="24"/>
          <w:szCs w:val="24"/>
          <w:rtl w:val="0"/>
        </w:rPr>
        <w:t xml:space="preserve">l’observatoire Électronique de lutte contre les Violences faites aux Femmes et aux Enfants</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1A">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En effet il ressort qu’en 2025, le Burkina Faso a atteint le seuil de 100% de pénétration de la téléphonie mobile sur le territoire national. Ce qui amène le ministère de la communication à déclarer que le nombre d’utilisateurs actifs de téléphones portables dépasse le nombre de la population.</w:t>
      </w:r>
    </w:p>
    <w:p w:rsidR="00000000" w:rsidDel="00000000" w:rsidP="00000000" w:rsidRDefault="00000000" w:rsidRPr="00000000" w14:paraId="0000001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C’est pourquoi, l’AIF trouve cette avancée sur le plan de la communication, une occasion d’en faire un outil de dénonciation et de résolution des violences exercées sur les femmes et enfant sinon sur le genre.</w:t>
      </w:r>
    </w:p>
    <w:p w:rsidR="00000000" w:rsidDel="00000000" w:rsidP="00000000" w:rsidRDefault="00000000" w:rsidRPr="00000000" w14:paraId="0000001C">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 projet de l’observatoire Électronique de lutte contre les Violences mettra à disposition des utilisateurs de smartphones une application de dénonciation et également de conseil sur les violences. </w:t>
      </w:r>
    </w:p>
    <w:p w:rsidR="00000000" w:rsidDel="00000000" w:rsidP="00000000" w:rsidRDefault="00000000" w:rsidRPr="00000000" w14:paraId="0000001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Au-delà de l’application, le projet mettra en synergie d’actions des acteurs publics tel que le ministère en charge de la sécurité, de l’humanitaire, de l’éducation ainsi que des leaders d’opinions à la résolution et d’accompagnement sur les éventuels cas de dénonciation qui vont s’avérer réels.</w:t>
      </w:r>
    </w:p>
    <w:p w:rsidR="00000000" w:rsidDel="00000000" w:rsidP="00000000" w:rsidRDefault="00000000" w:rsidRPr="00000000" w14:paraId="0000001E">
      <w:pPr>
        <w:widowControl w:val="0"/>
        <w:numPr>
          <w:ilvl w:val="0"/>
          <w:numId w:val="3"/>
        </w:numPr>
        <w:spacing w:after="0"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Objectif Général</w:t>
      </w:r>
    </w:p>
    <w:p w:rsidR="00000000" w:rsidDel="00000000" w:rsidP="00000000" w:rsidRDefault="00000000" w:rsidRPr="00000000" w14:paraId="0000001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L’objectif général du projet est de contribuer à la prévention et à la résolution des violences faites à l’endroit des femmes et des enfants sur le territoire du Burkina Faso.</w:t>
      </w:r>
    </w:p>
    <w:p w:rsidR="00000000" w:rsidDel="00000000" w:rsidP="00000000" w:rsidRDefault="00000000" w:rsidRPr="00000000" w14:paraId="00000020">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Pour son accomplissement, cet objectif principal sera soutenu par quatre (4) objectifs spécifiques.</w:t>
      </w:r>
    </w:p>
    <w:p w:rsidR="00000000" w:rsidDel="00000000" w:rsidP="00000000" w:rsidRDefault="00000000" w:rsidRPr="00000000" w14:paraId="00000021">
      <w:pPr>
        <w:widowControl w:val="0"/>
        <w:numPr>
          <w:ilvl w:val="0"/>
          <w:numId w:val="3"/>
        </w:numPr>
        <w:spacing w:after="0"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Objectifs spécifiques</w:t>
      </w:r>
    </w:p>
    <w:p w:rsidR="00000000" w:rsidDel="00000000" w:rsidP="00000000" w:rsidRDefault="00000000" w:rsidRPr="00000000" w14:paraId="00000022">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Les objectifs spécifiques ce déclinent comme suit :</w:t>
      </w:r>
    </w:p>
    <w:p w:rsidR="00000000" w:rsidDel="00000000" w:rsidP="00000000" w:rsidRDefault="00000000" w:rsidRPr="00000000" w14:paraId="00000023">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Créer et animer une plate-forme électronique de prévention et de dénonciation des violences faites aux femmes et enfants ;</w:t>
      </w:r>
    </w:p>
    <w:p w:rsidR="00000000" w:rsidDel="00000000" w:rsidP="00000000" w:rsidRDefault="00000000" w:rsidRPr="00000000" w14:paraId="00000024">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Mettre en place un cadre d’au moins quatre structures administratives pour une intervention rapide sur les violences faites aux Femmes et enfants ;</w:t>
      </w:r>
    </w:p>
    <w:p w:rsidR="00000000" w:rsidDel="00000000" w:rsidP="00000000" w:rsidRDefault="00000000" w:rsidRPr="00000000" w14:paraId="00000025">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Sensibiliser au moins un million de personnes par an sur les violences faites aux femmes et aux enfants ;</w:t>
      </w:r>
    </w:p>
    <w:p w:rsidR="00000000" w:rsidDel="00000000" w:rsidP="00000000" w:rsidRDefault="00000000" w:rsidRPr="00000000" w14:paraId="00000026">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Soutenir et accompagner 2/3 des personnes victimes de violence enregistrées sur la plate-forme.</w:t>
      </w:r>
    </w:p>
    <w:p w:rsidR="00000000" w:rsidDel="00000000" w:rsidP="00000000" w:rsidRDefault="00000000" w:rsidRPr="00000000" w14:paraId="00000027">
      <w:pPr>
        <w:widowControl w:val="0"/>
        <w:numPr>
          <w:ilvl w:val="0"/>
          <w:numId w:val="3"/>
        </w:numPr>
        <w:spacing w:after="0"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Résultats attendus</w:t>
      </w:r>
    </w:p>
    <w:p w:rsidR="00000000" w:rsidDel="00000000" w:rsidP="00000000" w:rsidRDefault="00000000" w:rsidRPr="00000000" w14:paraId="0000002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Les résultats attendus dans le cadre du projet sont les suivants :</w:t>
      </w:r>
    </w:p>
    <w:p w:rsidR="00000000" w:rsidDel="00000000" w:rsidP="00000000" w:rsidRDefault="00000000" w:rsidRPr="00000000" w14:paraId="00000029">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Une plate-forme électronique de prévention et de dénonciation des violences est créée et animée ;</w:t>
      </w:r>
    </w:p>
    <w:p w:rsidR="00000000" w:rsidDel="00000000" w:rsidP="00000000" w:rsidRDefault="00000000" w:rsidRPr="00000000" w14:paraId="0000002A">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Un cadre d’au moins quatre structures administratives d’intervention rapide sur les violences est mise en place ;</w:t>
      </w:r>
    </w:p>
    <w:p w:rsidR="00000000" w:rsidDel="00000000" w:rsidP="00000000" w:rsidRDefault="00000000" w:rsidRPr="00000000" w14:paraId="0000002B">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Au moins un million de personnes est sensibilisé par an sur les violences faites aux femmes et aux enfants ;</w:t>
      </w:r>
    </w:p>
    <w:p w:rsidR="00000000" w:rsidDel="00000000" w:rsidP="00000000" w:rsidRDefault="00000000" w:rsidRPr="00000000" w14:paraId="0000002C">
      <w:pPr>
        <w:widowControl w:val="0"/>
        <w:numPr>
          <w:ilvl w:val="0"/>
          <w:numId w:val="4"/>
        </w:numPr>
        <w:spacing w:after="0" w:line="360" w:lineRule="auto"/>
        <w:ind w:left="720" w:hanging="360"/>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2/3 des personnes victimes de violence enregistrées sur la plate-forme sont soutenues et accompagnées.</w:t>
      </w:r>
    </w:p>
    <w:p w:rsidR="00000000" w:rsidDel="00000000" w:rsidP="00000000" w:rsidRDefault="00000000" w:rsidRPr="00000000" w14:paraId="0000002D">
      <w:pPr>
        <w:spacing w:line="360" w:lineRule="auto"/>
        <w:jc w:val="both"/>
        <w:rPr>
          <w:rFonts w:ascii="Trebuchet MS" w:cs="Trebuchet MS" w:eastAsia="Trebuchet MS" w:hAnsi="Trebuchet MS"/>
          <w:color w:val="000000"/>
          <w:sz w:val="24"/>
          <w:szCs w:val="24"/>
        </w:rPr>
      </w:pPr>
      <w:r w:rsidDel="00000000" w:rsidR="00000000" w:rsidRPr="00000000">
        <w:rPr>
          <w:rtl w:val="0"/>
        </w:rPr>
      </w:r>
    </w:p>
    <w:p w:rsidR="00000000" w:rsidDel="00000000" w:rsidP="00000000" w:rsidRDefault="00000000" w:rsidRPr="00000000" w14:paraId="0000002E">
      <w:pPr>
        <w:widowControl w:val="0"/>
        <w:numPr>
          <w:ilvl w:val="0"/>
          <w:numId w:val="1"/>
        </w:numPr>
        <w:spacing w:after="0" w:line="360" w:lineRule="auto"/>
        <w:jc w:val="both"/>
        <w:rPr>
          <w:rFonts w:ascii="Trebuchet MS" w:cs="Trebuchet MS" w:eastAsia="Trebuchet MS" w:hAnsi="Trebuchet MS"/>
          <w:b w:val="1"/>
          <w:bCs w:val="1"/>
          <w:color w:val="000000"/>
          <w:sz w:val="24"/>
          <w:szCs w:val="24"/>
        </w:rPr>
      </w:pPr>
      <w:r w:rsidDel="00000000" w:rsidR="00000000" w:rsidRPr="00000000">
        <w:rPr>
          <w:rFonts w:ascii="Trebuchet MS" w:cs="Trebuchet MS" w:eastAsia="Trebuchet MS" w:hAnsi="Trebuchet MS"/>
          <w:b w:val="1"/>
          <w:bCs w:val="1"/>
          <w:color w:val="000000"/>
          <w:sz w:val="24"/>
          <w:szCs w:val="24"/>
          <w:rtl w:val="0"/>
        </w:rPr>
        <w:t xml:space="preserve">ACTIVITES</w:t>
      </w:r>
    </w:p>
    <w:p w:rsidR="00000000" w:rsidDel="00000000" w:rsidP="00000000" w:rsidRDefault="00000000" w:rsidRPr="00000000" w14:paraId="0000002F">
      <w:pPr>
        <w:spacing w:line="360" w:lineRule="auto"/>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Plusieurs activités sont articulées autour de chaque objectif spécifique afin de mettre sa réalisation et contribuer à l’atteinte de l’objectif général.</w:t>
      </w:r>
    </w:p>
    <w:p w:rsidR="00000000" w:rsidDel="00000000" w:rsidP="00000000" w:rsidRDefault="00000000" w:rsidRPr="00000000" w14:paraId="00000030">
      <w:pPr>
        <w:widowControl w:val="0"/>
        <w:numPr>
          <w:ilvl w:val="0"/>
          <w:numId w:val="5"/>
        </w:numPr>
        <w:spacing w:after="0" w:line="360" w:lineRule="auto"/>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color w:val="000000"/>
          <w:sz w:val="24"/>
          <w:szCs w:val="24"/>
          <w:u w:val="single"/>
          <w:rtl w:val="0"/>
        </w:rPr>
        <w:t xml:space="preserve">Créer et animer une plate-forme électronique de prévention et de </w:t>
      </w:r>
      <w:r w:rsidDel="00000000" w:rsidR="00000000" w:rsidRPr="00000000">
        <w:rPr>
          <w:rFonts w:ascii="Trebuchet MS" w:cs="Trebuchet MS" w:eastAsia="Trebuchet MS" w:hAnsi="Trebuchet MS"/>
          <w:b w:val="1"/>
          <w:bCs w:val="1"/>
          <w:color w:val="000000"/>
          <w:sz w:val="24"/>
          <w:szCs w:val="24"/>
          <w:rtl w:val="0"/>
        </w:rPr>
        <w:tab/>
      </w:r>
      <w:r w:rsidDel="00000000" w:rsidR="00000000" w:rsidRPr="00000000">
        <w:rPr>
          <w:rFonts w:ascii="Trebuchet MS" w:cs="Trebuchet MS" w:eastAsia="Trebuchet MS" w:hAnsi="Trebuchet MS"/>
          <w:b w:val="1"/>
          <w:bCs w:val="1"/>
          <w:color w:val="000000"/>
          <w:sz w:val="24"/>
          <w:szCs w:val="24"/>
          <w:u w:val="single"/>
          <w:rtl w:val="0"/>
        </w:rPr>
        <w:t xml:space="preserve">dénonciation des violences faites aux femmes et enfants</w:t>
      </w:r>
      <w:r w:rsidDel="00000000" w:rsidR="00000000" w:rsidRPr="00000000">
        <w:rPr>
          <w:rtl w:val="0"/>
        </w:rPr>
      </w:r>
    </w:p>
    <w:p w:rsidR="00000000" w:rsidDel="00000000" w:rsidP="00000000" w:rsidRDefault="00000000" w:rsidRPr="00000000" w14:paraId="0000003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Dans l’atteinte de l’objectif spécifique 1, trois activités seront déroulées à savoir :</w:t>
      </w:r>
    </w:p>
    <w:p w:rsidR="00000000" w:rsidDel="00000000" w:rsidP="00000000" w:rsidRDefault="00000000" w:rsidRPr="00000000" w14:paraId="00000032">
      <w:pPr>
        <w:widowControl w:val="0"/>
        <w:numPr>
          <w:ilvl w:val="0"/>
          <w:numId w:val="6"/>
        </w:numPr>
        <w:spacing w:after="0" w:line="360" w:lineRule="auto"/>
        <w:ind w:left="420" w:hanging="4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Concevoir la plate-forme électronique ;</w:t>
      </w:r>
    </w:p>
    <w:p w:rsidR="00000000" w:rsidDel="00000000" w:rsidP="00000000" w:rsidRDefault="00000000" w:rsidRPr="00000000" w14:paraId="00000033">
      <w:pPr>
        <w:widowControl w:val="0"/>
        <w:numPr>
          <w:ilvl w:val="0"/>
          <w:numId w:val="6"/>
        </w:numPr>
        <w:spacing w:after="0" w:line="360" w:lineRule="auto"/>
        <w:ind w:left="420" w:hanging="4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Concevoir les supports électroniques ;</w:t>
      </w:r>
    </w:p>
    <w:p w:rsidR="00000000" w:rsidDel="00000000" w:rsidP="00000000" w:rsidRDefault="00000000" w:rsidRPr="00000000" w14:paraId="00000034">
      <w:pPr>
        <w:widowControl w:val="0"/>
        <w:numPr>
          <w:ilvl w:val="0"/>
          <w:numId w:val="6"/>
        </w:numPr>
        <w:spacing w:after="0" w:line="360" w:lineRule="auto"/>
        <w:ind w:left="420" w:hanging="4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Animer la plate-forme électronique.</w:t>
      </w:r>
    </w:p>
    <w:p w:rsidR="00000000" w:rsidDel="00000000" w:rsidP="00000000" w:rsidRDefault="00000000" w:rsidRPr="00000000" w14:paraId="00000035">
      <w:pPr>
        <w:widowControl w:val="0"/>
        <w:spacing w:after="0" w:line="360" w:lineRule="auto"/>
        <w:ind w:left="4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6">
      <w:pPr>
        <w:widowControl w:val="0"/>
        <w:numPr>
          <w:ilvl w:val="1"/>
          <w:numId w:val="7"/>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Concevoir la plate-forme électronique</w:t>
      </w:r>
    </w:p>
    <w:p w:rsidR="00000000" w:rsidDel="00000000" w:rsidP="00000000" w:rsidRDefault="00000000" w:rsidRPr="00000000" w14:paraId="00000037">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 conception de la plate-forme devra servir d’espace sécurisé pour que les victimes puissent échanger et trouver du soutien. Elle permettra ainsi aux victimes ou autres témoins de violence de faire des dénonciations anonymes de cas de violence. Elle servira d’outil d’information à l’endroit du public sur les violences faites aux femmes et aux enfants et promouvoir des comportements non violents. </w:t>
      </w:r>
    </w:p>
    <w:p w:rsidR="00000000" w:rsidDel="00000000" w:rsidP="00000000" w:rsidRDefault="00000000" w:rsidRPr="00000000" w14:paraId="0000003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 Plate-forme pourra présenter les progrès et les résultats des cas signalés et offrir une visualisation claire des données et des tendances concernant les violences.</w:t>
      </w:r>
    </w:p>
    <w:p w:rsidR="00000000" w:rsidDel="00000000" w:rsidP="00000000" w:rsidRDefault="00000000" w:rsidRPr="00000000" w14:paraId="00000039">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Sa conception relevant du domaine de l’association sera à titre bénévole. Seul Les frais concernant l’hébergement et d’autres droits seront facturés.</w:t>
      </w:r>
    </w:p>
    <w:p w:rsidR="00000000" w:rsidDel="00000000" w:rsidP="00000000" w:rsidRDefault="00000000" w:rsidRPr="00000000" w14:paraId="0000003A">
      <w:pPr>
        <w:widowControl w:val="0"/>
        <w:numPr>
          <w:ilvl w:val="1"/>
          <w:numId w:val="7"/>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Concevoir les supports électroniques</w:t>
      </w:r>
    </w:p>
    <w:p w:rsidR="00000000" w:rsidDel="00000000" w:rsidP="00000000" w:rsidRDefault="00000000" w:rsidRPr="00000000" w14:paraId="0000003B">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Pour la conception des supports électroniques, il est essentiel de créer des outils visuellement attractifs, informatifs et accessibles. Ces supports électroniques visent à maximiser l'impact de la plate-forme en ligne en offrant des ressources diversifiées, accessibles et engageantes pour la prévention et la dénonciation des violences faites aux femmes et aux enfants. En utilisant une combinaison de textes, de visuels, et de multimédias, ils permettent de toucher un public large et varié, tout en offrant un soutien précieux aux victimes. Il s’agira :</w:t>
      </w:r>
    </w:p>
    <w:p w:rsidR="00000000" w:rsidDel="00000000" w:rsidP="00000000" w:rsidRDefault="00000000" w:rsidRPr="00000000" w14:paraId="0000003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Du Site Web principal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qui sert de centre d'information, de signalement, et de soutien. D’une application mobile accessible sur Android et iOS, offrant des fonctionnalités similaires à celles du site web ; </w:t>
      </w:r>
    </w:p>
    <w:p w:rsidR="00000000" w:rsidDel="00000000" w:rsidP="00000000" w:rsidRDefault="00000000" w:rsidRPr="00000000" w14:paraId="000000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 brochures électroniques en documents PDF téléchargeables et imprimables, contenant des informations essentielles sur la plate-forme et les violences ;</w:t>
      </w:r>
    </w:p>
    <w:p w:rsidR="00000000" w:rsidDel="00000000" w:rsidP="00000000" w:rsidRDefault="00000000" w:rsidRPr="00000000" w14:paraId="0000003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 présentations PowerPoint prêtes à l'emploi pour des ateliers, des formations, et des campagnes de sensibilisation ;</w:t>
      </w:r>
    </w:p>
    <w:p w:rsidR="00000000" w:rsidDel="00000000" w:rsidP="00000000" w:rsidRDefault="00000000" w:rsidRPr="00000000" w14:paraId="0000003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Une infographie visuellement attrayante pour résumer les informations clés ;</w:t>
      </w:r>
    </w:p>
    <w:p w:rsidR="00000000" w:rsidDel="00000000" w:rsidP="00000000" w:rsidRDefault="00000000" w:rsidRPr="00000000" w14:paraId="0000004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 vidéos éducatives courtes et informatives disponibles sur la plate-forme et susceptible d’être partagées sur les réseaux sociaux ;</w:t>
      </w:r>
    </w:p>
    <w:p w:rsidR="00000000" w:rsidDel="00000000" w:rsidP="00000000" w:rsidRDefault="00000000" w:rsidRPr="00000000" w14:paraId="0000004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Enfin les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Newsletters électroniques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qui sont des bulletins d'information qui seront envoyés régulièrement aux utilisateurs inscrits à la plate-forme.</w:t>
      </w:r>
    </w:p>
    <w:p w:rsidR="00000000" w:rsidDel="00000000" w:rsidP="00000000" w:rsidRDefault="00000000" w:rsidRPr="00000000" w14:paraId="00000042">
      <w:pPr>
        <w:widowControl w:val="0"/>
        <w:numPr>
          <w:ilvl w:val="1"/>
          <w:numId w:val="7"/>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Animer la plate-forme</w:t>
      </w:r>
    </w:p>
    <w:p w:rsidR="00000000" w:rsidDel="00000000" w:rsidP="00000000" w:rsidRDefault="00000000" w:rsidRPr="00000000" w14:paraId="00000043">
      <w:pPr>
        <w:pStyle w:val="Heading3"/>
        <w:spacing w:line="360" w:lineRule="auto"/>
        <w:jc w:val="both"/>
        <w:rPr>
          <w:rFonts w:ascii="Trebuchet MS" w:cs="Trebuchet MS" w:eastAsia="Trebuchet MS" w:hAnsi="Trebuchet MS"/>
          <w:b w:val="0"/>
          <w:bCs w:val="0"/>
          <w:color w:val="000000"/>
          <w:u w:val="none"/>
        </w:rPr>
      </w:pPr>
      <w:r w:rsidDel="00000000" w:rsidR="00000000" w:rsidRPr="00000000">
        <w:rPr>
          <w:rFonts w:ascii="Trebuchet MS" w:cs="Trebuchet MS" w:eastAsia="Trebuchet MS" w:hAnsi="Trebuchet MS"/>
          <w:b w:val="0"/>
          <w:bCs w:val="0"/>
          <w:color w:val="000000"/>
          <w:u w:val="none"/>
          <w:rtl w:val="0"/>
        </w:rPr>
        <w:t xml:space="preserve">Il s’agira de former au moins six membres de l’association pour une animation permanente de la plate-forme. Leur rôle sera de publier régulièrement des articles informatifs aux violences, aux droits des victimes, et des conseils pratiques à prodiguer. Ils enregistreront les témoignages anonymes et organiseront des sessions en direct avec des experts et publieront des vidéos éducatives. Ils initieront un forum d’échange avec un service de chat en direct afin de fournir un soutien immédiat.</w:t>
      </w:r>
    </w:p>
    <w:p w:rsidR="00000000" w:rsidDel="00000000" w:rsidP="00000000" w:rsidRDefault="00000000" w:rsidRPr="00000000" w14:paraId="00000044">
      <w:pP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5">
      <w:pPr>
        <w:widowControl w:val="0"/>
        <w:numPr>
          <w:ilvl w:val="0"/>
          <w:numId w:val="5"/>
        </w:numPr>
        <w:spacing w:after="240" w:before="240" w:line="360" w:lineRule="auto"/>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color w:val="000000"/>
          <w:sz w:val="24"/>
          <w:szCs w:val="24"/>
          <w:u w:val="single"/>
          <w:rtl w:val="0"/>
        </w:rPr>
        <w:t xml:space="preserve">Mettre en place un cadre d’au moins quatre structures administratives pour une intervention rapide sur les violences faites aux Femmes et enfants</w:t>
      </w:r>
      <w:r w:rsidDel="00000000" w:rsidR="00000000" w:rsidRPr="00000000">
        <w:rPr>
          <w:rtl w:val="0"/>
        </w:rPr>
      </w:r>
    </w:p>
    <w:p w:rsidR="00000000" w:rsidDel="00000000" w:rsidP="00000000" w:rsidRDefault="00000000" w:rsidRPr="00000000" w14:paraId="00000046">
      <w:pPr>
        <w:pStyle w:val="Heading2"/>
        <w:numPr>
          <w:ilvl w:val="1"/>
          <w:numId w:val="12"/>
        </w:numPr>
        <w:ind w:left="-4950" w:firstLine="0"/>
        <w:rPr>
          <w:b w:val="0"/>
          <w:bCs w:val="0"/>
        </w:rPr>
      </w:pPr>
      <w:r w:rsidDel="00000000" w:rsidR="00000000" w:rsidRPr="00000000">
        <w:rPr>
          <w:b w:val="0"/>
          <w:bCs w:val="0"/>
          <w:rtl w:val="0"/>
        </w:rPr>
        <w:t xml:space="preserve">La réalisation du cadre des structures administratives sera atteinte au travers la mise en œuvre des activités suivantes :</w:t>
      </w:r>
    </w:p>
    <w:p w:rsidR="00000000" w:rsidDel="00000000" w:rsidP="00000000" w:rsidRDefault="00000000" w:rsidRPr="00000000" w14:paraId="00000047">
      <w:pPr>
        <w:widowControl w:val="0"/>
        <w:numPr>
          <w:ilvl w:val="0"/>
          <w:numId w:val="6"/>
        </w:numPr>
        <w:spacing w:after="0" w:line="360" w:lineRule="auto"/>
        <w:ind w:left="420" w:hanging="4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Mener un lobbying auprès de quatre structures administratives ; </w:t>
      </w:r>
    </w:p>
    <w:p w:rsidR="00000000" w:rsidDel="00000000" w:rsidP="00000000" w:rsidRDefault="00000000" w:rsidRPr="00000000" w14:paraId="00000048">
      <w:pPr>
        <w:widowControl w:val="0"/>
        <w:numPr>
          <w:ilvl w:val="0"/>
          <w:numId w:val="6"/>
        </w:numPr>
        <w:spacing w:after="0" w:line="360" w:lineRule="auto"/>
        <w:ind w:left="420" w:hanging="4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Tenir des sessions de formation à l’endroit des acteurs intervenants ;</w:t>
      </w:r>
    </w:p>
    <w:p w:rsidR="00000000" w:rsidDel="00000000" w:rsidP="00000000" w:rsidRDefault="00000000" w:rsidRPr="00000000" w14:paraId="00000049">
      <w:pPr>
        <w:widowControl w:val="0"/>
        <w:numPr>
          <w:ilvl w:val="0"/>
          <w:numId w:val="6"/>
        </w:numPr>
        <w:spacing w:after="0" w:line="360" w:lineRule="auto"/>
        <w:ind w:left="420" w:hanging="4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Tenir des cadres de concertation sur le suivi des dossiers de violence.</w:t>
      </w:r>
    </w:p>
    <w:p w:rsidR="00000000" w:rsidDel="00000000" w:rsidP="00000000" w:rsidRDefault="00000000" w:rsidRPr="00000000" w14:paraId="0000004A">
      <w:pPr>
        <w:spacing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2.1- Mener un lobbying auprès de quatre structures administratives </w:t>
      </w:r>
    </w:p>
    <w:p w:rsidR="00000000" w:rsidDel="00000000" w:rsidP="00000000" w:rsidRDefault="00000000" w:rsidRPr="00000000" w14:paraId="0000004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Cette activité consistera pour l’AIF de mener un lobbing auprès du Ministère de la Santé, du Ministère de la Justice et des Droits Humains, du Ministère de la Sécurité, ministère de l'Éducation Nationale et du Ministère de l’Action Social, de la Famille et du genre afin de créer un cadre de coordination pour les interventions rapides et de prise en charge des cas de violences qui seront dénoncés. Ce cadre appelé Comité de Pilotage (COPIL) servira également à dégager les orientations d’intervention, à examiner les rapports et à participer à leur capitalisation. Au sein de ce cadre chaque ministère sera représenté par 2 personnes et l’AIF par 5 personnes soit une quinzaine de personnes.</w:t>
      </w:r>
    </w:p>
    <w:p w:rsidR="00000000" w:rsidDel="00000000" w:rsidP="00000000" w:rsidRDefault="00000000" w:rsidRPr="00000000" w14:paraId="0000004C">
      <w:pPr>
        <w:spacing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2.1- Tenir des sessions de formations à l’endroit des acteurs intervenants</w:t>
      </w:r>
    </w:p>
    <w:p w:rsidR="00000000" w:rsidDel="00000000" w:rsidP="00000000" w:rsidRDefault="00000000" w:rsidRPr="00000000" w14:paraId="0000004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Avant le démarrage effectif du projet, une session de formation de cinq jours sera organisée au profit du COPIL afin de lui permettre de comprendre le fonctionnement de l’observatoire électronique et d’adopter les différents outils qui seront mis en œuvre. </w:t>
      </w:r>
    </w:p>
    <w:p w:rsidR="00000000" w:rsidDel="00000000" w:rsidP="00000000" w:rsidRDefault="00000000" w:rsidRPr="00000000" w14:paraId="0000004E">
      <w:pPr>
        <w:spacing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2.3- Tenir des cadres de concertation sur le suivi des dossiers de violence</w:t>
      </w:r>
    </w:p>
    <w:p w:rsidR="00000000" w:rsidDel="00000000" w:rsidP="00000000" w:rsidRDefault="00000000" w:rsidRPr="00000000" w14:paraId="0000004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Il se tiendra trimestriellement un cadre de concertation du COPIL afin d’apprécier les rapports techniques des interventions et d’orienter leur diffusion. Ce cadre sera d’une journée en début du trimestre suivant le trimestre rapporté.</w:t>
      </w:r>
    </w:p>
    <w:p w:rsidR="00000000" w:rsidDel="00000000" w:rsidP="00000000" w:rsidRDefault="00000000" w:rsidRPr="00000000" w14:paraId="00000050">
      <w:pPr>
        <w:widowControl w:val="0"/>
        <w:numPr>
          <w:ilvl w:val="0"/>
          <w:numId w:val="5"/>
        </w:numPr>
        <w:spacing w:after="240" w:before="240" w:line="360" w:lineRule="auto"/>
        <w:jc w:val="both"/>
        <w:rPr>
          <w:rFonts w:ascii="Trebuchet MS" w:cs="Trebuchet MS" w:eastAsia="Trebuchet MS" w:hAnsi="Trebuchet MS"/>
          <w:b w:val="1"/>
          <w:bCs w:val="1"/>
          <w:color w:val="000000"/>
          <w:sz w:val="24"/>
          <w:szCs w:val="24"/>
          <w:u w:val="single"/>
        </w:rPr>
      </w:pPr>
      <w:r w:rsidDel="00000000" w:rsidR="00000000" w:rsidRPr="00000000">
        <w:rPr>
          <w:rFonts w:ascii="Trebuchet MS" w:cs="Trebuchet MS" w:eastAsia="Trebuchet MS" w:hAnsi="Trebuchet MS"/>
          <w:b w:val="1"/>
          <w:bCs w:val="1"/>
          <w:color w:val="000000"/>
          <w:sz w:val="24"/>
          <w:szCs w:val="24"/>
          <w:u w:val="single"/>
          <w:rtl w:val="0"/>
        </w:rPr>
        <w:t xml:space="preserve">Sensibiliser au moins un million de personnes par an sur les violences faites aux femmes et aux enfants ;</w:t>
      </w:r>
    </w:p>
    <w:p w:rsidR="00000000" w:rsidDel="00000000" w:rsidP="00000000" w:rsidRDefault="00000000" w:rsidRPr="00000000" w14:paraId="00000051">
      <w:pPr>
        <w:spacing w:after="240" w:before="240" w:line="360" w:lineRule="auto"/>
        <w:jc w:val="both"/>
        <w:rPr>
          <w:rFonts w:ascii="Trebuchet MS" w:cs="Trebuchet MS" w:eastAsia="Trebuchet MS" w:hAnsi="Trebuchet MS"/>
          <w:b w:val="1"/>
          <w:bCs w:val="1"/>
          <w:color w:val="000000"/>
          <w:sz w:val="24"/>
          <w:szCs w:val="24"/>
          <w:u w:val="single"/>
        </w:rPr>
      </w:pPr>
      <w:r w:rsidDel="00000000" w:rsidR="00000000" w:rsidRPr="00000000">
        <w:rPr>
          <w:rtl w:val="0"/>
        </w:rPr>
      </w:r>
    </w:p>
    <w:p w:rsidR="00000000" w:rsidDel="00000000" w:rsidP="00000000" w:rsidRDefault="00000000" w:rsidRPr="00000000" w14:paraId="00000052">
      <w:pPr>
        <w:spacing w:after="240" w:before="240" w:lineRule="auto"/>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L’atteinte de l’objectif 3 sera articulée autour de trois activités que sont :</w:t>
      </w:r>
    </w:p>
    <w:p w:rsidR="00000000" w:rsidDel="00000000" w:rsidP="00000000" w:rsidRDefault="00000000" w:rsidRPr="00000000" w14:paraId="00000053">
      <w:pPr>
        <w:pStyle w:val="Heading2"/>
        <w:numPr>
          <w:ilvl w:val="0"/>
          <w:numId w:val="8"/>
        </w:numPr>
        <w:ind w:left="720" w:hanging="360"/>
        <w:rPr>
          <w:b w:val="0"/>
          <w:bCs w:val="0"/>
          <w:color w:val="000000"/>
        </w:rPr>
      </w:pPr>
      <w:r w:rsidDel="00000000" w:rsidR="00000000" w:rsidRPr="00000000">
        <w:rPr>
          <w:b w:val="0"/>
          <w:bCs w:val="0"/>
          <w:rtl w:val="0"/>
        </w:rPr>
        <w:t xml:space="preserve">Concevoir des supports audios visuels ;</w:t>
      </w:r>
      <w:r w:rsidDel="00000000" w:rsidR="00000000" w:rsidRPr="00000000">
        <w:rPr>
          <w:rtl w:val="0"/>
        </w:rPr>
      </w:r>
    </w:p>
    <w:p w:rsidR="00000000" w:rsidDel="00000000" w:rsidP="00000000" w:rsidRDefault="00000000" w:rsidRPr="00000000" w14:paraId="00000054">
      <w:pPr>
        <w:pStyle w:val="Heading2"/>
        <w:numPr>
          <w:ilvl w:val="0"/>
          <w:numId w:val="8"/>
        </w:numPr>
        <w:ind w:left="720" w:hanging="360"/>
        <w:rPr>
          <w:b w:val="0"/>
          <w:bCs w:val="0"/>
          <w:color w:val="000000"/>
        </w:rPr>
      </w:pPr>
      <w:r w:rsidDel="00000000" w:rsidR="00000000" w:rsidRPr="00000000">
        <w:rPr>
          <w:b w:val="0"/>
          <w:bCs w:val="0"/>
          <w:color w:val="000000"/>
          <w:rtl w:val="0"/>
        </w:rPr>
        <w:t xml:space="preserve">Animer des émissions radiophoniques et télévisuelles ;</w:t>
      </w:r>
    </w:p>
    <w:p w:rsidR="00000000" w:rsidDel="00000000" w:rsidP="00000000" w:rsidRDefault="00000000" w:rsidRPr="00000000" w14:paraId="00000055">
      <w:pPr>
        <w:pStyle w:val="Heading2"/>
        <w:numPr>
          <w:ilvl w:val="0"/>
          <w:numId w:val="8"/>
        </w:numPr>
        <w:ind w:left="720" w:hanging="360"/>
        <w:rPr>
          <w:b w:val="0"/>
          <w:bCs w:val="0"/>
          <w:color w:val="000000"/>
        </w:rPr>
      </w:pPr>
      <w:r w:rsidDel="00000000" w:rsidR="00000000" w:rsidRPr="00000000">
        <w:rPr>
          <w:b w:val="0"/>
          <w:bCs w:val="0"/>
          <w:rtl w:val="0"/>
        </w:rPr>
        <w:t xml:space="preserve">O</w:t>
      </w:r>
      <w:r w:rsidDel="00000000" w:rsidR="00000000" w:rsidRPr="00000000">
        <w:rPr>
          <w:b w:val="0"/>
          <w:bCs w:val="0"/>
          <w:color w:val="000000"/>
          <w:rtl w:val="0"/>
        </w:rPr>
        <w:t xml:space="preserve">rganiser des conférences publiques en milieu scolaire et estudiantin. </w:t>
      </w:r>
    </w:p>
    <w:p w:rsidR="00000000" w:rsidDel="00000000" w:rsidP="00000000" w:rsidRDefault="00000000" w:rsidRPr="00000000" w14:paraId="00000056">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7">
      <w:pPr>
        <w:pStyle w:val="Heading2"/>
        <w:numPr>
          <w:ilvl w:val="1"/>
          <w:numId w:val="12"/>
        </w:numPr>
        <w:ind w:left="-4950" w:firstLine="0"/>
        <w:rPr>
          <w:b w:val="0"/>
          <w:bCs w:val="0"/>
          <w:color w:val="000000"/>
          <w:u w:val="single"/>
        </w:rPr>
      </w:pPr>
      <w:r w:rsidDel="00000000" w:rsidR="00000000" w:rsidRPr="00000000">
        <w:rPr>
          <w:b w:val="0"/>
          <w:bCs w:val="0"/>
          <w:u w:val="single"/>
          <w:rtl w:val="0"/>
        </w:rPr>
        <w:t xml:space="preserve">3.1- Concevoir des supports audios visuels</w:t>
      </w:r>
      <w:r w:rsidDel="00000000" w:rsidR="00000000" w:rsidRPr="00000000">
        <w:rPr>
          <w:rtl w:val="0"/>
        </w:rPr>
      </w:r>
    </w:p>
    <w:p w:rsidR="00000000" w:rsidDel="00000000" w:rsidP="00000000" w:rsidRDefault="00000000" w:rsidRPr="00000000" w14:paraId="0000005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C’est une activité dans laquelle, il sera fait appel à une équipe de 3 consultants expérimentés dans le domaine de la sociologie, de l’éducation et des droits humains afin de produire des supports visuels et audio-visuels devant servir à la sensibilisation en milieu scolaire et dans les groupes médias. Les consultants disposeront de trois semaines avec des termes de références bien définis pour apporter les rendus.</w:t>
      </w:r>
    </w:p>
    <w:p w:rsidR="00000000" w:rsidDel="00000000" w:rsidP="00000000" w:rsidRDefault="00000000" w:rsidRPr="00000000" w14:paraId="00000059">
      <w:pPr>
        <w:pStyle w:val="Heading2"/>
        <w:numPr>
          <w:ilvl w:val="1"/>
          <w:numId w:val="12"/>
        </w:numPr>
        <w:ind w:left="-4950" w:firstLine="0"/>
        <w:rPr>
          <w:b w:val="0"/>
          <w:bCs w:val="0"/>
          <w:color w:val="000000"/>
          <w:u w:val="single"/>
        </w:rPr>
      </w:pPr>
      <w:r w:rsidDel="00000000" w:rsidR="00000000" w:rsidRPr="00000000">
        <w:rPr>
          <w:b w:val="0"/>
          <w:bCs w:val="0"/>
          <w:color w:val="000000"/>
          <w:u w:val="single"/>
          <w:rtl w:val="0"/>
        </w:rPr>
        <w:t xml:space="preserve">3.2- Animer des émissions radiophoniques et télévisuelles</w:t>
      </w:r>
    </w:p>
    <w:p w:rsidR="00000000" w:rsidDel="00000000" w:rsidP="00000000" w:rsidRDefault="00000000" w:rsidRPr="00000000" w14:paraId="0000005A">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Il sera Organisé deux émissions radio par mois et une émission télé par trimestre afin d’aborder les thématiques liées aux violences faites aux femmes et aux enfants. Chaque émission sera animée par deux experts choisis au sein de l’association ou au sein des ministères partenaires. L’AIF veillera à ce que certaines de ces émissions se fassent en langue locale et essayera de diversifier les provinces de diffusion.</w:t>
      </w:r>
    </w:p>
    <w:p w:rsidR="00000000" w:rsidDel="00000000" w:rsidP="00000000" w:rsidRDefault="00000000" w:rsidRPr="00000000" w14:paraId="0000005B">
      <w:pPr>
        <w:pStyle w:val="Heading2"/>
        <w:numPr>
          <w:ilvl w:val="1"/>
          <w:numId w:val="12"/>
        </w:numPr>
        <w:ind w:left="-4950" w:firstLine="0"/>
        <w:rPr>
          <w:b w:val="0"/>
          <w:bCs w:val="0"/>
          <w:color w:val="000000"/>
          <w:u w:val="single"/>
        </w:rPr>
      </w:pPr>
      <w:r w:rsidDel="00000000" w:rsidR="00000000" w:rsidRPr="00000000">
        <w:rPr>
          <w:b w:val="0"/>
          <w:bCs w:val="0"/>
          <w:color w:val="000000"/>
          <w:u w:val="single"/>
          <w:rtl w:val="0"/>
        </w:rPr>
        <w:t xml:space="preserve">3.1- Organiser des conférences publiques en milieu scolaire et estudiantin </w:t>
      </w:r>
    </w:p>
    <w:p w:rsidR="00000000" w:rsidDel="00000000" w:rsidP="00000000" w:rsidRDefault="00000000" w:rsidRPr="00000000" w14:paraId="0000005C">
      <w:pPr>
        <w:jc w:val="both"/>
        <w:rPr>
          <w:rFonts w:ascii="Trebuchet MS" w:cs="Trebuchet MS" w:eastAsia="Trebuchet MS" w:hAnsi="Trebuchet MS"/>
        </w:rPr>
      </w:pPr>
      <w:r w:rsidDel="00000000" w:rsidR="00000000" w:rsidRPr="00000000">
        <w:rPr>
          <w:rFonts w:ascii="Trebuchet MS" w:cs="Trebuchet MS" w:eastAsia="Trebuchet MS" w:hAnsi="Trebuchet MS"/>
          <w:color w:val="000000"/>
          <w:sz w:val="24"/>
          <w:szCs w:val="24"/>
          <w:rtl w:val="0"/>
        </w:rPr>
        <w:t xml:space="preserve">Des Conférences publiques seront organisées en milieu scolaire et estudiantin afin de prévenir et promouvoir la dénonciation des violences faites dans leur milieu.</w:t>
      </w:r>
      <w:r w:rsidDel="00000000" w:rsidR="00000000" w:rsidRPr="00000000">
        <w:rPr>
          <w:rtl w:val="0"/>
        </w:rPr>
      </w:r>
    </w:p>
    <w:p w:rsidR="00000000" w:rsidDel="00000000" w:rsidP="00000000" w:rsidRDefault="00000000" w:rsidRPr="00000000" w14:paraId="0000005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Il sera réalisé cinq conférences par an soit deux à Ouagadougou et les trois autres en provinces. Chaque conférence réunira deux conférenciers et un modérateur accompagné de trois personnalités du projet.</w:t>
      </w:r>
    </w:p>
    <w:p w:rsidR="00000000" w:rsidDel="00000000" w:rsidP="00000000" w:rsidRDefault="00000000" w:rsidRPr="00000000" w14:paraId="0000005E">
      <w:pPr>
        <w:widowControl w:val="0"/>
        <w:numPr>
          <w:ilvl w:val="0"/>
          <w:numId w:val="5"/>
        </w:numPr>
        <w:spacing w:after="240" w:before="240" w:line="360" w:lineRule="auto"/>
        <w:jc w:val="both"/>
        <w:rPr>
          <w:rFonts w:ascii="Trebuchet MS" w:cs="Trebuchet MS" w:eastAsia="Trebuchet MS" w:hAnsi="Trebuchet MS"/>
          <w:b w:val="1"/>
          <w:bCs w:val="1"/>
          <w:color w:val="000000"/>
          <w:sz w:val="24"/>
          <w:szCs w:val="24"/>
          <w:u w:val="single"/>
        </w:rPr>
      </w:pPr>
      <w:r w:rsidDel="00000000" w:rsidR="00000000" w:rsidRPr="00000000">
        <w:rPr>
          <w:rFonts w:ascii="Trebuchet MS" w:cs="Trebuchet MS" w:eastAsia="Trebuchet MS" w:hAnsi="Trebuchet MS"/>
          <w:b w:val="1"/>
          <w:bCs w:val="1"/>
          <w:color w:val="000000"/>
          <w:sz w:val="24"/>
          <w:szCs w:val="24"/>
          <w:u w:val="single"/>
          <w:rtl w:val="0"/>
        </w:rPr>
        <w:t xml:space="preserve">Soutenir et accompagner 2/3 des personnes victimes de violence enregistrées sur la plate-forme.</w:t>
      </w:r>
    </w:p>
    <w:p w:rsidR="00000000" w:rsidDel="00000000" w:rsidP="00000000" w:rsidRDefault="00000000" w:rsidRPr="00000000" w14:paraId="0000005F">
      <w:pPr>
        <w:pStyle w:val="Heading2"/>
        <w:numPr>
          <w:ilvl w:val="1"/>
          <w:numId w:val="12"/>
        </w:numPr>
        <w:ind w:left="-4950" w:firstLine="0"/>
        <w:rPr>
          <w:b w:val="0"/>
          <w:bCs w:val="0"/>
        </w:rPr>
      </w:pPr>
      <w:r w:rsidDel="00000000" w:rsidR="00000000" w:rsidRPr="00000000">
        <w:rPr>
          <w:b w:val="0"/>
          <w:bCs w:val="0"/>
          <w:rtl w:val="0"/>
        </w:rPr>
        <w:t xml:space="preserve">Sur l’objectif spécifique 4 il s’agira de tenir les activités suivantes :</w:t>
      </w:r>
    </w:p>
    <w:p w:rsidR="00000000" w:rsidDel="00000000" w:rsidP="00000000" w:rsidRDefault="00000000" w:rsidRPr="00000000" w14:paraId="00000060">
      <w:pPr>
        <w:pStyle w:val="Heading2"/>
        <w:numPr>
          <w:ilvl w:val="0"/>
          <w:numId w:val="8"/>
        </w:numPr>
        <w:ind w:left="720" w:hanging="360"/>
        <w:rPr>
          <w:b w:val="0"/>
          <w:bCs w:val="0"/>
        </w:rPr>
      </w:pPr>
      <w:r w:rsidDel="00000000" w:rsidR="00000000" w:rsidRPr="00000000">
        <w:rPr>
          <w:b w:val="0"/>
          <w:bCs w:val="0"/>
          <w:rtl w:val="0"/>
        </w:rPr>
        <w:t xml:space="preserve">Organiser des visites aux victimes des violences ;</w:t>
      </w:r>
    </w:p>
    <w:p w:rsidR="00000000" w:rsidDel="00000000" w:rsidP="00000000" w:rsidRDefault="00000000" w:rsidRPr="00000000" w14:paraId="00000061">
      <w:pPr>
        <w:pStyle w:val="Heading2"/>
        <w:numPr>
          <w:ilvl w:val="0"/>
          <w:numId w:val="8"/>
        </w:numPr>
        <w:ind w:left="720" w:hanging="360"/>
        <w:rPr>
          <w:b w:val="0"/>
          <w:bCs w:val="0"/>
        </w:rPr>
      </w:pPr>
      <w:r w:rsidDel="00000000" w:rsidR="00000000" w:rsidRPr="00000000">
        <w:rPr>
          <w:b w:val="0"/>
          <w:bCs w:val="0"/>
          <w:rtl w:val="0"/>
        </w:rPr>
        <w:t xml:space="preserve">Apporter un accompagnement, psychologique, médical et financier ;</w:t>
      </w:r>
    </w:p>
    <w:p w:rsidR="00000000" w:rsidDel="00000000" w:rsidP="00000000" w:rsidRDefault="00000000" w:rsidRPr="00000000" w14:paraId="00000062">
      <w:pPr>
        <w:pStyle w:val="Heading2"/>
        <w:numPr>
          <w:ilvl w:val="0"/>
          <w:numId w:val="8"/>
        </w:numPr>
        <w:ind w:left="720" w:hanging="360"/>
        <w:rPr/>
      </w:pPr>
      <w:r w:rsidDel="00000000" w:rsidR="00000000" w:rsidRPr="00000000">
        <w:rPr>
          <w:b w:val="0"/>
          <w:bCs w:val="0"/>
          <w:rtl w:val="0"/>
        </w:rPr>
        <w:t xml:space="preserve">Tenir des cadres d’échanges des personnes victime de violence.</w:t>
      </w:r>
      <w:r w:rsidDel="00000000" w:rsidR="00000000" w:rsidRPr="00000000">
        <w:rPr>
          <w:rtl w:val="0"/>
        </w:rPr>
      </w:r>
    </w:p>
    <w:p w:rsidR="00000000" w:rsidDel="00000000" w:rsidP="00000000" w:rsidRDefault="00000000" w:rsidRPr="00000000" w14:paraId="00000063">
      <w:pPr>
        <w:pStyle w:val="Heading2"/>
        <w:numPr>
          <w:ilvl w:val="1"/>
          <w:numId w:val="12"/>
        </w:numPr>
        <w:ind w:left="-4950" w:firstLine="0"/>
        <w:rPr>
          <w:b w:val="0"/>
          <w:bCs w:val="0"/>
          <w:u w:val="single"/>
        </w:rPr>
      </w:pPr>
      <w:r w:rsidDel="00000000" w:rsidR="00000000" w:rsidRPr="00000000">
        <w:rPr>
          <w:b w:val="0"/>
          <w:bCs w:val="0"/>
          <w:u w:val="single"/>
          <w:rtl w:val="0"/>
        </w:rPr>
        <w:t xml:space="preserve">4.1- Organiser des visites aux victimes des violences</w:t>
      </w:r>
    </w:p>
    <w:p w:rsidR="00000000" w:rsidDel="00000000" w:rsidP="00000000" w:rsidRDefault="00000000" w:rsidRPr="00000000" w14:paraId="0000006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Une équipe de volontaires de deux personnes par semaine effectueront une visite journalière à domicile des victimes de violence. Au moins trois concessions seront visitées au cours de la sortie. La sortie peut être effectuée par les volontaires de L’AIF de Ouagadougou ou ceux en province. Une planification nationale sera élaborée à cet effet.</w:t>
      </w:r>
    </w:p>
    <w:p w:rsidR="00000000" w:rsidDel="00000000" w:rsidP="00000000" w:rsidRDefault="00000000" w:rsidRPr="00000000" w14:paraId="00000065">
      <w:pPr>
        <w:pStyle w:val="Heading2"/>
        <w:numPr>
          <w:ilvl w:val="1"/>
          <w:numId w:val="12"/>
        </w:numPr>
        <w:ind w:left="-4950" w:firstLine="0"/>
        <w:rPr>
          <w:b w:val="0"/>
          <w:bCs w:val="0"/>
          <w:u w:val="single"/>
        </w:rPr>
      </w:pPr>
      <w:r w:rsidDel="00000000" w:rsidR="00000000" w:rsidRPr="00000000">
        <w:rPr>
          <w:b w:val="0"/>
          <w:bCs w:val="0"/>
          <w:u w:val="single"/>
          <w:rtl w:val="0"/>
        </w:rPr>
        <w:t xml:space="preserve">4.2- Apporter un accompagnement, psychologique, médical et financier</w:t>
      </w:r>
    </w:p>
    <w:p w:rsidR="00000000" w:rsidDel="00000000" w:rsidP="00000000" w:rsidRDefault="00000000" w:rsidRPr="00000000" w14:paraId="00000066">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Un fond sera mis en place afin d’accompagner les victimes démunis de revenu à la prise en charge psychologique, à des soins médicaux et à un appui financier ou alimentaire. Ce fonds projettera un accompagnement d’au moins 40 personnes par an.</w:t>
      </w:r>
    </w:p>
    <w:p w:rsidR="00000000" w:rsidDel="00000000" w:rsidP="00000000" w:rsidRDefault="00000000" w:rsidRPr="00000000" w14:paraId="00000067">
      <w:pPr>
        <w:pStyle w:val="Heading2"/>
        <w:numPr>
          <w:ilvl w:val="1"/>
          <w:numId w:val="12"/>
        </w:numPr>
        <w:ind w:left="-4950" w:firstLine="0"/>
        <w:rPr>
          <w:b w:val="0"/>
          <w:bCs w:val="0"/>
          <w:u w:val="single"/>
        </w:rPr>
      </w:pPr>
      <w:r w:rsidDel="00000000" w:rsidR="00000000" w:rsidRPr="00000000">
        <w:rPr>
          <w:b w:val="0"/>
          <w:bCs w:val="0"/>
          <w:u w:val="single"/>
          <w:rtl w:val="0"/>
        </w:rPr>
        <w:t xml:space="preserve">4-3-Tenir des cadres d’échanges des personnes victimes de violence</w:t>
      </w:r>
    </w:p>
    <w:p w:rsidR="00000000" w:rsidDel="00000000" w:rsidP="00000000" w:rsidRDefault="00000000" w:rsidRPr="00000000" w14:paraId="0000006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 soutien psychologique par les paires s’avère très souvent indispensable pour une réinsertion rapide des victimes. C’est dans ce cadre que des groupes d’échanges seront organisés en raison de deux sessions par mois et repartis sur le territoire national en raison des besoins réels. Cette activité permettra aux victimes qui ont pu remonter de partager leurs expériences et encourager les autres en quête de solutions.</w:t>
      </w:r>
    </w:p>
    <w:p w:rsidR="00000000" w:rsidDel="00000000" w:rsidP="00000000" w:rsidRDefault="00000000" w:rsidRPr="00000000" w14:paraId="00000069">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A">
      <w:pPr>
        <w:widowControl w:val="0"/>
        <w:numPr>
          <w:ilvl w:val="0"/>
          <w:numId w:val="1"/>
        </w:numPr>
        <w:spacing w:after="0" w:line="360" w:lineRule="auto"/>
        <w:jc w:val="both"/>
        <w:rPr>
          <w:rFonts w:ascii="Trebuchet MS" w:cs="Trebuchet MS" w:eastAsia="Trebuchet MS" w:hAnsi="Trebuchet MS"/>
          <w:b w:val="1"/>
          <w:bCs w:val="1"/>
          <w:color w:val="000000"/>
          <w:sz w:val="24"/>
          <w:szCs w:val="24"/>
        </w:rPr>
      </w:pPr>
      <w:r w:rsidDel="00000000" w:rsidR="00000000" w:rsidRPr="00000000">
        <w:rPr>
          <w:rFonts w:ascii="Trebuchet MS" w:cs="Trebuchet MS" w:eastAsia="Trebuchet MS" w:hAnsi="Trebuchet MS"/>
          <w:b w:val="1"/>
          <w:bCs w:val="1"/>
          <w:color w:val="000000"/>
          <w:sz w:val="24"/>
          <w:szCs w:val="24"/>
          <w:rtl w:val="0"/>
        </w:rPr>
        <w:t xml:space="preserve">FONCTIONNEMENT</w:t>
      </w:r>
    </w:p>
    <w:p w:rsidR="00000000" w:rsidDel="00000000" w:rsidP="00000000" w:rsidRDefault="00000000" w:rsidRPr="00000000" w14:paraId="0000006B">
      <w:pPr>
        <w:spacing w:line="360" w:lineRule="auto"/>
        <w:jc w:val="both"/>
        <w:rPr>
          <w:rFonts w:ascii="Trebuchet MS" w:cs="Trebuchet MS" w:eastAsia="Trebuchet MS" w:hAnsi="Trebuchet MS"/>
          <w:color w:val="000000"/>
          <w:sz w:val="24"/>
          <w:szCs w:val="24"/>
        </w:rPr>
      </w:pPr>
      <w:r w:rsidDel="00000000" w:rsidR="00000000" w:rsidRPr="00000000">
        <w:rPr>
          <w:rFonts w:ascii="Trebuchet MS" w:cs="Trebuchet MS" w:eastAsia="Trebuchet MS" w:hAnsi="Trebuchet MS"/>
          <w:color w:val="000000"/>
          <w:sz w:val="24"/>
          <w:szCs w:val="24"/>
          <w:rtl w:val="0"/>
        </w:rPr>
        <w:t xml:space="preserve">Le fonctionnement s’organisera autour d’une équipe de projet, de consultants en audit interne et en évaluation ainsi que de l’audit annuel des comptes du projet. Elle prend également en compte les matériels et logistique nécessaire au bon fonctionnement du projet.</w:t>
      </w:r>
    </w:p>
    <w:p w:rsidR="00000000" w:rsidDel="00000000" w:rsidP="00000000" w:rsidRDefault="00000000" w:rsidRPr="00000000" w14:paraId="0000006C">
      <w:pPr>
        <w:widowControl w:val="0"/>
        <w:numPr>
          <w:ilvl w:val="0"/>
          <w:numId w:val="9"/>
        </w:numPr>
        <w:spacing w:after="0" w:line="360" w:lineRule="auto"/>
        <w:jc w:val="both"/>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Équipe de projet</w:t>
      </w:r>
    </w:p>
    <w:p w:rsidR="00000000" w:rsidDel="00000000" w:rsidP="00000000" w:rsidRDefault="00000000" w:rsidRPr="00000000" w14:paraId="0000006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L’équipe de projet sera constituée de cinq personnes employées permanents.</w:t>
      </w:r>
    </w:p>
    <w:p w:rsidR="00000000" w:rsidDel="00000000" w:rsidP="00000000" w:rsidRDefault="00000000" w:rsidRPr="00000000" w14:paraId="0000006E">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Il s’agit d’un Coordonnateur du projet, d’un gestionnaire, un chargé de projet, d’un Chargé en communication et technique de l’information et d’une Assistante de Direction.</w:t>
      </w:r>
    </w:p>
    <w:p w:rsidR="00000000" w:rsidDel="00000000" w:rsidP="00000000" w:rsidRDefault="00000000" w:rsidRPr="00000000" w14:paraId="0000006F">
      <w:pPr>
        <w:widowControl w:val="0"/>
        <w:numPr>
          <w:ilvl w:val="1"/>
          <w:numId w:val="10"/>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Le Coordonnateur de Projet</w:t>
      </w:r>
    </w:p>
    <w:p w:rsidR="00000000" w:rsidDel="00000000" w:rsidP="00000000" w:rsidRDefault="00000000" w:rsidRPr="00000000" w14:paraId="00000070">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Avec un Niveau universitaire, il sera chargé du management du projet. Il est le premier responsable du projet, il veillera à la bonne marche des activités, conduira les démarches de plaidoyer et s’assurera de l’élaboration des différents rapports. Il est chargé de conduire les travaux du COPIL.</w:t>
      </w:r>
    </w:p>
    <w:p w:rsidR="00000000" w:rsidDel="00000000" w:rsidP="00000000" w:rsidRDefault="00000000" w:rsidRPr="00000000" w14:paraId="00000071">
      <w:pPr>
        <w:widowControl w:val="0"/>
        <w:numPr>
          <w:ilvl w:val="1"/>
          <w:numId w:val="10"/>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Le Gestionnaire de Projet</w:t>
      </w:r>
    </w:p>
    <w:p w:rsidR="00000000" w:rsidDel="00000000" w:rsidP="00000000" w:rsidRDefault="00000000" w:rsidRPr="00000000" w14:paraId="00000072">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Il veillera à la gestion rationnelle des fonds alloués au projet, à une bonne budgétisation, à la tenue d’une compatibilité transparente, au suivi scrupuleux des exigences des bailleurs et à l’élaboration de rapports financiers périodiques.</w:t>
      </w:r>
    </w:p>
    <w:p w:rsidR="00000000" w:rsidDel="00000000" w:rsidP="00000000" w:rsidRDefault="00000000" w:rsidRPr="00000000" w14:paraId="00000073">
      <w:pPr>
        <w:widowControl w:val="0"/>
        <w:numPr>
          <w:ilvl w:val="1"/>
          <w:numId w:val="10"/>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Le Chargé de projet</w:t>
      </w:r>
    </w:p>
    <w:p w:rsidR="00000000" w:rsidDel="00000000" w:rsidP="00000000" w:rsidRDefault="00000000" w:rsidRPr="00000000" w14:paraId="0000007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Avec un profile en Droits Humains, le chargé de projet est l’acteur de suivi de la mise en œuvre terrain des différentes activités dont il planifie et veille à l’exécution. Il élabore les rapports techniques trimestriels.</w:t>
      </w:r>
    </w:p>
    <w:p w:rsidR="00000000" w:rsidDel="00000000" w:rsidP="00000000" w:rsidRDefault="00000000" w:rsidRPr="00000000" w14:paraId="00000075">
      <w:pPr>
        <w:widowControl w:val="0"/>
        <w:numPr>
          <w:ilvl w:val="1"/>
          <w:numId w:val="10"/>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Chargé en communication et technique de l’information</w:t>
      </w:r>
    </w:p>
    <w:p w:rsidR="00000000" w:rsidDel="00000000" w:rsidP="00000000" w:rsidRDefault="00000000" w:rsidRPr="00000000" w14:paraId="00000076">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la fois avec un profil de communicateur et d’informaticien, il sera en charge du bon fonctionnement de la plate-forme électronique, de la coordination des activités de communication et veillera à assurer une visibilité au projet.</w:t>
      </w:r>
    </w:p>
    <w:p w:rsidR="00000000" w:rsidDel="00000000" w:rsidP="00000000" w:rsidRDefault="00000000" w:rsidRPr="00000000" w14:paraId="00000077">
      <w:pPr>
        <w:widowControl w:val="0"/>
        <w:numPr>
          <w:ilvl w:val="1"/>
          <w:numId w:val="10"/>
        </w:numPr>
        <w:spacing w:after="0" w:line="360" w:lineRule="auto"/>
        <w:ind w:left="0" w:firstLine="0"/>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L’Assistante de Direction</w:t>
      </w:r>
    </w:p>
    <w:p w:rsidR="00000000" w:rsidDel="00000000" w:rsidP="00000000" w:rsidRDefault="00000000" w:rsidRPr="00000000" w14:paraId="0000007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 Secrétaire de Direction est en charge de la gestion des courriers entrés et sorties, du suivi des documents administratifs et de l’organisation des différentes réunions.</w:t>
      </w:r>
    </w:p>
    <w:p w:rsidR="00000000" w:rsidDel="00000000" w:rsidP="00000000" w:rsidRDefault="00000000" w:rsidRPr="00000000" w14:paraId="0000007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rebuchet MS" w:cs="Trebuchet MS" w:eastAsia="Trebuchet MS" w:hAnsi="Trebuchet MS"/>
          <w:b w:val="0"/>
          <w:bCs w:val="0"/>
          <w:i w:val="0"/>
          <w:iCs w:val="0"/>
          <w:smallCaps w:val="0"/>
          <w:strike w:val="0"/>
          <w:color w:val="00b05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b050"/>
          <w:sz w:val="24"/>
          <w:szCs w:val="24"/>
          <w:u w:val="none"/>
          <w:shd w:fill="auto" w:val="clear"/>
          <w:vertAlign w:val="baseline"/>
          <w:rtl w:val="0"/>
        </w:rPr>
        <w:t xml:space="preserve">Chargé(e) des affaires juridiques</w:t>
      </w:r>
    </w:p>
    <w:p w:rsidR="00000000" w:rsidDel="00000000" w:rsidP="00000000" w:rsidRDefault="00000000" w:rsidRPr="00000000" w14:paraId="0000007A">
      <w:pPr>
        <w:spacing w:line="360" w:lineRule="auto"/>
        <w:jc w:val="both"/>
        <w:rPr>
          <w:rFonts w:ascii="Trebuchet MS" w:cs="Trebuchet MS" w:eastAsia="Trebuchet MS" w:hAnsi="Trebuchet MS"/>
          <w:color w:val="00b050"/>
          <w:sz w:val="24"/>
          <w:szCs w:val="24"/>
        </w:rPr>
      </w:pPr>
      <w:r w:rsidDel="00000000" w:rsidR="00000000" w:rsidRPr="00000000">
        <w:rPr>
          <w:rFonts w:ascii="Trebuchet MS" w:cs="Trebuchet MS" w:eastAsia="Trebuchet MS" w:hAnsi="Trebuchet MS"/>
          <w:color w:val="00b050"/>
          <w:sz w:val="24"/>
          <w:szCs w:val="24"/>
          <w:rtl w:val="0"/>
        </w:rPr>
        <w:t xml:space="preserve">Il(elle) sera en charge de la suite juridique et de son suivi au niveau des instances de la justice.</w:t>
      </w:r>
    </w:p>
    <w:p w:rsidR="00000000" w:rsidDel="00000000" w:rsidP="00000000" w:rsidRDefault="00000000" w:rsidRPr="00000000" w14:paraId="0000007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rebuchet MS" w:cs="Trebuchet MS" w:eastAsia="Trebuchet MS" w:hAnsi="Trebuchet MS"/>
          <w:b w:val="0"/>
          <w:bCs w:val="0"/>
          <w:i w:val="0"/>
          <w:iCs w:val="0"/>
          <w:smallCaps w:val="0"/>
          <w:strike w:val="0"/>
          <w:color w:val="00b05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b050"/>
          <w:sz w:val="24"/>
          <w:szCs w:val="24"/>
          <w:u w:val="none"/>
          <w:shd w:fill="auto" w:val="clear"/>
          <w:vertAlign w:val="baseline"/>
          <w:rtl w:val="0"/>
        </w:rPr>
        <w:t xml:space="preserve">Chargé(e) des affaires sociales</w:t>
      </w:r>
    </w:p>
    <w:p w:rsidR="00000000" w:rsidDel="00000000" w:rsidP="00000000" w:rsidRDefault="00000000" w:rsidRPr="00000000" w14:paraId="0000007C">
      <w:pPr>
        <w:spacing w:line="360" w:lineRule="auto"/>
        <w:jc w:val="both"/>
        <w:rPr>
          <w:rFonts w:ascii="Trebuchet MS" w:cs="Trebuchet MS" w:eastAsia="Trebuchet MS" w:hAnsi="Trebuchet MS"/>
          <w:color w:val="00b050"/>
          <w:sz w:val="24"/>
          <w:szCs w:val="24"/>
        </w:rPr>
      </w:pPr>
      <w:r w:rsidDel="00000000" w:rsidR="00000000" w:rsidRPr="00000000">
        <w:rPr>
          <w:rFonts w:ascii="Trebuchet MS" w:cs="Trebuchet MS" w:eastAsia="Trebuchet MS" w:hAnsi="Trebuchet MS"/>
          <w:color w:val="00b050"/>
          <w:sz w:val="24"/>
          <w:szCs w:val="24"/>
          <w:rtl w:val="0"/>
        </w:rPr>
        <w:t xml:space="preserve">Point focal du ministère de l’action humanitaire en charge des affaires sociales et responsable du volet social en lien avec les personnes victimes de violence.</w:t>
      </w:r>
    </w:p>
    <w:p w:rsidR="00000000" w:rsidDel="00000000" w:rsidP="00000000" w:rsidRDefault="00000000" w:rsidRPr="00000000" w14:paraId="0000007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rebuchet MS" w:cs="Trebuchet MS" w:eastAsia="Trebuchet MS" w:hAnsi="Trebuchet MS"/>
          <w:b w:val="0"/>
          <w:bCs w:val="0"/>
          <w:i w:val="0"/>
          <w:iCs w:val="0"/>
          <w:smallCaps w:val="0"/>
          <w:strike w:val="0"/>
          <w:color w:val="00b05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b050"/>
          <w:sz w:val="24"/>
          <w:szCs w:val="24"/>
          <w:u w:val="none"/>
          <w:shd w:fill="auto" w:val="clear"/>
          <w:vertAlign w:val="baseline"/>
          <w:rtl w:val="0"/>
        </w:rPr>
        <w:t xml:space="preserve">Chargé(e) des affaires médicales</w:t>
      </w:r>
    </w:p>
    <w:p w:rsidR="00000000" w:rsidDel="00000000" w:rsidP="00000000" w:rsidRDefault="00000000" w:rsidRPr="00000000" w14:paraId="0000007E">
      <w:pPr>
        <w:spacing w:line="360" w:lineRule="auto"/>
        <w:jc w:val="both"/>
        <w:rPr>
          <w:rFonts w:ascii="Trebuchet MS" w:cs="Trebuchet MS" w:eastAsia="Trebuchet MS" w:hAnsi="Trebuchet MS"/>
          <w:color w:val="00b050"/>
          <w:sz w:val="24"/>
          <w:szCs w:val="24"/>
        </w:rPr>
      </w:pPr>
      <w:r w:rsidDel="00000000" w:rsidR="00000000" w:rsidRPr="00000000">
        <w:rPr>
          <w:rFonts w:ascii="Trebuchet MS" w:cs="Trebuchet MS" w:eastAsia="Trebuchet MS" w:hAnsi="Trebuchet MS"/>
          <w:color w:val="00b050"/>
          <w:sz w:val="24"/>
          <w:szCs w:val="24"/>
          <w:rtl w:val="0"/>
        </w:rPr>
        <w:t xml:space="preserve">Personne rattachée au ministère de la santé et responsable des affaires médicales des personnes violentées.</w:t>
      </w:r>
    </w:p>
    <w:p w:rsidR="00000000" w:rsidDel="00000000" w:rsidP="00000000" w:rsidRDefault="00000000" w:rsidRPr="00000000" w14:paraId="0000007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rebuchet MS" w:cs="Trebuchet MS" w:eastAsia="Trebuchet MS" w:hAnsi="Trebuchet MS"/>
          <w:b w:val="0"/>
          <w:bCs w:val="0"/>
          <w:i w:val="0"/>
          <w:iCs w:val="0"/>
          <w:smallCaps w:val="0"/>
          <w:strike w:val="0"/>
          <w:color w:val="00b05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b050"/>
          <w:sz w:val="24"/>
          <w:szCs w:val="24"/>
          <w:u w:val="none"/>
          <w:shd w:fill="auto" w:val="clear"/>
          <w:vertAlign w:val="baseline"/>
          <w:rtl w:val="0"/>
        </w:rPr>
        <w:t xml:space="preserve">Chargé(e) des affaires des enquêtes</w:t>
      </w:r>
    </w:p>
    <w:p w:rsidR="00000000" w:rsidDel="00000000" w:rsidP="00000000" w:rsidRDefault="00000000" w:rsidRPr="00000000" w14:paraId="00000080">
      <w:pPr>
        <w:spacing w:line="360" w:lineRule="auto"/>
        <w:jc w:val="both"/>
        <w:rPr>
          <w:rFonts w:ascii="Trebuchet MS" w:cs="Trebuchet MS" w:eastAsia="Trebuchet MS" w:hAnsi="Trebuchet MS"/>
          <w:color w:val="00b050"/>
          <w:sz w:val="24"/>
          <w:szCs w:val="24"/>
        </w:rPr>
      </w:pPr>
      <w:r w:rsidDel="00000000" w:rsidR="00000000" w:rsidRPr="00000000">
        <w:rPr>
          <w:rFonts w:ascii="Trebuchet MS" w:cs="Trebuchet MS" w:eastAsia="Trebuchet MS" w:hAnsi="Trebuchet MS"/>
          <w:color w:val="00b050"/>
          <w:sz w:val="24"/>
          <w:szCs w:val="24"/>
          <w:rtl w:val="0"/>
        </w:rPr>
        <w:t xml:space="preserve">Personne rattachée au ministère de la sécurité, chargée mener les enquêtes afin d’attester ou prouver les propos de la personne plaignante.</w:t>
      </w:r>
    </w:p>
    <w:p w:rsidR="00000000" w:rsidDel="00000000" w:rsidP="00000000" w:rsidRDefault="00000000" w:rsidRPr="00000000" w14:paraId="00000081">
      <w:pPr>
        <w:widowControl w:val="0"/>
        <w:numPr>
          <w:ilvl w:val="0"/>
          <w:numId w:val="9"/>
        </w:numPr>
        <w:spacing w:after="0" w:line="360" w:lineRule="auto"/>
        <w:jc w:val="both"/>
        <w:rPr>
          <w:rFonts w:ascii="Trebuchet MS" w:cs="Trebuchet MS" w:eastAsia="Trebuchet MS" w:hAnsi="Trebuchet MS"/>
          <w:b w:val="1"/>
          <w:bCs w:val="1"/>
          <w:color w:val="00b050"/>
          <w:sz w:val="24"/>
          <w:szCs w:val="24"/>
        </w:rPr>
      </w:pPr>
      <w:r w:rsidDel="00000000" w:rsidR="00000000" w:rsidRPr="00000000">
        <w:rPr>
          <w:rFonts w:ascii="Trebuchet MS" w:cs="Trebuchet MS" w:eastAsia="Trebuchet MS" w:hAnsi="Trebuchet MS"/>
          <w:b w:val="1"/>
          <w:bCs w:val="1"/>
          <w:color w:val="00b050"/>
          <w:sz w:val="24"/>
          <w:szCs w:val="24"/>
          <w:rtl w:val="0"/>
        </w:rPr>
        <w:t xml:space="preserve">Consultants</w:t>
      </w:r>
    </w:p>
    <w:p w:rsidR="00000000" w:rsidDel="00000000" w:rsidP="00000000" w:rsidRDefault="00000000" w:rsidRPr="00000000" w14:paraId="00000082">
      <w:pPr>
        <w:spacing w:line="360" w:lineRule="auto"/>
        <w:jc w:val="both"/>
        <w:rPr>
          <w:rFonts w:ascii="Trebuchet MS" w:cs="Trebuchet MS" w:eastAsia="Trebuchet MS" w:hAnsi="Trebuchet MS"/>
          <w:color w:val="00b050"/>
          <w:sz w:val="24"/>
          <w:szCs w:val="24"/>
        </w:rPr>
      </w:pPr>
      <w:r w:rsidDel="00000000" w:rsidR="00000000" w:rsidRPr="00000000">
        <w:rPr>
          <w:rFonts w:ascii="Trebuchet MS" w:cs="Trebuchet MS" w:eastAsia="Trebuchet MS" w:hAnsi="Trebuchet MS"/>
          <w:color w:val="00b050"/>
          <w:sz w:val="24"/>
          <w:szCs w:val="24"/>
          <w:rtl w:val="0"/>
        </w:rPr>
        <w:t xml:space="preserve">Pour une gestion saine des fonds alloués au projet et dans l’optique de d’assurer un bon déroulement des activités à mettre en œuvre, des cabinets de consultants seront commis à accompagner l’équipe projet.</w:t>
      </w:r>
    </w:p>
    <w:p w:rsidR="00000000" w:rsidDel="00000000" w:rsidP="00000000" w:rsidRDefault="00000000" w:rsidRPr="00000000" w14:paraId="00000083">
      <w:pPr>
        <w:spacing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2.1- Consultants en gestion</w:t>
      </w:r>
    </w:p>
    <w:p w:rsidR="00000000" w:rsidDel="00000000" w:rsidP="00000000" w:rsidRDefault="00000000" w:rsidRPr="00000000" w14:paraId="0000008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L’AIF accorde un grand intérêt à la gestion transparente des fonds alloués au projet. Pour cela, il sera contracté avec un cabinet en gestion afin d’effectuer trimestriellement un contrôle de gestion des fonds afin de renforcer les capacités de l’équipe de gestion et prévenir toute dérive dans les comptes du projet.</w:t>
      </w:r>
    </w:p>
    <w:p w:rsidR="00000000" w:rsidDel="00000000" w:rsidP="00000000" w:rsidRDefault="00000000" w:rsidRPr="00000000" w14:paraId="00000085">
      <w:pPr>
        <w:spacing w:line="360" w:lineRule="auto"/>
        <w:jc w:val="both"/>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2.2- Consultants en suivi évaluation</w:t>
      </w:r>
    </w:p>
    <w:p w:rsidR="00000000" w:rsidDel="00000000" w:rsidP="00000000" w:rsidRDefault="00000000" w:rsidRPr="00000000" w14:paraId="00000086">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 projet devant s’étaler sur 3 ans, l’AIF contractera avec un cabinet de suivi-évaluation pour mener dans un premier temps une évaluation à mi-parcours dans l’optique de s’assurer de l’atteinte des objectifs du projet. Dans un second temps il sera effectué une évaluation de fin de projet afin d’en mesurer son impact et apprécier sa continuité.</w:t>
      </w:r>
    </w:p>
    <w:p w:rsidR="00000000" w:rsidDel="00000000" w:rsidP="00000000" w:rsidRDefault="00000000" w:rsidRPr="00000000" w14:paraId="00000087">
      <w:pPr>
        <w:widowControl w:val="0"/>
        <w:numPr>
          <w:ilvl w:val="0"/>
          <w:numId w:val="9"/>
        </w:numPr>
        <w:spacing w:after="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Audit</w:t>
      </w:r>
    </w:p>
    <w:p w:rsidR="00000000" w:rsidDel="00000000" w:rsidP="00000000" w:rsidRDefault="00000000" w:rsidRPr="00000000" w14:paraId="0000008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Afin de renforcer la confiance avec les partenaires financiers et disposer d’un tableau de bord précis du projet, l’AIF ouvrira ses comptes à un audit annuel qui sera effectué par un cabinet d’expert-comptable.</w:t>
      </w:r>
    </w:p>
    <w:p w:rsidR="00000000" w:rsidDel="00000000" w:rsidP="00000000" w:rsidRDefault="00000000" w:rsidRPr="00000000" w14:paraId="00000089">
      <w:pPr>
        <w:widowControl w:val="0"/>
        <w:numPr>
          <w:ilvl w:val="0"/>
          <w:numId w:val="9"/>
        </w:numPr>
        <w:spacing w:after="0" w:line="360" w:lineRule="auto"/>
        <w:jc w:val="both"/>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Matériel et Logistique</w:t>
      </w:r>
    </w:p>
    <w:p w:rsidR="00000000" w:rsidDel="00000000" w:rsidP="00000000" w:rsidRDefault="00000000" w:rsidRPr="00000000" w14:paraId="0000008A">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 mise en œuvre du projet nécessitera du mobilier et matériel de bureau ainsi que de la logistique.</w:t>
      </w:r>
    </w:p>
    <w:p w:rsidR="00000000" w:rsidDel="00000000" w:rsidP="00000000" w:rsidRDefault="00000000" w:rsidRPr="00000000" w14:paraId="0000008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4.1- Matériel et mobilier de bureaux</w:t>
      </w:r>
    </w:p>
    <w:p w:rsidR="00000000" w:rsidDel="00000000" w:rsidP="00000000" w:rsidRDefault="00000000" w:rsidRPr="00000000" w14:paraId="0000008C">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L’AIF mettra son siège à la disposition du projet qui apportera une part contributive au loyer. Quant à l’équipe de gestion permanente du projet, il leur sera fourni 5 mobiliers de bureaux, 5 fauteuils de bureaux, 10 chaises visiteurs, 5 ordinateurs, 2 imprimantes et un scanneur. Des fournitures et consommables de bureaux leur seront dotés mensuellement.</w:t>
      </w:r>
    </w:p>
    <w:p w:rsidR="00000000" w:rsidDel="00000000" w:rsidP="00000000" w:rsidRDefault="00000000" w:rsidRPr="00000000" w14:paraId="0000008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En matériel, un kit complet de projection composé d'un projecteur, d’un écran et d’une sonorisation leur sera acquis pour des besoins d’activités.</w:t>
      </w:r>
    </w:p>
    <w:p w:rsidR="00000000" w:rsidDel="00000000" w:rsidP="00000000" w:rsidRDefault="00000000" w:rsidRPr="00000000" w14:paraId="0000008E">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4.2- Matériel Logistique</w:t>
      </w:r>
    </w:p>
    <w:p w:rsidR="00000000" w:rsidDel="00000000" w:rsidP="00000000" w:rsidRDefault="00000000" w:rsidRPr="00000000" w14:paraId="0000008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Il est prévu l’acquisition de 2 grosses motos pour le déplacement des animateurs bénévoles du projet et une petite moto pour les courses du bureau. </w:t>
      </w:r>
    </w:p>
    <w:p w:rsidR="00000000" w:rsidDel="00000000" w:rsidP="00000000" w:rsidRDefault="00000000" w:rsidRPr="00000000" w14:paraId="00000090">
      <w:pPr>
        <w:widowControl w:val="0"/>
        <w:numPr>
          <w:ilvl w:val="0"/>
          <w:numId w:val="1"/>
        </w:numPr>
        <w:spacing w:after="0" w:line="360" w:lineRule="auto"/>
        <w:jc w:val="both"/>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BUDGET</w:t>
      </w:r>
    </w:p>
    <w:p w:rsidR="00000000" w:rsidDel="00000000" w:rsidP="00000000" w:rsidRDefault="00000000" w:rsidRPr="00000000" w14:paraId="00000091">
      <w:pPr>
        <w:spacing w:line="360" w:lineRule="auto"/>
        <w:jc w:val="both"/>
        <w:rPr>
          <w:rFonts w:ascii="Trebuchet MS" w:cs="Trebuchet MS" w:eastAsia="Trebuchet MS" w:hAnsi="Trebuchet MS"/>
          <w:i w:val="1"/>
          <w:iCs w:val="1"/>
          <w:sz w:val="20"/>
          <w:szCs w:val="20"/>
        </w:rPr>
      </w:pPr>
      <w:r w:rsidDel="00000000" w:rsidR="00000000" w:rsidRPr="00000000">
        <w:rPr>
          <w:rFonts w:ascii="Trebuchet MS" w:cs="Trebuchet MS" w:eastAsia="Trebuchet MS" w:hAnsi="Trebuchet MS"/>
          <w:i w:val="1"/>
          <w:iCs w:val="1"/>
          <w:sz w:val="20"/>
          <w:szCs w:val="20"/>
          <w:rtl w:val="0"/>
        </w:rPr>
        <w:t xml:space="preserve">(A Concevoir après amendement et correction des détails des activités du projet).</w:t>
      </w:r>
    </w:p>
    <w:p w:rsidR="00000000" w:rsidDel="00000000" w:rsidP="00000000" w:rsidRDefault="00000000" w:rsidRPr="00000000" w14:paraId="00000092">
      <w:pPr>
        <w:spacing w:line="360" w:lineRule="auto"/>
        <w:jc w:val="both"/>
        <w:rPr>
          <w:rFonts w:ascii="Trebuchet MS" w:cs="Trebuchet MS" w:eastAsia="Trebuchet MS" w:hAnsi="Trebuchet MS"/>
          <w:i w:val="1"/>
          <w:iCs w:val="1"/>
          <w:sz w:val="20"/>
          <w:szCs w:val="20"/>
        </w:rPr>
      </w:pPr>
      <w:r w:rsidDel="00000000" w:rsidR="00000000" w:rsidRPr="00000000">
        <w:rPr>
          <w:rtl w:val="0"/>
        </w:rPr>
      </w:r>
    </w:p>
    <w:p w:rsidR="00000000" w:rsidDel="00000000" w:rsidP="00000000" w:rsidRDefault="00000000" w:rsidRPr="00000000" w14:paraId="00000093">
      <w:pPr>
        <w:widowControl w:val="0"/>
        <w:numPr>
          <w:ilvl w:val="0"/>
          <w:numId w:val="1"/>
        </w:numPr>
        <w:spacing w:after="0" w:line="360" w:lineRule="auto"/>
        <w:jc w:val="both"/>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CONCLUSION</w:t>
      </w:r>
    </w:p>
    <w:p w:rsidR="00000000" w:rsidDel="00000000" w:rsidP="00000000" w:rsidRDefault="00000000" w:rsidRPr="00000000" w14:paraId="0000009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 crise sécuritaire qui sévit au Burkina Faso depuis 2015 a entraîné le retrait du pays de certaines organisations humanitaires qui menaient sur le terrain des projets d’assistance à notre public cible. Il est donc évident que le flux des PDI dans les zones urbaines et les annexions des assaillants dans plusieurs localités ont considérablement accru les violences et traumatismes diverses. C’est pourquoi, nous estimons que loin d’être un projet de trop, notre initiative est une approche innovante qui a besoin d’être accompagnée afin d’apporter une réponse aux problèmes de violence dans un contexte sécuritaire délétère.</w:t>
      </w:r>
    </w:p>
    <w:p w:rsidR="00000000" w:rsidDel="00000000" w:rsidP="00000000" w:rsidRDefault="00000000" w:rsidRPr="00000000" w14:paraId="00000095">
      <w:pPr>
        <w:spacing w:line="360" w:lineRule="auto"/>
        <w:jc w:val="both"/>
        <w:rPr>
          <w:rFonts w:ascii="Trebuchet MS" w:cs="Trebuchet MS" w:eastAsia="Trebuchet MS" w:hAnsi="Trebuchet MS"/>
          <w:sz w:val="24"/>
          <w:szCs w:val="24"/>
        </w:rPr>
      </w:pPr>
      <w:r w:rsidDel="00000000" w:rsidR="00000000" w:rsidRPr="00000000">
        <w:rPr>
          <w:rtl w:val="0"/>
        </w:rPr>
      </w:r>
    </w:p>
    <w:sectPr>
      <w:headerReference r:id="rId9" w:type="default"/>
      <w:footerReference r:id="rId10" w:type="default"/>
      <w:pgSz w:h="16838" w:w="11906" w:orient="portrait"/>
      <w:pgMar w:bottom="1417" w:top="1620" w:left="1417" w:right="1016" w:header="360"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3152" cy="699247"/>
              <wp:effectExtent b="0" l="0" r="0" t="0"/>
              <wp:wrapNone/>
              <wp:docPr id="196407042" name=""/>
              <a:graphic>
                <a:graphicData uri="http://schemas.microsoft.com/office/word/2010/wordprocessingGroup">
                  <wpg:wgp>
                    <wpg:cNvGrpSpPr/>
                    <wpg:grpSpPr>
                      <a:xfrm>
                        <a:off x="5301475" y="3430375"/>
                        <a:ext cx="73152" cy="699247"/>
                        <a:chOff x="5301475" y="3430375"/>
                        <a:chExt cx="89050" cy="699250"/>
                      </a:xfrm>
                    </wpg:grpSpPr>
                    <wpg:grpSp>
                      <wpg:cNvGrpSpPr/>
                      <wpg:grpSpPr>
                        <a:xfrm>
                          <a:off x="5309424" y="3430377"/>
                          <a:ext cx="73152" cy="699247"/>
                          <a:chOff x="2820" y="4935"/>
                          <a:chExt cx="120" cy="1320"/>
                        </a:xfrm>
                      </wpg:grpSpPr>
                      <wps:wsp>
                        <wps:cNvSpPr/>
                        <wps:cNvPr id="3" name="Shape 3"/>
                        <wps:spPr>
                          <a:xfrm>
                            <a:off x="2820" y="4935"/>
                            <a:ext cx="100" cy="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820" y="4935"/>
                            <a:ext cx="0" cy="1320"/>
                          </a:xfrm>
                          <a:prstGeom prst="straightConnector1">
                            <a:avLst/>
                          </a:prstGeom>
                          <a:noFill/>
                          <a:ln cap="flat" cmpd="sng" w="15875">
                            <a:solidFill>
                              <a:srgbClr val="A8D08C"/>
                            </a:solidFill>
                            <a:prstDash val="solid"/>
                            <a:round/>
                            <a:headEnd len="med" w="med" type="none"/>
                            <a:tailEnd len="med" w="med" type="none"/>
                          </a:ln>
                        </wps:spPr>
                        <wps:bodyPr anchorCtr="0" anchor="ctr" bIns="91425" lIns="91425" spcFirstLastPara="1" rIns="91425" wrap="square" tIns="91425">
                          <a:noAutofit/>
                        </wps:bodyPr>
                      </wps:wsp>
                      <wps:wsp>
                        <wps:cNvCnPr/>
                        <wps:spPr>
                          <a:xfrm>
                            <a:off x="2880" y="4935"/>
                            <a:ext cx="0" cy="1320"/>
                          </a:xfrm>
                          <a:prstGeom prst="straightConnector1">
                            <a:avLst/>
                          </a:prstGeom>
                          <a:noFill/>
                          <a:ln cap="flat" cmpd="sng" w="15875">
                            <a:solidFill>
                              <a:srgbClr val="A8D08C"/>
                            </a:solidFill>
                            <a:prstDash val="solid"/>
                            <a:round/>
                            <a:headEnd len="med" w="med" type="none"/>
                            <a:tailEnd len="med" w="med" type="none"/>
                          </a:ln>
                        </wps:spPr>
                        <wps:bodyPr anchorCtr="0" anchor="ctr" bIns="91425" lIns="91425" spcFirstLastPara="1" rIns="91425" wrap="square" tIns="91425">
                          <a:noAutofit/>
                        </wps:bodyPr>
                      </wps:wsp>
                      <wps:wsp>
                        <wps:cNvCnPr/>
                        <wps:spPr>
                          <a:xfrm>
                            <a:off x="2940" y="4935"/>
                            <a:ext cx="0" cy="1320"/>
                          </a:xfrm>
                          <a:prstGeom prst="straightConnector1">
                            <a:avLst/>
                          </a:prstGeom>
                          <a:noFill/>
                          <a:ln cap="flat" cmpd="sng" w="15875">
                            <a:solidFill>
                              <a:srgbClr val="A8D08C"/>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3152" cy="699247"/>
              <wp:effectExtent b="0" l="0" r="0" t="0"/>
              <wp:wrapNone/>
              <wp:docPr id="1964070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3152" cy="6992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2984817</wp:posOffset>
              </wp:positionH>
              <wp:positionV relativeFrom="paragraph">
                <wp:posOffset>-4761</wp:posOffset>
              </wp:positionV>
              <wp:extent cx="2135505" cy="2064385"/>
              <wp:effectExtent b="0" l="0" r="0" t="0"/>
              <wp:wrapNone/>
              <wp:docPr id="196407040" name=""/>
              <a:graphic>
                <a:graphicData uri="http://schemas.microsoft.com/office/word/2010/wordprocessingShape">
                  <wps:wsp>
                    <wps:cNvSpPr/>
                    <wps:cNvPr id="6" name="Shape 6"/>
                    <wps:spPr>
                      <a:xfrm>
                        <a:off x="4283010" y="2752570"/>
                        <a:ext cx="2125980" cy="2054860"/>
                      </a:xfrm>
                      <a:prstGeom prst="triangle">
                        <a:avLst>
                          <a:gd fmla="val 100000" name="adj"/>
                        </a:avLst>
                      </a:prstGeom>
                      <a:solidFill>
                        <a:srgbClr val="D2EAF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ffffff"/>
                              <w:sz w:val="7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2984817</wp:posOffset>
              </wp:positionH>
              <wp:positionV relativeFrom="paragraph">
                <wp:posOffset>-4761</wp:posOffset>
              </wp:positionV>
              <wp:extent cx="2135505" cy="2064385"/>
              <wp:effectExtent b="0" l="0" r="0" t="0"/>
              <wp:wrapNone/>
              <wp:docPr id="1964070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35505" cy="20643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4558983</wp:posOffset>
              </wp:positionH>
              <wp:positionV relativeFrom="page">
                <wp:posOffset>597218</wp:posOffset>
              </wp:positionV>
              <wp:extent cx="1334135" cy="276225"/>
              <wp:effectExtent b="0" l="0" r="0" t="0"/>
              <wp:wrapNone/>
              <wp:docPr id="196407041" name=""/>
              <a:graphic>
                <a:graphicData uri="http://schemas.microsoft.com/office/word/2010/wordprocessingShape">
                  <wps:wsp>
                    <wps:cNvSpPr/>
                    <wps:cNvPr id="7" name="Shape 7"/>
                    <wps:spPr>
                      <a:xfrm>
                        <a:off x="4683695" y="3646650"/>
                        <a:ext cx="1324610" cy="2667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 OBELVIFFE AIF</w:t>
                          </w:r>
                        </w:p>
                      </w:txbxContent>
                    </wps:txbx>
                    <wps:bodyPr anchorCtr="0" anchor="t" bIns="4570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4558983</wp:posOffset>
              </wp:positionH>
              <wp:positionV relativeFrom="page">
                <wp:posOffset>597218</wp:posOffset>
              </wp:positionV>
              <wp:extent cx="1334135" cy="276225"/>
              <wp:effectExtent b="0" l="0" r="0" t="0"/>
              <wp:wrapNone/>
              <wp:docPr id="19640704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334135" cy="2762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9525</wp:posOffset>
          </wp:positionV>
          <wp:extent cx="1486699" cy="638518"/>
          <wp:effectExtent b="0" l="0" r="0" t="0"/>
          <wp:wrapNone/>
          <wp:docPr descr="G:\AIF\Logos\logo AIF_revue11.jpg" id="196407047" name="image1.jpg"/>
          <a:graphic>
            <a:graphicData uri="http://schemas.openxmlformats.org/drawingml/2006/picture">
              <pic:pic>
                <pic:nvPicPr>
                  <pic:cNvPr descr="G:\AIF\Logos\logo AIF_revue11.jpg" id="0" name="image1.jpg"/>
                  <pic:cNvPicPr preferRelativeResize="0"/>
                </pic:nvPicPr>
                <pic:blipFill>
                  <a:blip r:embed="rId2"/>
                  <a:srcRect b="0" l="0" r="0" t="0"/>
                  <a:stretch>
                    <a:fillRect/>
                  </a:stretch>
                </pic:blipFill>
                <pic:spPr>
                  <a:xfrm>
                    <a:off x="0" y="0"/>
                    <a:ext cx="1486699" cy="6385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1">
    <w:lvl w:ilvl="0">
      <w:start w:val="14"/>
      <w:numFmt w:val="bullet"/>
      <w:lvlText w:val="-"/>
      <w:lvlJc w:val="left"/>
      <w:pPr>
        <w:ind w:left="720" w:hanging="360"/>
      </w:pPr>
      <w:rPr>
        <w:rFonts w:ascii="Roboto" w:cs="Roboto" w:eastAsia="Roboto" w:hAnsi="Robo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Chapitre %1"/>
      <w:lvlJc w:val="left"/>
      <w:pPr>
        <w:ind w:left="810" w:firstLine="0"/>
      </w:pPr>
      <w:rPr>
        <w:b w:val="0"/>
        <w:bCs w:val="0"/>
        <w:i w:val="0"/>
        <w:iCs w:val="0"/>
        <w:smallCaps w:val="0"/>
        <w:strike w:val="0"/>
        <w:u w:val="none"/>
        <w:vertAlign w:val="baseline"/>
      </w:rPr>
    </w:lvl>
    <w:lvl w:ilvl="1">
      <w:start w:val="1"/>
      <w:numFmt w:val="decimal"/>
      <w:lvlText w:val=""/>
      <w:lvlJc w:val="left"/>
      <w:pPr>
        <w:ind w:left="-4950" w:firstLine="0"/>
      </w:pPr>
      <w:rPr/>
    </w:lvl>
    <w:lvl w:ilvl="2">
      <w:start w:val="1"/>
      <w:numFmt w:val="decimal"/>
      <w:lvlText w:val=""/>
      <w:lvlJc w:val="left"/>
      <w:pPr>
        <w:ind w:left="-4950" w:firstLine="0"/>
      </w:pPr>
      <w:rPr/>
    </w:lvl>
    <w:lvl w:ilvl="3">
      <w:start w:val="1"/>
      <w:numFmt w:val="decimal"/>
      <w:lvlText w:val=""/>
      <w:lvlJc w:val="left"/>
      <w:pPr>
        <w:ind w:left="-4950" w:firstLine="0"/>
      </w:pPr>
      <w:rPr/>
    </w:lvl>
    <w:lvl w:ilvl="4">
      <w:start w:val="1"/>
      <w:numFmt w:val="decimal"/>
      <w:lvlText w:val=""/>
      <w:lvlJc w:val="left"/>
      <w:pPr>
        <w:ind w:left="-4950" w:firstLine="0"/>
      </w:pPr>
      <w:rPr/>
    </w:lvl>
    <w:lvl w:ilvl="5">
      <w:start w:val="1"/>
      <w:numFmt w:val="decimal"/>
      <w:lvlText w:val=""/>
      <w:lvlJc w:val="left"/>
      <w:pPr>
        <w:ind w:left="-4950" w:firstLine="0"/>
      </w:pPr>
      <w:rPr/>
    </w:lvl>
    <w:lvl w:ilvl="6">
      <w:start w:val="1"/>
      <w:numFmt w:val="decimal"/>
      <w:lvlText w:val=""/>
      <w:lvlJc w:val="left"/>
      <w:pPr>
        <w:ind w:left="-4950" w:firstLine="0"/>
      </w:pPr>
      <w:rPr/>
    </w:lvl>
    <w:lvl w:ilvl="7">
      <w:start w:val="1"/>
      <w:numFmt w:val="decimal"/>
      <w:lvlText w:val=""/>
      <w:lvlJc w:val="left"/>
      <w:pPr>
        <w:ind w:left="-4950" w:firstLine="0"/>
      </w:pPr>
      <w:rPr/>
    </w:lvl>
    <w:lvl w:ilvl="8">
      <w:start w:val="1"/>
      <w:numFmt w:val="decimal"/>
      <w:lvlText w:val=""/>
      <w:lvlJc w:val="left"/>
      <w:pPr>
        <w:ind w:left="-495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S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0" w:firstLine="0"/>
      <w:jc w:val="both"/>
    </w:pPr>
    <w:rPr>
      <w:rFonts w:ascii="Trebuchet MS" w:cs="Trebuchet MS" w:eastAsia="Trebuchet MS" w:hAnsi="Trebuchet MS"/>
      <w:b w:val="1"/>
      <w:bCs w:val="1"/>
      <w:color w:val="1f4e79"/>
      <w:sz w:val="28"/>
      <w:szCs w:val="28"/>
    </w:rPr>
  </w:style>
  <w:style w:type="paragraph" w:styleId="Heading2">
    <w:name w:val="heading 2"/>
    <w:basedOn w:val="Normal"/>
    <w:next w:val="Normal"/>
    <w:pPr>
      <w:keepNext w:val="1"/>
      <w:keepLines w:val="1"/>
      <w:spacing w:after="0" w:before="40" w:line="360" w:lineRule="auto"/>
      <w:ind w:left="708" w:firstLine="0"/>
      <w:jc w:val="both"/>
    </w:pPr>
    <w:rPr>
      <w:rFonts w:ascii="Trebuchet MS" w:cs="Trebuchet MS" w:eastAsia="Trebuchet MS" w:hAnsi="Trebuchet MS"/>
      <w:b w:val="1"/>
      <w:bCs w:val="1"/>
      <w:color w:val="1f4e79"/>
      <w:sz w:val="24"/>
      <w:szCs w:val="24"/>
    </w:rPr>
  </w:style>
  <w:style w:type="paragraph" w:styleId="Heading3">
    <w:name w:val="heading 3"/>
    <w:basedOn w:val="Normal"/>
    <w:next w:val="Normal"/>
    <w:pPr>
      <w:keepNext w:val="1"/>
      <w:keepLines w:val="1"/>
      <w:spacing w:after="0" w:before="40" w:lineRule="auto"/>
      <w:ind w:left="1416" w:firstLine="0"/>
    </w:pPr>
    <w:rPr>
      <w:rFonts w:ascii="Calibri" w:cs="Calibri" w:eastAsia="Calibri" w:hAnsi="Calibri"/>
      <w:b w:val="1"/>
      <w:bCs w:val="1"/>
      <w:color w:val="1e4d78"/>
      <w:sz w:val="24"/>
      <w:szCs w:val="24"/>
      <w:u w:val="single"/>
    </w:rPr>
  </w:style>
  <w:style w:type="paragraph" w:styleId="Heading4">
    <w:name w:val="heading 4"/>
    <w:basedOn w:val="Normal"/>
    <w:next w:val="Normal"/>
    <w:pPr>
      <w:keepNext w:val="1"/>
      <w:keepLines w:val="1"/>
      <w:spacing w:after="0" w:before="40" w:lineRule="auto"/>
      <w:ind w:left="-4950" w:firstLine="0"/>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4950" w:firstLine="0"/>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4950" w:firstLine="0"/>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itre7">
    <w:name w:val="heading 7"/>
    <w:basedOn w:val="Normal"/>
    <w:next w:val="Normal"/>
    <w:link w:val="Titre7Car"/>
    <w:uiPriority w:val="9"/>
    <w:semiHidden w:val="1"/>
    <w:unhideWhenUsed w:val="1"/>
    <w:qFormat w:val="1"/>
    <w:rsid w:val="00331EB3"/>
    <w:pPr>
      <w:keepNext w:val="1"/>
      <w:keepLines w:val="1"/>
      <w:numPr>
        <w:ilvl w:val="6"/>
        <w:numId w:val="4"/>
      </w:numPr>
      <w:spacing w:after="0" w:before="40"/>
      <w:outlineLvl w:val="6"/>
    </w:pPr>
    <w:rPr>
      <w:rFonts w:asciiTheme="majorHAnsi" w:cstheme="majorBidi" w:eastAsiaTheme="majorEastAsia" w:hAnsiTheme="majorHAnsi"/>
      <w:i w:val="1"/>
      <w:iCs w:val="1"/>
      <w:color w:val="1f4d78" w:themeColor="accent1" w:themeShade="00007F"/>
    </w:rPr>
  </w:style>
  <w:style w:type="paragraph" w:styleId="Titre8">
    <w:name w:val="heading 8"/>
    <w:basedOn w:val="Normal"/>
    <w:next w:val="Normal"/>
    <w:link w:val="Titre8Car"/>
    <w:uiPriority w:val="9"/>
    <w:semiHidden w:val="1"/>
    <w:unhideWhenUsed w:val="1"/>
    <w:qFormat w:val="1"/>
    <w:rsid w:val="00331EB3"/>
    <w:pPr>
      <w:keepNext w:val="1"/>
      <w:keepLines w:val="1"/>
      <w:numPr>
        <w:ilvl w:val="7"/>
        <w:numId w:val="4"/>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itre9">
    <w:name w:val="heading 9"/>
    <w:basedOn w:val="Normal"/>
    <w:next w:val="Normal"/>
    <w:link w:val="Titre9Car"/>
    <w:uiPriority w:val="9"/>
    <w:semiHidden w:val="1"/>
    <w:unhideWhenUsed w:val="1"/>
    <w:qFormat w:val="1"/>
    <w:rsid w:val="00331EB3"/>
    <w:pPr>
      <w:keepNext w:val="1"/>
      <w:keepLines w:val="1"/>
      <w:numPr>
        <w:ilvl w:val="8"/>
        <w:numId w:val="4"/>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C77259"/>
    <w:rPr>
      <w:rFonts w:ascii="Trebuchet MS" w:hAnsi="Trebuchet MS" w:cstheme="minorHAnsi" w:eastAsiaTheme="majorEastAsia"/>
      <w:b w:val="1"/>
      <w:color w:val="1f4e79" w:themeColor="accent1" w:themeShade="000080"/>
      <w:sz w:val="28"/>
      <w:szCs w:val="32"/>
    </w:rPr>
  </w:style>
  <w:style w:type="character" w:styleId="Titre2Car" w:customStyle="1">
    <w:name w:val="Titre 2 Car"/>
    <w:basedOn w:val="Policepardfaut"/>
    <w:link w:val="Titre2"/>
    <w:uiPriority w:val="9"/>
    <w:rsid w:val="00C77259"/>
    <w:rPr>
      <w:rFonts w:ascii="Trebuchet MS" w:hAnsi="Trebuchet MS" w:cstheme="minorHAnsi" w:eastAsiaTheme="majorEastAsia"/>
      <w:b w:val="1"/>
      <w:color w:val="1f4e79" w:themeColor="accent1" w:themeShade="000080"/>
      <w:sz w:val="24"/>
      <w:szCs w:val="26"/>
    </w:rPr>
  </w:style>
  <w:style w:type="character" w:styleId="Titre3Car" w:customStyle="1">
    <w:name w:val="Titre 3 Car"/>
    <w:basedOn w:val="Policepardfaut"/>
    <w:link w:val="Titre3"/>
    <w:uiPriority w:val="9"/>
    <w:rsid w:val="007C1BA7"/>
    <w:rPr>
      <w:rFonts w:ascii="Calibri" w:hAnsi="Calibri" w:cstheme="majorBidi" w:eastAsiaTheme="majorEastAsia"/>
      <w:b w:val="1"/>
      <w:color w:val="1f4d78" w:themeColor="accent1" w:themeShade="00007F"/>
      <w:sz w:val="24"/>
      <w:szCs w:val="24"/>
      <w:u w:val="single"/>
    </w:rPr>
  </w:style>
  <w:style w:type="paragraph" w:styleId="Textedebulles">
    <w:name w:val="Balloon Text"/>
    <w:basedOn w:val="Normal"/>
    <w:link w:val="TextedebullesCar"/>
    <w:uiPriority w:val="99"/>
    <w:semiHidden w:val="1"/>
    <w:unhideWhenUsed w:val="1"/>
    <w:rsid w:val="006B76C8"/>
    <w:pPr>
      <w:spacing w:after="0" w:line="240" w:lineRule="auto"/>
    </w:pPr>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6B76C8"/>
    <w:rPr>
      <w:rFonts w:ascii="Segoe UI" w:cs="Segoe UI" w:hAnsi="Segoe UI"/>
      <w:sz w:val="18"/>
      <w:szCs w:val="18"/>
    </w:rPr>
  </w:style>
  <w:style w:type="paragraph" w:styleId="Paragraphedeliste">
    <w:name w:val="List Paragraph"/>
    <w:basedOn w:val="Normal"/>
    <w:uiPriority w:val="34"/>
    <w:qFormat w:val="1"/>
    <w:rsid w:val="006B76C8"/>
    <w:pPr>
      <w:spacing w:after="200" w:line="276" w:lineRule="auto"/>
      <w:ind w:left="720"/>
      <w:contextualSpacing w:val="1"/>
    </w:pPr>
    <w:rPr>
      <w:rFonts w:eastAsiaTheme="minorEastAsia"/>
    </w:rPr>
  </w:style>
  <w:style w:type="paragraph" w:styleId="Rvision">
    <w:name w:val="Revision"/>
    <w:hidden w:val="1"/>
    <w:uiPriority w:val="99"/>
    <w:semiHidden w:val="1"/>
    <w:rsid w:val="006B76C8"/>
    <w:pPr>
      <w:spacing w:after="0" w:line="240" w:lineRule="auto"/>
    </w:pPr>
  </w:style>
  <w:style w:type="character" w:styleId="Titre4Car" w:customStyle="1">
    <w:name w:val="Titre 4 Car"/>
    <w:basedOn w:val="Policepardfaut"/>
    <w:link w:val="Titre4"/>
    <w:uiPriority w:val="9"/>
    <w:rsid w:val="00331EB3"/>
    <w:rPr>
      <w:rFonts w:asciiTheme="majorHAnsi" w:cstheme="majorBidi" w:eastAsiaTheme="majorEastAsia" w:hAnsiTheme="majorHAnsi"/>
      <w:i w:val="1"/>
      <w:iCs w:val="1"/>
      <w:color w:val="2e74b5" w:themeColor="accent1" w:themeShade="0000BF"/>
    </w:rPr>
  </w:style>
  <w:style w:type="character" w:styleId="Titre5Car" w:customStyle="1">
    <w:name w:val="Titre 5 Car"/>
    <w:basedOn w:val="Policepardfaut"/>
    <w:link w:val="Titre5"/>
    <w:uiPriority w:val="9"/>
    <w:semiHidden w:val="1"/>
    <w:rsid w:val="00331EB3"/>
    <w:rPr>
      <w:rFonts w:asciiTheme="majorHAnsi" w:cstheme="majorBidi" w:eastAsiaTheme="majorEastAsia" w:hAnsiTheme="majorHAnsi"/>
      <w:color w:val="2e74b5" w:themeColor="accent1" w:themeShade="0000BF"/>
    </w:rPr>
  </w:style>
  <w:style w:type="character" w:styleId="Titre6Car" w:customStyle="1">
    <w:name w:val="Titre 6 Car"/>
    <w:basedOn w:val="Policepardfaut"/>
    <w:link w:val="Titre6"/>
    <w:uiPriority w:val="9"/>
    <w:semiHidden w:val="1"/>
    <w:rsid w:val="00331EB3"/>
    <w:rPr>
      <w:rFonts w:asciiTheme="majorHAnsi" w:cstheme="majorBidi" w:eastAsiaTheme="majorEastAsia" w:hAnsiTheme="majorHAnsi"/>
      <w:color w:val="1f4d78" w:themeColor="accent1" w:themeShade="00007F"/>
    </w:rPr>
  </w:style>
  <w:style w:type="character" w:styleId="Titre7Car" w:customStyle="1">
    <w:name w:val="Titre 7 Car"/>
    <w:basedOn w:val="Policepardfaut"/>
    <w:link w:val="Titre7"/>
    <w:uiPriority w:val="9"/>
    <w:semiHidden w:val="1"/>
    <w:rsid w:val="00331EB3"/>
    <w:rPr>
      <w:rFonts w:asciiTheme="majorHAnsi" w:cstheme="majorBidi" w:eastAsiaTheme="majorEastAsia" w:hAnsiTheme="majorHAnsi"/>
      <w:i w:val="1"/>
      <w:iCs w:val="1"/>
      <w:color w:val="1f4d78" w:themeColor="accent1" w:themeShade="00007F"/>
    </w:rPr>
  </w:style>
  <w:style w:type="character" w:styleId="Titre8Car" w:customStyle="1">
    <w:name w:val="Titre 8 Car"/>
    <w:basedOn w:val="Policepardfaut"/>
    <w:link w:val="Titre8"/>
    <w:uiPriority w:val="9"/>
    <w:semiHidden w:val="1"/>
    <w:rsid w:val="00331EB3"/>
    <w:rPr>
      <w:rFonts w:asciiTheme="majorHAnsi" w:cstheme="majorBidi" w:eastAsiaTheme="majorEastAsia" w:hAnsiTheme="majorHAnsi"/>
      <w:color w:val="272727" w:themeColor="text1" w:themeTint="0000D8"/>
      <w:sz w:val="21"/>
      <w:szCs w:val="21"/>
    </w:rPr>
  </w:style>
  <w:style w:type="character" w:styleId="Titre9Car" w:customStyle="1">
    <w:name w:val="Titre 9 Car"/>
    <w:basedOn w:val="Policepardfaut"/>
    <w:link w:val="Titre9"/>
    <w:uiPriority w:val="9"/>
    <w:semiHidden w:val="1"/>
    <w:rsid w:val="00331EB3"/>
    <w:rPr>
      <w:rFonts w:asciiTheme="majorHAnsi" w:cstheme="majorBidi" w:eastAsiaTheme="majorEastAsia" w:hAnsiTheme="majorHAnsi"/>
      <w:i w:val="1"/>
      <w:iCs w:val="1"/>
      <w:color w:val="272727" w:themeColor="text1" w:themeTint="0000D8"/>
      <w:sz w:val="21"/>
      <w:szCs w:val="21"/>
    </w:rPr>
  </w:style>
  <w:style w:type="paragraph" w:styleId="En-tte">
    <w:name w:val="header"/>
    <w:basedOn w:val="Normal"/>
    <w:link w:val="En-tteCar"/>
    <w:uiPriority w:val="99"/>
    <w:unhideWhenUsed w:val="1"/>
    <w:rsid w:val="007A03F1"/>
    <w:pPr>
      <w:tabs>
        <w:tab w:val="center" w:pos="4536"/>
        <w:tab w:val="right" w:pos="9072"/>
      </w:tabs>
      <w:spacing w:after="0" w:line="240" w:lineRule="auto"/>
    </w:pPr>
  </w:style>
  <w:style w:type="character" w:styleId="En-tteCar" w:customStyle="1">
    <w:name w:val="En-tête Car"/>
    <w:basedOn w:val="Policepardfaut"/>
    <w:link w:val="En-tte"/>
    <w:uiPriority w:val="99"/>
    <w:rsid w:val="007A03F1"/>
    <w:rPr>
      <w:rFonts w:asciiTheme="minorHAnsi" w:cstheme="minorHAnsi" w:hAnsiTheme="minorHAnsi"/>
      <w:szCs w:val="24"/>
    </w:rPr>
  </w:style>
  <w:style w:type="paragraph" w:styleId="Pieddepage">
    <w:name w:val="footer"/>
    <w:basedOn w:val="Normal"/>
    <w:link w:val="PieddepageCar"/>
    <w:uiPriority w:val="99"/>
    <w:unhideWhenUsed w:val="1"/>
    <w:rsid w:val="007A03F1"/>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A03F1"/>
    <w:rPr>
      <w:rFonts w:asciiTheme="minorHAnsi" w:cstheme="minorHAnsi" w:hAnsiTheme="minorHAnsi"/>
      <w:szCs w:val="24"/>
    </w:rPr>
  </w:style>
  <w:style w:type="paragraph" w:styleId="Sansinterligne">
    <w:name w:val="No Spacing"/>
    <w:link w:val="SansinterligneCar"/>
    <w:uiPriority w:val="1"/>
    <w:qFormat w:val="1"/>
    <w:rsid w:val="00CC3ACA"/>
    <w:pPr>
      <w:spacing w:after="0" w:line="240" w:lineRule="auto"/>
    </w:pPr>
    <w:rPr>
      <w:rFonts w:asciiTheme="minorHAnsi" w:eastAsiaTheme="minorEastAsia" w:hAnsiTheme="minorHAnsi"/>
      <w:lang w:eastAsia="fr-FR"/>
    </w:rPr>
  </w:style>
  <w:style w:type="character" w:styleId="SansinterligneCar" w:customStyle="1">
    <w:name w:val="Sans interligne Car"/>
    <w:basedOn w:val="Policepardfaut"/>
    <w:link w:val="Sansinterligne"/>
    <w:uiPriority w:val="1"/>
    <w:rsid w:val="00CC3ACA"/>
    <w:rPr>
      <w:rFonts w:asciiTheme="minorHAnsi" w:eastAsiaTheme="minorEastAsia" w:hAnsiTheme="minorHAnsi"/>
      <w:lang w:eastAsia="fr-FR"/>
    </w:rPr>
  </w:style>
  <w:style w:type="paragraph" w:styleId="En-ttedetabledesmatires">
    <w:name w:val="TOC Heading"/>
    <w:basedOn w:val="Titre1"/>
    <w:next w:val="Normal"/>
    <w:uiPriority w:val="39"/>
    <w:unhideWhenUsed w:val="1"/>
    <w:qFormat w:val="1"/>
    <w:rsid w:val="00CC3ACA"/>
    <w:pPr>
      <w:numPr>
        <w:numId w:val="0"/>
      </w:numPr>
      <w:outlineLvl w:val="9"/>
    </w:pPr>
    <w:rPr>
      <w:rFonts w:asciiTheme="majorHAnsi" w:hAnsiTheme="majorHAnsi"/>
      <w:b w:val="0"/>
      <w:color w:val="2e74b5" w:themeColor="accent1" w:themeShade="0000BF"/>
      <w:sz w:val="32"/>
      <w:lang w:eastAsia="fr-FR"/>
    </w:rPr>
  </w:style>
  <w:style w:type="paragraph" w:styleId="TM1">
    <w:name w:val="toc 1"/>
    <w:basedOn w:val="Normal"/>
    <w:next w:val="Normal"/>
    <w:autoRedefine w:val="1"/>
    <w:uiPriority w:val="39"/>
    <w:unhideWhenUsed w:val="1"/>
    <w:rsid w:val="00CC3ACA"/>
    <w:pPr>
      <w:spacing w:after="100"/>
    </w:pPr>
  </w:style>
  <w:style w:type="paragraph" w:styleId="TM2">
    <w:name w:val="toc 2"/>
    <w:basedOn w:val="Normal"/>
    <w:next w:val="Normal"/>
    <w:autoRedefine w:val="1"/>
    <w:uiPriority w:val="39"/>
    <w:unhideWhenUsed w:val="1"/>
    <w:rsid w:val="00CC3ACA"/>
    <w:pPr>
      <w:spacing w:after="100"/>
      <w:ind w:left="220"/>
    </w:pPr>
  </w:style>
  <w:style w:type="paragraph" w:styleId="TM3">
    <w:name w:val="toc 3"/>
    <w:basedOn w:val="Normal"/>
    <w:next w:val="Normal"/>
    <w:autoRedefine w:val="1"/>
    <w:uiPriority w:val="39"/>
    <w:unhideWhenUsed w:val="1"/>
    <w:rsid w:val="00CC3ACA"/>
    <w:pPr>
      <w:spacing w:after="100"/>
      <w:ind w:left="440"/>
    </w:pPr>
  </w:style>
  <w:style w:type="character" w:styleId="Lienhypertexte">
    <w:name w:val="Hyperlink"/>
    <w:basedOn w:val="Policepardfaut"/>
    <w:uiPriority w:val="99"/>
    <w:unhideWhenUsed w:val="1"/>
    <w:rsid w:val="00CC3ACA"/>
    <w:rPr>
      <w:color w:val="0563c1" w:themeColor="hyperlink"/>
      <w:u w:val="single"/>
    </w:rPr>
  </w:style>
  <w:style w:type="character" w:styleId="Marquedecommentaire">
    <w:name w:val="annotation reference"/>
    <w:basedOn w:val="Policepardfaut"/>
    <w:uiPriority w:val="99"/>
    <w:semiHidden w:val="1"/>
    <w:unhideWhenUsed w:val="1"/>
    <w:rsid w:val="00A30354"/>
    <w:rPr>
      <w:sz w:val="16"/>
      <w:szCs w:val="16"/>
    </w:rPr>
  </w:style>
  <w:style w:type="paragraph" w:styleId="Commentaire">
    <w:name w:val="annotation text"/>
    <w:basedOn w:val="Normal"/>
    <w:link w:val="CommentaireCar"/>
    <w:uiPriority w:val="99"/>
    <w:semiHidden w:val="1"/>
    <w:unhideWhenUsed w:val="1"/>
    <w:rsid w:val="00A30354"/>
    <w:pPr>
      <w:spacing w:line="240" w:lineRule="auto"/>
    </w:pPr>
    <w:rPr>
      <w:sz w:val="20"/>
      <w:szCs w:val="20"/>
    </w:rPr>
  </w:style>
  <w:style w:type="character" w:styleId="CommentaireCar" w:customStyle="1">
    <w:name w:val="Commentaire Car"/>
    <w:basedOn w:val="Policepardfaut"/>
    <w:link w:val="Commentaire"/>
    <w:uiPriority w:val="99"/>
    <w:semiHidden w:val="1"/>
    <w:rsid w:val="00A30354"/>
    <w:rPr>
      <w:rFonts w:asciiTheme="minorHAnsi" w:cstheme="minorHAnsi" w:hAnsiTheme="minorHAnsi"/>
      <w:sz w:val="20"/>
      <w:szCs w:val="20"/>
    </w:rPr>
  </w:style>
  <w:style w:type="paragraph" w:styleId="Objetducommentaire">
    <w:name w:val="annotation subject"/>
    <w:basedOn w:val="Commentaire"/>
    <w:next w:val="Commentaire"/>
    <w:link w:val="ObjetducommentaireCar"/>
    <w:uiPriority w:val="99"/>
    <w:semiHidden w:val="1"/>
    <w:unhideWhenUsed w:val="1"/>
    <w:rsid w:val="00A30354"/>
    <w:rPr>
      <w:b w:val="1"/>
      <w:bCs w:val="1"/>
    </w:rPr>
  </w:style>
  <w:style w:type="character" w:styleId="ObjetducommentaireCar" w:customStyle="1">
    <w:name w:val="Objet du commentaire Car"/>
    <w:basedOn w:val="CommentaireCar"/>
    <w:link w:val="Objetducommentaire"/>
    <w:uiPriority w:val="99"/>
    <w:semiHidden w:val="1"/>
    <w:rsid w:val="00A30354"/>
    <w:rPr>
      <w:rFonts w:asciiTheme="minorHAnsi" w:cstheme="minorHAnsi" w:hAnsiTheme="minorHAnsi"/>
      <w:b w:val="1"/>
      <w:bCs w:val="1"/>
      <w:sz w:val="20"/>
      <w:szCs w:val="20"/>
    </w:rPr>
  </w:style>
  <w:style w:type="character" w:styleId="Mentionnonrsolue1" w:customStyle="1">
    <w:name w:val="Mention non résolue1"/>
    <w:basedOn w:val="Policepardfaut"/>
    <w:uiPriority w:val="99"/>
    <w:semiHidden w:val="1"/>
    <w:unhideWhenUsed w:val="1"/>
    <w:rsid w:val="00A30354"/>
    <w:rPr>
      <w:color w:val="605e5c"/>
      <w:shd w:color="auto" w:fill="e1dfdd" w:val="clear"/>
    </w:rPr>
  </w:style>
  <w:style w:type="paragraph" w:styleId="Copieducorps" w:customStyle="1">
    <w:name w:val="Copie du corps"/>
    <w:basedOn w:val="Normal"/>
    <w:qFormat w:val="1"/>
    <w:rsid w:val="000B1B5D"/>
    <w:pPr>
      <w:spacing w:after="0" w:line="240" w:lineRule="auto"/>
    </w:pPr>
    <w:rPr>
      <w:rFonts w:cstheme="minorBidi"/>
      <w:spacing w:val="8"/>
      <w:sz w:val="16"/>
      <w:szCs w:val="22"/>
      <w:lang w:eastAsia="en-IE"/>
    </w:rPr>
  </w:style>
  <w:style w:type="paragraph" w:styleId="Minutesettitresdelordredujour" w:customStyle="1">
    <w:name w:val="Minutes et titres de l'ordre du jour"/>
    <w:basedOn w:val="Normal"/>
    <w:qFormat w:val="1"/>
    <w:rsid w:val="000B1B5D"/>
    <w:pPr>
      <w:spacing w:after="0" w:line="240" w:lineRule="auto"/>
    </w:pPr>
    <w:rPr>
      <w:rFonts w:cstheme="minorBidi"/>
      <w:b w:val="1"/>
      <w:color w:val="ffffff" w:themeColor="background1"/>
      <w:spacing w:val="8"/>
      <w:sz w:val="20"/>
      <w:szCs w:val="22"/>
      <w:lang w:eastAsia="en-IE"/>
    </w:rPr>
  </w:style>
  <w:style w:type="table" w:styleId="Grilledutableau">
    <w:name w:val="Table Grid"/>
    <w:basedOn w:val="TableauNormal"/>
    <w:uiPriority w:val="1"/>
    <w:rsid w:val="000B1B5D"/>
    <w:pPr>
      <w:spacing w:after="0" w:line="240" w:lineRule="auto"/>
    </w:pPr>
    <w:rPr>
      <w:rFonts w:asciiTheme="minorHAnsi" w:hAnsiTheme="minorHAnsi"/>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JBuwedNaABB7iRUWknDUq1/Iw==">CgMxLjA4AHIhMW1MU3VuRmVrSWV2bU9QWnZ1T0NXcW4tcUxRTUNhWjVl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2025-07-17T17:28:00Z</dcterms:created>
  <dc:creator>Soumaila SANKARA</dc:creator>
</cp:coreProperties>
</file>