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D537" w14:textId="001F6F04" w:rsidR="00140FE8" w:rsidRDefault="00140FE8" w:rsidP="00140FE8">
      <w:pPr>
        <w:pStyle w:val="NormalWeb"/>
      </w:pPr>
      <w:r>
        <w:rPr>
          <w:rFonts w:ascii="Calibri" w:hAnsi="Calibri" w:cs="Calibri"/>
          <w:sz w:val="26"/>
          <w:szCs w:val="26"/>
        </w:rPr>
        <w:t>Daniel Schwartz</w:t>
      </w:r>
      <w:r>
        <w:rPr>
          <w:rFonts w:ascii="Calibri" w:hAnsi="Calibri" w:cs="Calibri"/>
          <w:sz w:val="26"/>
          <w:szCs w:val="26"/>
        </w:rPr>
        <w:br/>
        <w:t>Social Network Analysis 09-</w:t>
      </w:r>
      <w:r>
        <w:rPr>
          <w:rFonts w:ascii="Calibri" w:hAnsi="Calibri" w:cs="Calibri"/>
          <w:sz w:val="26"/>
          <w:szCs w:val="26"/>
        </w:rPr>
        <w:t>20-2022</w:t>
      </w:r>
    </w:p>
    <w:p w14:paraId="08338D47" w14:textId="35FFF4BF" w:rsidR="00140FE8" w:rsidRDefault="00140FE8" w:rsidP="00140FE8">
      <w:pPr>
        <w:pStyle w:val="NormalWeb"/>
        <w:jc w:val="center"/>
      </w:pPr>
      <w:r>
        <w:rPr>
          <w:rFonts w:ascii="Calibri" w:hAnsi="Calibri" w:cs="Calibri"/>
          <w:sz w:val="26"/>
          <w:szCs w:val="26"/>
        </w:rPr>
        <w:t xml:space="preserve">Assignment </w:t>
      </w:r>
      <w:r>
        <w:rPr>
          <w:rFonts w:ascii="Calibri" w:hAnsi="Calibri" w:cs="Calibri"/>
          <w:sz w:val="26"/>
          <w:szCs w:val="26"/>
        </w:rPr>
        <w:t>2</w:t>
      </w:r>
    </w:p>
    <w:p w14:paraId="400A0CA2" w14:textId="598E3F97" w:rsidR="00EF1C56" w:rsidRDefault="00EF1C56" w:rsidP="00EF1C56"/>
    <w:p w14:paraId="4334957A" w14:textId="2BF4CDAD" w:rsidR="00A94C49" w:rsidRDefault="00A94C49" w:rsidP="00A94C49"/>
    <w:p w14:paraId="698338F1" w14:textId="49EEC65F" w:rsidR="00140FE8" w:rsidRDefault="00140FE8" w:rsidP="00140FE8">
      <w:pPr>
        <w:pStyle w:val="ListParagraph"/>
        <w:numPr>
          <w:ilvl w:val="0"/>
          <w:numId w:val="1"/>
        </w:numPr>
      </w:pPr>
      <w:r>
        <w:t xml:space="preserve"> </w:t>
      </w:r>
    </w:p>
    <w:p w14:paraId="5EE9F3D4" w14:textId="75A7EC64" w:rsidR="00140FE8" w:rsidRDefault="00872B74" w:rsidP="00801868">
      <w:pPr>
        <w:pStyle w:val="ListParagraph"/>
        <w:numPr>
          <w:ilvl w:val="1"/>
          <w:numId w:val="1"/>
        </w:numPr>
      </w:pPr>
      <w:r>
        <w:t>Done</w:t>
      </w:r>
    </w:p>
    <w:p w14:paraId="23D52A60" w14:textId="77777777" w:rsidR="00801868" w:rsidRDefault="00801868" w:rsidP="00140FE8">
      <w:pPr>
        <w:pStyle w:val="ListParagraph"/>
        <w:numPr>
          <w:ilvl w:val="1"/>
          <w:numId w:val="1"/>
        </w:numPr>
      </w:pPr>
    </w:p>
    <w:p w14:paraId="41B13747" w14:textId="3BDBFC30" w:rsidR="00140FE8" w:rsidRDefault="00140FE8" w:rsidP="00801868">
      <w:pPr>
        <w:pStyle w:val="ListParagraph"/>
        <w:numPr>
          <w:ilvl w:val="2"/>
          <w:numId w:val="1"/>
        </w:numPr>
      </w:pPr>
      <w:r>
        <w:t>The most popular child is C16, with 19 in-degrees</w:t>
      </w:r>
      <w:r w:rsidR="00237A6F">
        <w:t xml:space="preserve">. </w:t>
      </w:r>
    </w:p>
    <w:p w14:paraId="12676C10" w14:textId="0A188789" w:rsidR="00BF091A" w:rsidRDefault="00BF091A" w:rsidP="00801868">
      <w:pPr>
        <w:pStyle w:val="ListParagraph"/>
        <w:numPr>
          <w:ilvl w:val="2"/>
          <w:numId w:val="1"/>
        </w:numPr>
      </w:pPr>
      <w:r>
        <w:t>The In</w:t>
      </w:r>
      <w:r w:rsidR="00872B74">
        <w:t>-</w:t>
      </w:r>
      <w:r>
        <w:t>Degree distribution looks relatively high at first and decreases, as the in degree gets higher. Although there are a number of semi popular kids getting 7 incoming edges.</w:t>
      </w:r>
    </w:p>
    <w:p w14:paraId="5D344CDF" w14:textId="5260EBE3" w:rsidR="00BF091A" w:rsidRDefault="00BF091A" w:rsidP="00801868">
      <w:pPr>
        <w:ind w:left="1260" w:firstLine="720"/>
      </w:pPr>
      <w:r>
        <w:rPr>
          <w:noProof/>
        </w:rPr>
        <w:drawing>
          <wp:inline distT="0" distB="0" distL="0" distR="0" wp14:anchorId="234BB25D" wp14:editId="2A066517">
            <wp:extent cx="3486150" cy="3028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1127" cy="3076164"/>
                    </a:xfrm>
                    <a:prstGeom prst="rect">
                      <a:avLst/>
                    </a:prstGeom>
                  </pic:spPr>
                </pic:pic>
              </a:graphicData>
            </a:graphic>
          </wp:inline>
        </w:drawing>
      </w:r>
    </w:p>
    <w:p w14:paraId="6B4636B5" w14:textId="77777777" w:rsidR="00BF091A" w:rsidRDefault="00BF091A" w:rsidP="00BF091A">
      <w:pPr>
        <w:ind w:left="360" w:firstLine="720"/>
      </w:pPr>
    </w:p>
    <w:p w14:paraId="572B1CE2" w14:textId="57167603" w:rsidR="00A94C49" w:rsidRDefault="00237A6F" w:rsidP="00A94C49">
      <w:pPr>
        <w:pStyle w:val="ListParagraph"/>
        <w:numPr>
          <w:ilvl w:val="2"/>
          <w:numId w:val="1"/>
        </w:numPr>
      </w:pPr>
      <w:r>
        <w:t>The proportion of outgoing arcs being reciprocated is, or arc reciprocity, is 0.376, meaning only a third of all outgoing arcs are being reciprocated. Although, I have nothing to compare this to, I’d say the number falls fairly low compared to a very reciprocal group.</w:t>
      </w:r>
    </w:p>
    <w:p w14:paraId="13BA3F76" w14:textId="77777777" w:rsidR="00801868" w:rsidRDefault="00801868" w:rsidP="00801868"/>
    <w:p w14:paraId="636FE7A4" w14:textId="38E8F28D" w:rsidR="00801868" w:rsidRDefault="00A7629F" w:rsidP="00801868">
      <w:pPr>
        <w:pStyle w:val="ListParagraph"/>
        <w:numPr>
          <w:ilvl w:val="1"/>
          <w:numId w:val="1"/>
        </w:numPr>
      </w:pPr>
      <w:r>
        <w:t xml:space="preserve"> </w:t>
      </w:r>
    </w:p>
    <w:p w14:paraId="5BADE5E2" w14:textId="37785569" w:rsidR="00A7629F" w:rsidRDefault="00A7629F" w:rsidP="00A7629F">
      <w:pPr>
        <w:pStyle w:val="ListParagraph"/>
        <w:numPr>
          <w:ilvl w:val="2"/>
          <w:numId w:val="1"/>
        </w:numPr>
      </w:pPr>
      <w:r>
        <w:t xml:space="preserve">Attributes: </w:t>
      </w:r>
    </w:p>
    <w:p w14:paraId="7244EED8" w14:textId="77777777" w:rsidR="00A7629F" w:rsidRDefault="00A7629F" w:rsidP="00A7629F">
      <w:pPr>
        <w:pStyle w:val="ListParagraph"/>
        <w:ind w:left="2160"/>
      </w:pPr>
      <w:r>
        <w:t xml:space="preserve">   </w:t>
      </w:r>
      <w:proofErr w:type="spellStart"/>
      <w:r>
        <w:t>NodeName</w:t>
      </w:r>
      <w:proofErr w:type="spellEnd"/>
      <w:r>
        <w:t xml:space="preserve"> Gender</w:t>
      </w:r>
    </w:p>
    <w:p w14:paraId="598BBE31" w14:textId="77777777" w:rsidR="00A7629F" w:rsidRDefault="00A7629F" w:rsidP="00A7629F">
      <w:pPr>
        <w:pStyle w:val="ListParagraph"/>
        <w:ind w:left="2160"/>
      </w:pPr>
      <w:r>
        <w:t>1        C1      1</w:t>
      </w:r>
    </w:p>
    <w:p w14:paraId="610C4307" w14:textId="77777777" w:rsidR="00A7629F" w:rsidRDefault="00A7629F" w:rsidP="00A7629F">
      <w:pPr>
        <w:pStyle w:val="ListParagraph"/>
        <w:ind w:left="2160"/>
      </w:pPr>
      <w:r>
        <w:t>2        C2      1</w:t>
      </w:r>
    </w:p>
    <w:p w14:paraId="2E744C98" w14:textId="77777777" w:rsidR="00A7629F" w:rsidRDefault="00A7629F" w:rsidP="00A7629F">
      <w:pPr>
        <w:pStyle w:val="ListParagraph"/>
        <w:ind w:left="2160"/>
      </w:pPr>
      <w:r>
        <w:t>3        C3      1</w:t>
      </w:r>
    </w:p>
    <w:p w14:paraId="3EAB3005" w14:textId="77777777" w:rsidR="00A7629F" w:rsidRDefault="00A7629F" w:rsidP="00A7629F">
      <w:pPr>
        <w:pStyle w:val="ListParagraph"/>
        <w:ind w:left="2160"/>
      </w:pPr>
      <w:r>
        <w:t>4        C4      1</w:t>
      </w:r>
    </w:p>
    <w:p w14:paraId="485E10A0" w14:textId="77777777" w:rsidR="00A7629F" w:rsidRDefault="00A7629F" w:rsidP="00A7629F">
      <w:pPr>
        <w:pStyle w:val="ListParagraph"/>
        <w:ind w:left="2160"/>
      </w:pPr>
      <w:r>
        <w:lastRenderedPageBreak/>
        <w:t>5        C5      1</w:t>
      </w:r>
    </w:p>
    <w:p w14:paraId="5BB097AD" w14:textId="77777777" w:rsidR="00A7629F" w:rsidRDefault="00A7629F" w:rsidP="00A7629F">
      <w:pPr>
        <w:pStyle w:val="ListParagraph"/>
        <w:ind w:left="2160"/>
      </w:pPr>
      <w:r>
        <w:t>6        C6      1</w:t>
      </w:r>
    </w:p>
    <w:p w14:paraId="20B7A19D" w14:textId="77777777" w:rsidR="00A7629F" w:rsidRDefault="00A7629F" w:rsidP="00A7629F">
      <w:pPr>
        <w:pStyle w:val="ListParagraph"/>
        <w:ind w:left="2160"/>
      </w:pPr>
      <w:r>
        <w:t>7        C7      1</w:t>
      </w:r>
    </w:p>
    <w:p w14:paraId="3FBFCEBD" w14:textId="77777777" w:rsidR="00A7629F" w:rsidRDefault="00A7629F" w:rsidP="00A7629F">
      <w:pPr>
        <w:pStyle w:val="ListParagraph"/>
        <w:ind w:left="2160"/>
      </w:pPr>
      <w:r>
        <w:t>8        C8      1</w:t>
      </w:r>
    </w:p>
    <w:p w14:paraId="3C6B062C" w14:textId="77777777" w:rsidR="00A7629F" w:rsidRDefault="00A7629F" w:rsidP="00A7629F">
      <w:pPr>
        <w:pStyle w:val="ListParagraph"/>
        <w:ind w:left="2160"/>
      </w:pPr>
      <w:r>
        <w:t>9        C9      1</w:t>
      </w:r>
    </w:p>
    <w:p w14:paraId="70D893D5" w14:textId="77777777" w:rsidR="00A7629F" w:rsidRDefault="00A7629F" w:rsidP="00A7629F">
      <w:pPr>
        <w:pStyle w:val="ListParagraph"/>
        <w:ind w:left="2160"/>
      </w:pPr>
      <w:r>
        <w:t>10      C10      1</w:t>
      </w:r>
    </w:p>
    <w:p w14:paraId="3FAC4804" w14:textId="77777777" w:rsidR="00A7629F" w:rsidRDefault="00A7629F" w:rsidP="00A7629F">
      <w:pPr>
        <w:pStyle w:val="ListParagraph"/>
        <w:ind w:left="2160"/>
      </w:pPr>
      <w:r>
        <w:t>11      C11      1</w:t>
      </w:r>
    </w:p>
    <w:p w14:paraId="4F53A22F" w14:textId="77777777" w:rsidR="00A7629F" w:rsidRDefault="00A7629F" w:rsidP="00A7629F">
      <w:pPr>
        <w:pStyle w:val="ListParagraph"/>
        <w:ind w:left="2160"/>
      </w:pPr>
      <w:r>
        <w:t>12      C12      1</w:t>
      </w:r>
    </w:p>
    <w:p w14:paraId="5681D205" w14:textId="77777777" w:rsidR="00A7629F" w:rsidRDefault="00A7629F" w:rsidP="00A7629F">
      <w:pPr>
        <w:pStyle w:val="ListParagraph"/>
        <w:ind w:left="2160"/>
      </w:pPr>
      <w:r>
        <w:t>13      C13      2</w:t>
      </w:r>
    </w:p>
    <w:p w14:paraId="4D62E7B3" w14:textId="77777777" w:rsidR="00A7629F" w:rsidRDefault="00A7629F" w:rsidP="00A7629F">
      <w:pPr>
        <w:pStyle w:val="ListParagraph"/>
        <w:ind w:left="2160"/>
      </w:pPr>
      <w:r>
        <w:t>14      C14      2</w:t>
      </w:r>
    </w:p>
    <w:p w14:paraId="665FAEB8" w14:textId="77777777" w:rsidR="00A7629F" w:rsidRDefault="00A7629F" w:rsidP="00A7629F">
      <w:pPr>
        <w:pStyle w:val="ListParagraph"/>
        <w:ind w:left="2160"/>
      </w:pPr>
      <w:r>
        <w:t>15      C15      2</w:t>
      </w:r>
    </w:p>
    <w:p w14:paraId="7FBEA9DF" w14:textId="77777777" w:rsidR="00A7629F" w:rsidRDefault="00A7629F" w:rsidP="00A7629F">
      <w:pPr>
        <w:pStyle w:val="ListParagraph"/>
        <w:ind w:left="2160"/>
      </w:pPr>
      <w:r>
        <w:t>16      C16      2</w:t>
      </w:r>
    </w:p>
    <w:p w14:paraId="5087D8D5" w14:textId="77777777" w:rsidR="00A7629F" w:rsidRDefault="00A7629F" w:rsidP="00A7629F">
      <w:pPr>
        <w:pStyle w:val="ListParagraph"/>
        <w:ind w:left="2160"/>
      </w:pPr>
      <w:r>
        <w:t>17      C17      2</w:t>
      </w:r>
    </w:p>
    <w:p w14:paraId="069630EF" w14:textId="77777777" w:rsidR="00A7629F" w:rsidRDefault="00A7629F" w:rsidP="00A7629F">
      <w:pPr>
        <w:pStyle w:val="ListParagraph"/>
        <w:ind w:left="2160"/>
      </w:pPr>
      <w:r>
        <w:t>18      C18      2</w:t>
      </w:r>
    </w:p>
    <w:p w14:paraId="4ADFF43A" w14:textId="77777777" w:rsidR="00A7629F" w:rsidRDefault="00A7629F" w:rsidP="00A7629F">
      <w:pPr>
        <w:pStyle w:val="ListParagraph"/>
        <w:ind w:left="2160"/>
      </w:pPr>
      <w:r>
        <w:t>19      C19      2</w:t>
      </w:r>
    </w:p>
    <w:p w14:paraId="0CA91FC7" w14:textId="77777777" w:rsidR="00A7629F" w:rsidRDefault="00A7629F" w:rsidP="00A7629F">
      <w:pPr>
        <w:pStyle w:val="ListParagraph"/>
        <w:ind w:left="2160"/>
      </w:pPr>
      <w:r>
        <w:t>20      C20      2</w:t>
      </w:r>
    </w:p>
    <w:p w14:paraId="4F34CC71" w14:textId="77777777" w:rsidR="00A7629F" w:rsidRDefault="00A7629F" w:rsidP="00A7629F">
      <w:pPr>
        <w:pStyle w:val="ListParagraph"/>
        <w:ind w:left="2160"/>
      </w:pPr>
      <w:r>
        <w:t>21      C21      2</w:t>
      </w:r>
    </w:p>
    <w:p w14:paraId="3793D8E7" w14:textId="77777777" w:rsidR="00A7629F" w:rsidRDefault="00A7629F" w:rsidP="00A7629F">
      <w:pPr>
        <w:pStyle w:val="ListParagraph"/>
        <w:ind w:left="2160"/>
      </w:pPr>
      <w:r>
        <w:t>22      C22      2</w:t>
      </w:r>
    </w:p>
    <w:p w14:paraId="3DF4E531" w14:textId="77777777" w:rsidR="00A7629F" w:rsidRDefault="00A7629F" w:rsidP="00A7629F">
      <w:pPr>
        <w:pStyle w:val="ListParagraph"/>
        <w:ind w:left="2160"/>
      </w:pPr>
      <w:r>
        <w:t>23      C23      2</w:t>
      </w:r>
    </w:p>
    <w:p w14:paraId="77096961" w14:textId="77777777" w:rsidR="00A7629F" w:rsidRDefault="00A7629F" w:rsidP="00A7629F">
      <w:pPr>
        <w:pStyle w:val="ListParagraph"/>
        <w:ind w:left="2160"/>
      </w:pPr>
      <w:r>
        <w:t>24      C24      2</w:t>
      </w:r>
    </w:p>
    <w:p w14:paraId="3F1CB39C" w14:textId="77777777" w:rsidR="00A7629F" w:rsidRDefault="00A7629F" w:rsidP="00A7629F">
      <w:pPr>
        <w:pStyle w:val="ListParagraph"/>
        <w:ind w:left="2160"/>
      </w:pPr>
      <w:r>
        <w:t>25      C25      2</w:t>
      </w:r>
    </w:p>
    <w:p w14:paraId="4B234DCC" w14:textId="77777777" w:rsidR="00A7629F" w:rsidRDefault="00A7629F" w:rsidP="00A7629F">
      <w:pPr>
        <w:pStyle w:val="ListParagraph"/>
        <w:ind w:left="2160"/>
      </w:pPr>
      <w:r>
        <w:t>26      C26      2</w:t>
      </w:r>
    </w:p>
    <w:p w14:paraId="1E7179D5" w14:textId="70B989CC" w:rsidR="00A7629F" w:rsidRDefault="00A7629F" w:rsidP="00A7629F">
      <w:pPr>
        <w:pStyle w:val="ListParagraph"/>
        <w:ind w:left="2160"/>
      </w:pPr>
      <w:r>
        <w:t>27      C27      2</w:t>
      </w:r>
    </w:p>
    <w:p w14:paraId="7CA8ABEF" w14:textId="39E029A7" w:rsidR="00A7629F" w:rsidRDefault="00A7629F" w:rsidP="00A7629F">
      <w:pPr>
        <w:pStyle w:val="ListParagraph"/>
        <w:numPr>
          <w:ilvl w:val="2"/>
          <w:numId w:val="1"/>
        </w:numPr>
      </w:pPr>
      <w:r>
        <w:t xml:space="preserve">Density table: </w:t>
      </w:r>
    </w:p>
    <w:p w14:paraId="765C2F91" w14:textId="2F4825EF" w:rsidR="00A7629F" w:rsidRDefault="00A7629F" w:rsidP="00A7629F">
      <w:pPr>
        <w:pStyle w:val="ListParagraph"/>
        <w:ind w:left="2340"/>
      </w:pPr>
      <w:r>
        <w:t xml:space="preserve">          1         </w:t>
      </w:r>
      <w:r>
        <w:t xml:space="preserve">  </w:t>
      </w:r>
      <w:r>
        <w:t>2</w:t>
      </w:r>
    </w:p>
    <w:p w14:paraId="4999D585" w14:textId="48DB26E8" w:rsidR="00A7629F" w:rsidRDefault="00A7629F" w:rsidP="00A7629F">
      <w:pPr>
        <w:pStyle w:val="ListParagraph"/>
        <w:ind w:left="2340"/>
      </w:pPr>
      <w:r>
        <w:t xml:space="preserve">1 </w:t>
      </w:r>
      <w:r>
        <w:t xml:space="preserve">  </w:t>
      </w:r>
      <w:r>
        <w:t xml:space="preserve">0.295 </w:t>
      </w:r>
      <w:r>
        <w:t xml:space="preserve">   </w:t>
      </w:r>
      <w:r>
        <w:t>0.161</w:t>
      </w:r>
    </w:p>
    <w:p w14:paraId="67AAB7B8" w14:textId="2DBC9D56" w:rsidR="00A7629F" w:rsidRDefault="00A7629F" w:rsidP="00A7629F">
      <w:pPr>
        <w:pStyle w:val="ListParagraph"/>
        <w:ind w:left="2340"/>
      </w:pPr>
      <w:r>
        <w:t xml:space="preserve">2 </w:t>
      </w:r>
      <w:r>
        <w:t xml:space="preserve">  </w:t>
      </w:r>
      <w:r>
        <w:t>0.10</w:t>
      </w:r>
      <w:r>
        <w:t>6</w:t>
      </w:r>
      <w:r>
        <w:t xml:space="preserve"> </w:t>
      </w:r>
      <w:r>
        <w:t xml:space="preserve">   </w:t>
      </w:r>
      <w:r>
        <w:t>0.333</w:t>
      </w:r>
    </w:p>
    <w:p w14:paraId="30ABAE11" w14:textId="3B96E4E0" w:rsidR="00A7629F" w:rsidRDefault="00A7629F" w:rsidP="00A7629F">
      <w:pPr>
        <w:pStyle w:val="ListParagraph"/>
        <w:numPr>
          <w:ilvl w:val="2"/>
          <w:numId w:val="1"/>
        </w:numPr>
      </w:pPr>
      <w:r>
        <w:t>This density table shows that girls talk to girls more than boys talk to boys, but conversations between two of the same gender are more frequent than conversations between mixed genders. Boys initiate the conversation to girls slightly more than girls to boys.</w:t>
      </w:r>
    </w:p>
    <w:p w14:paraId="26D73613" w14:textId="6DFB5365" w:rsidR="000A2499" w:rsidRDefault="000A2499" w:rsidP="000A2499">
      <w:pPr>
        <w:pStyle w:val="ListParagraph"/>
        <w:numPr>
          <w:ilvl w:val="0"/>
          <w:numId w:val="1"/>
        </w:numPr>
      </w:pPr>
      <w:r>
        <w:t xml:space="preserve"> </w:t>
      </w:r>
    </w:p>
    <w:p w14:paraId="5DBB36EF" w14:textId="4149DAFE" w:rsidR="000A2499" w:rsidRDefault="000A2499" w:rsidP="000A2499">
      <w:pPr>
        <w:pStyle w:val="ListParagraph"/>
        <w:numPr>
          <w:ilvl w:val="1"/>
          <w:numId w:val="1"/>
        </w:numPr>
      </w:pPr>
      <w:r>
        <w:t>Hargens uses a nominalist conception of the boundaries of these networks</w:t>
      </w:r>
      <w:r w:rsidR="005C729E">
        <w:t xml:space="preserve"> because some papers are unable to be cited by others due to the visualization boundaries, but the visualization gives a general idea of frequently cited papers.</w:t>
      </w:r>
    </w:p>
    <w:p w14:paraId="496321BB" w14:textId="77777777" w:rsidR="005C729E" w:rsidRDefault="005C729E" w:rsidP="005C729E"/>
    <w:p w14:paraId="0DD01085" w14:textId="062AB22F" w:rsidR="000A2499" w:rsidRDefault="005C729E" w:rsidP="005C729E">
      <w:pPr>
        <w:pStyle w:val="ListParagraph"/>
        <w:numPr>
          <w:ilvl w:val="2"/>
          <w:numId w:val="1"/>
        </w:numPr>
      </w:pPr>
      <w:r>
        <w:t>The nodes of the network are papers, and the relations are citations between papers</w:t>
      </w:r>
    </w:p>
    <w:p w14:paraId="2F0260C2" w14:textId="4C4ABD92" w:rsidR="005C729E" w:rsidRDefault="005C729E" w:rsidP="005C729E">
      <w:pPr>
        <w:pStyle w:val="ListParagraph"/>
        <w:numPr>
          <w:ilvl w:val="2"/>
          <w:numId w:val="1"/>
        </w:numPr>
      </w:pPr>
      <w:r>
        <w:t>Reference networks are directed because one paper cites another paper</w:t>
      </w:r>
    </w:p>
    <w:p w14:paraId="46C9A86E" w14:textId="18AAAAAF" w:rsidR="003D7B9B" w:rsidRDefault="005C729E" w:rsidP="003D7B9B">
      <w:pPr>
        <w:pStyle w:val="ListParagraph"/>
        <w:numPr>
          <w:ilvl w:val="2"/>
          <w:numId w:val="1"/>
        </w:numPr>
      </w:pPr>
      <w:r>
        <w:t>Reference networks do include attributes</w:t>
      </w:r>
      <w:r w:rsidR="003D7B9B">
        <w:t xml:space="preserve">. They are “possible references to recent papers”, “possible references to foundational papers”, and “possible references to the rest of the graph. </w:t>
      </w:r>
    </w:p>
    <w:p w14:paraId="2F2B1141" w14:textId="6662BF88" w:rsidR="005C729E" w:rsidRPr="00A94C49" w:rsidRDefault="005C729E" w:rsidP="005C729E">
      <w:pPr>
        <w:pStyle w:val="ListParagraph"/>
        <w:numPr>
          <w:ilvl w:val="1"/>
          <w:numId w:val="1"/>
        </w:numPr>
      </w:pPr>
      <w:r>
        <w:lastRenderedPageBreak/>
        <w:t xml:space="preserve">The boundary Hargens uses is based on the recency of a paper. Foundational papers are </w:t>
      </w:r>
      <w:r w:rsidR="003D7B9B">
        <w:t xml:space="preserve">located near the top, and recent papers are located on the diagonal boundary. </w:t>
      </w:r>
      <w:r w:rsidR="00E05F14">
        <w:t>Hargens obtained the data from literature reviews.</w:t>
      </w:r>
    </w:p>
    <w:p w14:paraId="272BD13A" w14:textId="4DA52AB8" w:rsidR="00A94C49" w:rsidRPr="00A94C49" w:rsidRDefault="00A94C49" w:rsidP="00A94C49">
      <w:pPr>
        <w:tabs>
          <w:tab w:val="left" w:pos="2160"/>
        </w:tabs>
      </w:pPr>
    </w:p>
    <w:sectPr w:rsidR="00A94C49" w:rsidRPr="00A9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E2E87"/>
    <w:multiLevelType w:val="hybridMultilevel"/>
    <w:tmpl w:val="F4863BE2"/>
    <w:lvl w:ilvl="0" w:tplc="24A07B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74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56"/>
    <w:rsid w:val="000A2499"/>
    <w:rsid w:val="00140FE8"/>
    <w:rsid w:val="00237A6F"/>
    <w:rsid w:val="00287DF0"/>
    <w:rsid w:val="003D7B9B"/>
    <w:rsid w:val="005C729E"/>
    <w:rsid w:val="00801868"/>
    <w:rsid w:val="00872B74"/>
    <w:rsid w:val="00A7629F"/>
    <w:rsid w:val="00A94C49"/>
    <w:rsid w:val="00BF091A"/>
    <w:rsid w:val="00C04DC1"/>
    <w:rsid w:val="00E05F14"/>
    <w:rsid w:val="00EF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0A536"/>
  <w15:chartTrackingRefBased/>
  <w15:docId w15:val="{EBD698D7-7E20-D148-B4AF-7B97188E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E8"/>
    <w:pPr>
      <w:ind w:left="720"/>
      <w:contextualSpacing/>
    </w:pPr>
  </w:style>
  <w:style w:type="paragraph" w:styleId="NormalWeb">
    <w:name w:val="Normal (Web)"/>
    <w:basedOn w:val="Normal"/>
    <w:uiPriority w:val="99"/>
    <w:semiHidden/>
    <w:unhideWhenUsed/>
    <w:rsid w:val="00140F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58988">
      <w:bodyDiv w:val="1"/>
      <w:marLeft w:val="0"/>
      <w:marRight w:val="0"/>
      <w:marTop w:val="0"/>
      <w:marBottom w:val="0"/>
      <w:divBdr>
        <w:top w:val="none" w:sz="0" w:space="0" w:color="auto"/>
        <w:left w:val="none" w:sz="0" w:space="0" w:color="auto"/>
        <w:bottom w:val="none" w:sz="0" w:space="0" w:color="auto"/>
        <w:right w:val="none" w:sz="0" w:space="0" w:color="auto"/>
      </w:divBdr>
      <w:divsChild>
        <w:div w:id="2057269887">
          <w:marLeft w:val="0"/>
          <w:marRight w:val="0"/>
          <w:marTop w:val="0"/>
          <w:marBottom w:val="0"/>
          <w:divBdr>
            <w:top w:val="none" w:sz="0" w:space="0" w:color="auto"/>
            <w:left w:val="none" w:sz="0" w:space="0" w:color="auto"/>
            <w:bottom w:val="none" w:sz="0" w:space="0" w:color="auto"/>
            <w:right w:val="none" w:sz="0" w:space="0" w:color="auto"/>
          </w:divBdr>
          <w:divsChild>
            <w:div w:id="321201998">
              <w:marLeft w:val="0"/>
              <w:marRight w:val="0"/>
              <w:marTop w:val="0"/>
              <w:marBottom w:val="0"/>
              <w:divBdr>
                <w:top w:val="none" w:sz="0" w:space="0" w:color="auto"/>
                <w:left w:val="none" w:sz="0" w:space="0" w:color="auto"/>
                <w:bottom w:val="none" w:sz="0" w:space="0" w:color="auto"/>
                <w:right w:val="none" w:sz="0" w:space="0" w:color="auto"/>
              </w:divBdr>
              <w:divsChild>
                <w:div w:id="539242045">
                  <w:marLeft w:val="0"/>
                  <w:marRight w:val="0"/>
                  <w:marTop w:val="0"/>
                  <w:marBottom w:val="0"/>
                  <w:divBdr>
                    <w:top w:val="none" w:sz="0" w:space="0" w:color="auto"/>
                    <w:left w:val="none" w:sz="0" w:space="0" w:color="auto"/>
                    <w:bottom w:val="none" w:sz="0" w:space="0" w:color="auto"/>
                    <w:right w:val="none" w:sz="0" w:space="0" w:color="auto"/>
                  </w:divBdr>
                </w:div>
                <w:div w:id="1565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Daniel Raymond</dc:creator>
  <cp:keywords/>
  <dc:description/>
  <cp:lastModifiedBy>Schwartz, Daniel Raymond</cp:lastModifiedBy>
  <cp:revision>8</cp:revision>
  <dcterms:created xsi:type="dcterms:W3CDTF">2022-09-20T23:37:00Z</dcterms:created>
  <dcterms:modified xsi:type="dcterms:W3CDTF">2022-09-21T02:12:00Z</dcterms:modified>
</cp:coreProperties>
</file>