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B428" w14:textId="1528D573" w:rsidR="00E35D26" w:rsidRDefault="00E35D26" w:rsidP="00E35D26">
      <w:pPr>
        <w:pStyle w:val="NormalWeb"/>
      </w:pPr>
      <w:r>
        <w:rPr>
          <w:rFonts w:ascii="Calibri" w:hAnsi="Calibri" w:cs="Calibri"/>
          <w:sz w:val="26"/>
          <w:szCs w:val="26"/>
        </w:rPr>
        <w:t>Daniel Schwartz</w:t>
      </w:r>
      <w:r>
        <w:rPr>
          <w:rFonts w:ascii="Calibri" w:hAnsi="Calibri" w:cs="Calibri"/>
          <w:sz w:val="26"/>
          <w:szCs w:val="26"/>
        </w:rPr>
        <w:br/>
        <w:t>Social Network Analysis 09-2</w:t>
      </w:r>
      <w:r>
        <w:rPr>
          <w:rFonts w:ascii="Calibri" w:hAnsi="Calibri" w:cs="Calibri"/>
          <w:sz w:val="26"/>
          <w:szCs w:val="26"/>
        </w:rPr>
        <w:t>7</w:t>
      </w:r>
      <w:r>
        <w:rPr>
          <w:rFonts w:ascii="Calibri" w:hAnsi="Calibri" w:cs="Calibri"/>
          <w:sz w:val="26"/>
          <w:szCs w:val="26"/>
        </w:rPr>
        <w:t>-2022</w:t>
      </w:r>
    </w:p>
    <w:p w14:paraId="71FB3A32" w14:textId="379017B6" w:rsidR="00E35D26" w:rsidRDefault="00E35D26" w:rsidP="00E35D26">
      <w:pPr>
        <w:pStyle w:val="NormalWeb"/>
        <w:jc w:val="center"/>
      </w:pPr>
      <w:r>
        <w:rPr>
          <w:rFonts w:ascii="Calibri" w:hAnsi="Calibri" w:cs="Calibri"/>
          <w:sz w:val="26"/>
          <w:szCs w:val="26"/>
        </w:rPr>
        <w:t xml:space="preserve">Assignment </w:t>
      </w:r>
      <w:r>
        <w:rPr>
          <w:rFonts w:ascii="Calibri" w:hAnsi="Calibri" w:cs="Calibri"/>
          <w:sz w:val="26"/>
          <w:szCs w:val="26"/>
        </w:rPr>
        <w:t>3</w:t>
      </w:r>
    </w:p>
    <w:p w14:paraId="1674E66B" w14:textId="5A9158DE" w:rsidR="008B3186" w:rsidRDefault="008B3186"/>
    <w:p w14:paraId="219E66D8" w14:textId="7C1ABE6F" w:rsidR="00217FF0" w:rsidRDefault="00217FF0" w:rsidP="00217FF0">
      <w:pPr>
        <w:pStyle w:val="ListParagraph"/>
        <w:numPr>
          <w:ilvl w:val="0"/>
          <w:numId w:val="1"/>
        </w:numPr>
      </w:pPr>
      <w:r>
        <w:t xml:space="preserve">           </w:t>
      </w:r>
      <w:r>
        <w:tab/>
      </w:r>
      <w:r w:rsidR="002813FB">
        <w:t xml:space="preserve">           </w:t>
      </w:r>
      <w:r>
        <w:t xml:space="preserve">0          </w:t>
      </w:r>
      <w:r w:rsidR="002813FB">
        <w:t xml:space="preserve">  </w:t>
      </w:r>
      <w:r>
        <w:t>1</w:t>
      </w:r>
    </w:p>
    <w:p w14:paraId="54DC32E7" w14:textId="3E7880D3" w:rsidR="00217FF0" w:rsidRDefault="00217FF0" w:rsidP="00217FF0">
      <w:pPr>
        <w:pStyle w:val="ListParagraph"/>
        <w:ind w:left="1440"/>
      </w:pPr>
      <w:r>
        <w:t>0</w:t>
      </w:r>
      <w:r>
        <w:t xml:space="preserve">  </w:t>
      </w:r>
      <w:r>
        <w:t xml:space="preserve"> </w:t>
      </w:r>
      <w:r>
        <w:t xml:space="preserve"> </w:t>
      </w:r>
      <w:r>
        <w:t>0.16</w:t>
      </w:r>
      <w:r w:rsidR="002813FB">
        <w:t xml:space="preserve">       </w:t>
      </w:r>
      <w:r>
        <w:t xml:space="preserve"> 0.0</w:t>
      </w:r>
      <w:r w:rsidR="002813FB">
        <w:t>7</w:t>
      </w:r>
    </w:p>
    <w:p w14:paraId="4A2354D5" w14:textId="2BC7BD9A" w:rsidR="00217FF0" w:rsidRDefault="00217FF0" w:rsidP="00217FF0">
      <w:pPr>
        <w:pStyle w:val="ListParagraph"/>
        <w:numPr>
          <w:ilvl w:val="0"/>
          <w:numId w:val="2"/>
        </w:numPr>
      </w:pPr>
      <w:r>
        <w:t>0.0</w:t>
      </w:r>
      <w:r w:rsidR="002813FB">
        <w:t>4</w:t>
      </w:r>
      <w:r>
        <w:t xml:space="preserve"> </w:t>
      </w:r>
      <w:r w:rsidR="002813FB">
        <w:t xml:space="preserve">       </w:t>
      </w:r>
      <w:r>
        <w:t>0.1</w:t>
      </w:r>
      <w:r w:rsidR="002813FB">
        <w:t>6</w:t>
      </w:r>
    </w:p>
    <w:p w14:paraId="33508408" w14:textId="309B905F" w:rsidR="00217FF0" w:rsidRDefault="00217FF0" w:rsidP="00217FF0"/>
    <w:p w14:paraId="5AFE60BB" w14:textId="1C6BE92D" w:rsidR="00217FF0" w:rsidRDefault="00217FF0" w:rsidP="00217FF0">
      <w:r>
        <w:t xml:space="preserve">Communication relationships </w:t>
      </w:r>
      <w:r>
        <w:rPr>
          <w:i/>
          <w:iCs/>
        </w:rPr>
        <w:t xml:space="preserve">do </w:t>
      </w:r>
      <w:r>
        <w:t xml:space="preserve">tend to occur between executives of similar seniority, as we see the 1–1 value and 0–0 value </w:t>
      </w:r>
      <w:proofErr w:type="gramStart"/>
      <w:r>
        <w:t>are</w:t>
      </w:r>
      <w:proofErr w:type="gramEnd"/>
      <w:r>
        <w:t xml:space="preserve"> both much higher than the mixed relationships </w:t>
      </w:r>
    </w:p>
    <w:p w14:paraId="72DD13AC" w14:textId="2648B3C2" w:rsidR="00217FF0" w:rsidRDefault="00217FF0" w:rsidP="00217FF0"/>
    <w:p w14:paraId="4E24E022" w14:textId="77B75D34" w:rsidR="00217FF0" w:rsidRDefault="00217FF0" w:rsidP="00217FF0"/>
    <w:p w14:paraId="507F8076" w14:textId="7FDABEF1" w:rsidR="00217FF0" w:rsidRDefault="00217FF0" w:rsidP="00217FF0">
      <w:pPr>
        <w:pStyle w:val="ListParagraph"/>
        <w:numPr>
          <w:ilvl w:val="0"/>
          <w:numId w:val="1"/>
        </w:numPr>
      </w:pPr>
      <w:r>
        <w:t xml:space="preserve">E6 receives the most citations: 8 citations. </w:t>
      </w:r>
      <w:r w:rsidR="00E70D70">
        <w:t>E32 and E18 receive the leas</w:t>
      </w:r>
      <w:r w:rsidR="002813FB">
        <w:t>t</w:t>
      </w:r>
      <w:r w:rsidR="00E70D70">
        <w:t>, both receiving 0 citations.</w:t>
      </w:r>
    </w:p>
    <w:p w14:paraId="26429DD5" w14:textId="77777777" w:rsidR="00E70D70" w:rsidRDefault="00E70D70" w:rsidP="00E70D70"/>
    <w:p w14:paraId="64F2F9AC" w14:textId="77777777" w:rsidR="00B46A36" w:rsidRDefault="00B46A36" w:rsidP="00217FF0">
      <w:pPr>
        <w:pStyle w:val="ListParagraph"/>
        <w:numPr>
          <w:ilvl w:val="0"/>
          <w:numId w:val="1"/>
        </w:numPr>
      </w:pPr>
    </w:p>
    <w:p w14:paraId="516D0A67" w14:textId="77C12137" w:rsidR="00B46A36" w:rsidRDefault="00B46A36" w:rsidP="00B46A36"/>
    <w:p w14:paraId="43BF86D4" w14:textId="77777777" w:rsidR="007B19C3" w:rsidRDefault="00B46A36" w:rsidP="00B46A36">
      <w:r>
        <w:t>Color represents seniority</w:t>
      </w:r>
      <w:r w:rsidR="007B19C3">
        <w:t xml:space="preserve"> (Green=More Senior, Red=Less Senior)</w:t>
      </w:r>
    </w:p>
    <w:p w14:paraId="5D87E7C1" w14:textId="4FEEB781" w:rsidR="007B19C3" w:rsidRDefault="007B19C3" w:rsidP="00B46A36">
      <w:r>
        <w:t>S</w:t>
      </w:r>
      <w:r w:rsidR="00B46A36">
        <w:t>hape represents office</w:t>
      </w:r>
    </w:p>
    <w:p w14:paraId="47242D2C" w14:textId="12DC72D8" w:rsidR="00B46A36" w:rsidRDefault="007B19C3" w:rsidP="00B46A36">
      <w:r>
        <w:t>S</w:t>
      </w:r>
      <w:r w:rsidR="00B46A36">
        <w:t>ize represents in degree</w:t>
      </w:r>
      <w:r>
        <w:t xml:space="preserve"> (Bigger=Higher In-Degree</w:t>
      </w:r>
      <w:r w:rsidR="0042091F">
        <w:t>)</w:t>
      </w:r>
    </w:p>
    <w:p w14:paraId="64980ECD" w14:textId="2C45E6C4" w:rsidR="00E70D70" w:rsidRDefault="00B46A36" w:rsidP="00B46A36">
      <w:r>
        <w:rPr>
          <w:noProof/>
        </w:rPr>
        <w:drawing>
          <wp:inline distT="0" distB="0" distL="0" distR="0" wp14:anchorId="1F518793" wp14:editId="19A2EC93">
            <wp:extent cx="4389715" cy="3808429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105" cy="382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AE2B" w14:textId="77777777" w:rsidR="00AE30B7" w:rsidRDefault="00AE30B7" w:rsidP="00B46A36"/>
    <w:p w14:paraId="6F30436C" w14:textId="43518761" w:rsidR="00B46A36" w:rsidRDefault="00D74227" w:rsidP="00AE30B7">
      <w:pPr>
        <w:pStyle w:val="ListParagraph"/>
        <w:numPr>
          <w:ilvl w:val="0"/>
          <w:numId w:val="3"/>
        </w:numPr>
      </w:pPr>
      <w:r>
        <w:lastRenderedPageBreak/>
        <w:t>More senior executives do not necessarily appear to be more central. We see both red shapes and green shapes have similar sizes,  meaning that they have a similar indegree as well.</w:t>
      </w:r>
    </w:p>
    <w:p w14:paraId="463A229F" w14:textId="2A814D77" w:rsidR="00AE30B7" w:rsidRDefault="00AE30B7" w:rsidP="00AE30B7">
      <w:pPr>
        <w:pStyle w:val="ListParagraph"/>
        <w:numPr>
          <w:ilvl w:val="0"/>
          <w:numId w:val="3"/>
        </w:numPr>
      </w:pPr>
      <w:r>
        <w:t xml:space="preserve">The less senior executives who are </w:t>
      </w:r>
      <w:r w:rsidR="00D74227">
        <w:t>most</w:t>
      </w:r>
      <w:r>
        <w:t xml:space="preserve"> essential are E6 and E10</w:t>
      </w:r>
      <w:r w:rsidR="00D74227">
        <w:t>.</w:t>
      </w:r>
    </w:p>
    <w:p w14:paraId="107D931B" w14:textId="2FBB6BB0" w:rsidR="00A125A9" w:rsidRDefault="00A125A9" w:rsidP="00A125A9"/>
    <w:p w14:paraId="441EFFC0" w14:textId="77777777" w:rsidR="00A125A9" w:rsidRDefault="00A125A9" w:rsidP="00A125A9"/>
    <w:p w14:paraId="41386733" w14:textId="18611D33" w:rsidR="0025461E" w:rsidRDefault="0025461E" w:rsidP="0025461E"/>
    <w:p w14:paraId="60A9FDC6" w14:textId="7EAFFFFE" w:rsidR="0025461E" w:rsidRDefault="0092227D" w:rsidP="00A125A9">
      <w:pPr>
        <w:pStyle w:val="ListParagraph"/>
        <w:numPr>
          <w:ilvl w:val="0"/>
          <w:numId w:val="1"/>
        </w:numPr>
      </w:pPr>
      <w:r>
        <w:t xml:space="preserve">In the graph below, I represent color gradient as degree centrality, with warmer colors being a higher degree. I represent seniority as shape, with squares as more senior and triangles as less senior. And I represent size as number of projects completed. I find this graph representation insightful because it shows us something we haven’t seen yet. While more experienced people who have completed more projects are </w:t>
      </w:r>
      <w:r w:rsidR="00D74227">
        <w:t>cited a decent number of times</w:t>
      </w:r>
      <w:r>
        <w:t xml:space="preserve"> (shown by their bluish red color), they aren’t the ones who are asked the most. The most red (highest degree) are</w:t>
      </w:r>
      <w:r w:rsidR="00E05ABB">
        <w:t xml:space="preserve"> the smaller shapes, or those who have less projects under their belt.</w:t>
      </w:r>
      <w:r w:rsidR="00D74227">
        <w:t xml:space="preserve"> This is interesting because I would have hypothesized that people with more projects/experience would have been cited more, but it turns out there are up and coming academics who have few projects but many citations.</w:t>
      </w:r>
    </w:p>
    <w:p w14:paraId="4C58B2F9" w14:textId="77777777" w:rsidR="0092227D" w:rsidRDefault="0092227D" w:rsidP="00F76B6C"/>
    <w:p w14:paraId="36C1B4DD" w14:textId="04DB0272" w:rsidR="00F76B6C" w:rsidRPr="00217FF0" w:rsidRDefault="0092227D" w:rsidP="00F76B6C">
      <w:r>
        <w:rPr>
          <w:noProof/>
        </w:rPr>
        <w:drawing>
          <wp:inline distT="0" distB="0" distL="0" distR="0" wp14:anchorId="6CD08F67" wp14:editId="242F2A76">
            <wp:extent cx="4553146" cy="3950218"/>
            <wp:effectExtent l="0" t="0" r="0" b="0"/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820" cy="39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B6C" w:rsidRPr="0021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6D1F"/>
    <w:multiLevelType w:val="hybridMultilevel"/>
    <w:tmpl w:val="D696F3EE"/>
    <w:lvl w:ilvl="0" w:tplc="704EC8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33526"/>
    <w:multiLevelType w:val="hybridMultilevel"/>
    <w:tmpl w:val="EDD0F2DA"/>
    <w:lvl w:ilvl="0" w:tplc="697E7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A5A1C"/>
    <w:multiLevelType w:val="hybridMultilevel"/>
    <w:tmpl w:val="A6B033EC"/>
    <w:lvl w:ilvl="0" w:tplc="CC849C2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19514526">
    <w:abstractNumId w:val="1"/>
  </w:num>
  <w:num w:numId="2" w16cid:durableId="1895971085">
    <w:abstractNumId w:val="2"/>
  </w:num>
  <w:num w:numId="3" w16cid:durableId="52494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86"/>
    <w:rsid w:val="0020783A"/>
    <w:rsid w:val="00217FF0"/>
    <w:rsid w:val="0025461E"/>
    <w:rsid w:val="002813FB"/>
    <w:rsid w:val="0042091F"/>
    <w:rsid w:val="00717D9B"/>
    <w:rsid w:val="007B19C3"/>
    <w:rsid w:val="008B3186"/>
    <w:rsid w:val="0092227D"/>
    <w:rsid w:val="00991A37"/>
    <w:rsid w:val="00A125A9"/>
    <w:rsid w:val="00AE30B7"/>
    <w:rsid w:val="00B46A36"/>
    <w:rsid w:val="00C1565A"/>
    <w:rsid w:val="00C1679B"/>
    <w:rsid w:val="00D74227"/>
    <w:rsid w:val="00E05ABB"/>
    <w:rsid w:val="00E35D26"/>
    <w:rsid w:val="00E70D70"/>
    <w:rsid w:val="00F7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8F973"/>
  <w15:chartTrackingRefBased/>
  <w15:docId w15:val="{17F94466-EECB-504C-B235-DD8ACFE2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D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1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Daniel Raymond</dc:creator>
  <cp:keywords/>
  <dc:description/>
  <cp:lastModifiedBy>Schwartz, Daniel Raymond</cp:lastModifiedBy>
  <cp:revision>8</cp:revision>
  <dcterms:created xsi:type="dcterms:W3CDTF">2022-09-26T16:05:00Z</dcterms:created>
  <dcterms:modified xsi:type="dcterms:W3CDTF">2022-09-27T17:05:00Z</dcterms:modified>
</cp:coreProperties>
</file>