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A799C" w14:textId="6D97FC2C" w:rsidR="007B760F" w:rsidRPr="00D02786" w:rsidRDefault="00B63DF7">
      <w:pPr>
        <w:pStyle w:val="Standard"/>
        <w:jc w:val="both"/>
        <w:rPr>
          <w:rFonts w:asciiTheme="minorHAnsi" w:hAnsiTheme="minorHAnsi" w:cstheme="minorHAnsi"/>
        </w:rPr>
      </w:pPr>
      <w:r w:rsidRPr="00D02786">
        <w:rPr>
          <w:rFonts w:asciiTheme="minorHAnsi" w:hAnsiTheme="minorHAnsi" w:cstheme="minorHAnsi"/>
          <w:b/>
          <w:sz w:val="28"/>
          <w:szCs w:val="28"/>
        </w:rPr>
        <w:t xml:space="preserve">INFORME/GTI/SEG Nº </w:t>
      </w:r>
      <w:r w:rsidR="0012221E" w:rsidRPr="00D02786">
        <w:rPr>
          <w:rFonts w:asciiTheme="minorHAnsi" w:hAnsiTheme="minorHAnsi" w:cstheme="minorHAnsi"/>
          <w:b/>
          <w:bCs/>
          <w:sz w:val="28"/>
          <w:szCs w:val="28"/>
        </w:rPr>
        <w:t>{</w:t>
      </w:r>
      <w:proofErr w:type="spellStart"/>
      <w:r w:rsidR="0012221E" w:rsidRPr="00D02786">
        <w:rPr>
          <w:rFonts w:asciiTheme="minorHAnsi" w:hAnsiTheme="minorHAnsi" w:cstheme="minorHAnsi"/>
          <w:b/>
          <w:bCs/>
          <w:sz w:val="28"/>
          <w:szCs w:val="28"/>
        </w:rPr>
        <w:t>informeNumber</w:t>
      </w:r>
      <w:proofErr w:type="spellEnd"/>
      <w:r w:rsidR="0012221E" w:rsidRPr="00D02786">
        <w:rPr>
          <w:rFonts w:asciiTheme="minorHAnsi" w:hAnsiTheme="minorHAnsi" w:cstheme="minorHAnsi"/>
          <w:b/>
          <w:bCs/>
          <w:sz w:val="28"/>
          <w:szCs w:val="28"/>
        </w:rPr>
        <w:t>}</w:t>
      </w:r>
      <w:r w:rsidRPr="00D02786">
        <w:rPr>
          <w:rFonts w:asciiTheme="minorHAnsi" w:hAnsiTheme="minorHAnsi" w:cstheme="minorHAnsi"/>
          <w:b/>
          <w:bCs/>
          <w:sz w:val="28"/>
          <w:szCs w:val="28"/>
        </w:rPr>
        <w:t>/</w:t>
      </w:r>
      <w:r w:rsidRPr="00D02786">
        <w:rPr>
          <w:rFonts w:asciiTheme="minorHAnsi" w:hAnsiTheme="minorHAnsi" w:cstheme="minorHAnsi"/>
          <w:b/>
          <w:sz w:val="28"/>
          <w:szCs w:val="28"/>
        </w:rPr>
        <w:t>2026.</w:t>
      </w:r>
    </w:p>
    <w:p w14:paraId="40483DF9" w14:textId="77777777" w:rsidR="007B760F" w:rsidRDefault="007B760F">
      <w:pPr>
        <w:pStyle w:val="Standard"/>
        <w:jc w:val="both"/>
        <w:rPr>
          <w:rFonts w:ascii="Calibri" w:hAnsi="Calibri" w:cs="Calibri"/>
          <w:b/>
          <w:sz w:val="24"/>
          <w:szCs w:val="24"/>
          <w:u w:val="single"/>
        </w:rPr>
      </w:pPr>
    </w:p>
    <w:p w14:paraId="2E7E4D4E" w14:textId="77777777" w:rsidR="007B760F" w:rsidRDefault="00B63DF7">
      <w:pPr>
        <w:pStyle w:val="Standard"/>
        <w:jc w:val="center"/>
        <w:rPr>
          <w:rFonts w:ascii="Calibri" w:hAnsi="Calibri" w:cs="Calibri"/>
          <w:b/>
          <w:color w:val="1F497D"/>
          <w:sz w:val="28"/>
          <w:szCs w:val="28"/>
          <w:u w:val="single"/>
        </w:rPr>
      </w:pPr>
      <w:r>
        <w:rPr>
          <w:rFonts w:ascii="Calibri" w:hAnsi="Calibri" w:cs="Calibri"/>
          <w:b/>
          <w:color w:val="1F497D"/>
          <w:sz w:val="28"/>
          <w:szCs w:val="28"/>
          <w:u w:val="single"/>
        </w:rPr>
        <w:t>REDE PALÁCIO - INFORMAÇÕES GERAIS</w:t>
      </w:r>
    </w:p>
    <w:p w14:paraId="3E6866A1" w14:textId="77777777" w:rsidR="007B760F" w:rsidRDefault="007B760F">
      <w:pPr>
        <w:pStyle w:val="Standard"/>
        <w:jc w:val="both"/>
        <w:rPr>
          <w:rFonts w:ascii="Calibri" w:hAnsi="Calibri" w:cs="Calibri"/>
          <w:b/>
          <w:color w:val="1F497D"/>
          <w:sz w:val="28"/>
          <w:szCs w:val="28"/>
          <w:u w:val="single"/>
        </w:rPr>
      </w:pPr>
    </w:p>
    <w:p w14:paraId="4635F84B" w14:textId="77777777" w:rsidR="007B760F" w:rsidRDefault="00B63DF7">
      <w:pPr>
        <w:pStyle w:val="Standard"/>
        <w:jc w:val="both"/>
      </w:pPr>
      <w:r>
        <w:rPr>
          <w:rFonts w:ascii="Calibri" w:hAnsi="Calibri" w:cs="Calibri"/>
          <w:b/>
          <w:color w:val="1F497D"/>
          <w:sz w:val="28"/>
          <w:szCs w:val="28"/>
          <w:u w:val="single"/>
        </w:rPr>
        <w:t>O que é a Rede Palácio</w:t>
      </w:r>
      <w:r>
        <w:rPr>
          <w:rFonts w:ascii="Calibri" w:hAnsi="Calibri" w:cs="Calibri"/>
          <w:b/>
          <w:color w:val="1F497D"/>
          <w:sz w:val="28"/>
          <w:szCs w:val="28"/>
        </w:rPr>
        <w:t>?</w:t>
      </w:r>
    </w:p>
    <w:p w14:paraId="1F832BDE" w14:textId="77777777" w:rsidR="007B760F" w:rsidRDefault="007B760F">
      <w:pPr>
        <w:pStyle w:val="Standard"/>
        <w:jc w:val="both"/>
        <w:rPr>
          <w:rFonts w:ascii="Calibri" w:hAnsi="Calibri" w:cs="Calibri"/>
          <w:b/>
          <w:color w:val="1F497D"/>
          <w:sz w:val="16"/>
          <w:szCs w:val="16"/>
        </w:rPr>
      </w:pPr>
    </w:p>
    <w:p w14:paraId="0636963B" w14:textId="77777777" w:rsidR="007B760F" w:rsidRDefault="00B63DF7">
      <w:pPr>
        <w:pStyle w:val="Standard"/>
        <w:jc w:val="both"/>
        <w:rPr>
          <w:rFonts w:ascii="Calibri" w:hAnsi="Calibri" w:cs="Calibri"/>
          <w:sz w:val="22"/>
          <w:szCs w:val="22"/>
        </w:rPr>
      </w:pPr>
      <w:r>
        <w:rPr>
          <w:rFonts w:ascii="Calibri" w:hAnsi="Calibri" w:cs="Calibri"/>
          <w:sz w:val="22"/>
          <w:szCs w:val="22"/>
        </w:rPr>
        <w:t xml:space="preserve">É a infraestrutura de tecnologia da informação que interliga os equipamentos instalados no Palácio Fonte Grande, Palácio Anchieta, Residência Oficial, CAAD, Casa dos Direitos e </w:t>
      </w:r>
      <w:proofErr w:type="spellStart"/>
      <w:r>
        <w:rPr>
          <w:rFonts w:ascii="Calibri" w:hAnsi="Calibri" w:cs="Calibri"/>
          <w:sz w:val="22"/>
          <w:szCs w:val="22"/>
        </w:rPr>
        <w:t>NOTAer</w:t>
      </w:r>
      <w:proofErr w:type="spellEnd"/>
      <w:r>
        <w:rPr>
          <w:rFonts w:ascii="Calibri" w:hAnsi="Calibri" w:cs="Calibri"/>
          <w:sz w:val="22"/>
          <w:szCs w:val="22"/>
        </w:rPr>
        <w:t>, visando disponibilizar os recursos tecnológicos necessários à comunicação e execução das atividades desempenhadas pela Secretaria de Estado do Governo, Secretaria da Casa Militar, Superintendência Estadual de Comunicação Social do Espírito Santo, Secretaria da Casa Civil, Secretaria de Estado de Direitos Humanos e Vice Governadoria.</w:t>
      </w:r>
    </w:p>
    <w:p w14:paraId="772DF9D9" w14:textId="77777777" w:rsidR="007B760F" w:rsidRDefault="007B760F">
      <w:pPr>
        <w:pStyle w:val="Standard"/>
        <w:jc w:val="both"/>
        <w:rPr>
          <w:rFonts w:ascii="Calibri" w:hAnsi="Calibri" w:cs="Calibri"/>
          <w:b/>
          <w:color w:val="0070C0"/>
          <w:sz w:val="22"/>
          <w:szCs w:val="22"/>
        </w:rPr>
      </w:pPr>
    </w:p>
    <w:p w14:paraId="39D6DE50" w14:textId="77777777" w:rsidR="007B760F" w:rsidRDefault="00B63DF7">
      <w:pPr>
        <w:pStyle w:val="Standard"/>
        <w:jc w:val="both"/>
        <w:rPr>
          <w:rFonts w:ascii="Calibri" w:hAnsi="Calibri" w:cs="Calibri"/>
          <w:b/>
          <w:color w:val="1F497D"/>
          <w:sz w:val="28"/>
          <w:szCs w:val="28"/>
        </w:rPr>
      </w:pPr>
      <w:r>
        <w:rPr>
          <w:rFonts w:ascii="Calibri" w:hAnsi="Calibri" w:cs="Calibri"/>
          <w:b/>
          <w:color w:val="1F497D"/>
          <w:sz w:val="28"/>
          <w:szCs w:val="28"/>
        </w:rPr>
        <w:t>Principais Serviços Ofertados</w:t>
      </w:r>
    </w:p>
    <w:p w14:paraId="031B6CDF" w14:textId="77777777" w:rsidR="007B760F" w:rsidRDefault="007B760F">
      <w:pPr>
        <w:pStyle w:val="Standard"/>
        <w:jc w:val="both"/>
        <w:rPr>
          <w:rFonts w:ascii="Calibri" w:hAnsi="Calibri" w:cs="Calibri"/>
          <w:b/>
          <w:color w:val="0070C0"/>
          <w:sz w:val="28"/>
          <w:szCs w:val="28"/>
        </w:rPr>
      </w:pPr>
    </w:p>
    <w:p w14:paraId="4E2C5744" w14:textId="77777777" w:rsidR="007B760F" w:rsidRDefault="00B63DF7">
      <w:pPr>
        <w:pStyle w:val="Standard"/>
        <w:numPr>
          <w:ilvl w:val="0"/>
          <w:numId w:val="10"/>
        </w:numPr>
        <w:jc w:val="both"/>
        <w:rPr>
          <w:rFonts w:ascii="Calibri" w:hAnsi="Calibri" w:cs="Calibri"/>
          <w:sz w:val="24"/>
          <w:szCs w:val="24"/>
        </w:rPr>
      </w:pPr>
      <w:r>
        <w:rPr>
          <w:rFonts w:ascii="Calibri" w:hAnsi="Calibri" w:cs="Calibri"/>
          <w:sz w:val="24"/>
          <w:szCs w:val="24"/>
        </w:rPr>
        <w:t>Acesso à Internet</w:t>
      </w:r>
    </w:p>
    <w:p w14:paraId="161CA4A6" w14:textId="77777777" w:rsidR="007B760F" w:rsidRDefault="00B63DF7">
      <w:pPr>
        <w:pStyle w:val="Standard"/>
        <w:numPr>
          <w:ilvl w:val="0"/>
          <w:numId w:val="9"/>
        </w:numPr>
        <w:jc w:val="both"/>
        <w:rPr>
          <w:rFonts w:ascii="Calibri" w:hAnsi="Calibri" w:cs="Calibri"/>
          <w:sz w:val="24"/>
          <w:szCs w:val="24"/>
        </w:rPr>
      </w:pPr>
      <w:r>
        <w:rPr>
          <w:rFonts w:ascii="Calibri" w:hAnsi="Calibri" w:cs="Calibri"/>
          <w:sz w:val="24"/>
          <w:szCs w:val="24"/>
        </w:rPr>
        <w:t>Filtro de Conteúdo</w:t>
      </w:r>
    </w:p>
    <w:p w14:paraId="63E52FB9" w14:textId="77777777" w:rsidR="007B760F" w:rsidRDefault="00B63DF7">
      <w:pPr>
        <w:pStyle w:val="Standard"/>
        <w:numPr>
          <w:ilvl w:val="0"/>
          <w:numId w:val="9"/>
        </w:numPr>
        <w:jc w:val="both"/>
        <w:rPr>
          <w:rFonts w:ascii="Calibri" w:hAnsi="Calibri" w:cs="Calibri"/>
          <w:sz w:val="24"/>
          <w:szCs w:val="24"/>
        </w:rPr>
      </w:pPr>
      <w:r>
        <w:rPr>
          <w:rFonts w:ascii="Calibri" w:hAnsi="Calibri" w:cs="Calibri"/>
          <w:sz w:val="24"/>
          <w:szCs w:val="24"/>
        </w:rPr>
        <w:t>Correio Eletrônico</w:t>
      </w:r>
    </w:p>
    <w:p w14:paraId="6A64A79E" w14:textId="77777777" w:rsidR="007B760F" w:rsidRDefault="00B63DF7">
      <w:pPr>
        <w:pStyle w:val="Standard"/>
        <w:numPr>
          <w:ilvl w:val="0"/>
          <w:numId w:val="9"/>
        </w:numPr>
        <w:jc w:val="both"/>
        <w:rPr>
          <w:rFonts w:ascii="Calibri" w:hAnsi="Calibri" w:cs="Calibri"/>
          <w:sz w:val="24"/>
          <w:szCs w:val="24"/>
        </w:rPr>
      </w:pPr>
      <w:r>
        <w:rPr>
          <w:rFonts w:ascii="Calibri" w:hAnsi="Calibri" w:cs="Calibri"/>
          <w:sz w:val="24"/>
          <w:szCs w:val="24"/>
        </w:rPr>
        <w:t>Comunicação Instantânea</w:t>
      </w:r>
    </w:p>
    <w:p w14:paraId="327F4951" w14:textId="77777777" w:rsidR="007B760F" w:rsidRDefault="00B63DF7">
      <w:pPr>
        <w:pStyle w:val="Standard"/>
        <w:numPr>
          <w:ilvl w:val="0"/>
          <w:numId w:val="9"/>
        </w:numPr>
        <w:jc w:val="both"/>
        <w:rPr>
          <w:rFonts w:ascii="Calibri" w:hAnsi="Calibri" w:cs="Calibri"/>
          <w:sz w:val="24"/>
          <w:szCs w:val="24"/>
        </w:rPr>
      </w:pPr>
      <w:r>
        <w:rPr>
          <w:rFonts w:ascii="Calibri" w:hAnsi="Calibri" w:cs="Calibri"/>
          <w:sz w:val="24"/>
          <w:szCs w:val="24"/>
        </w:rPr>
        <w:t>Drive Virtual</w:t>
      </w:r>
    </w:p>
    <w:p w14:paraId="582C7800" w14:textId="77777777" w:rsidR="007B760F" w:rsidRDefault="00B63DF7">
      <w:pPr>
        <w:pStyle w:val="Standard"/>
        <w:numPr>
          <w:ilvl w:val="0"/>
          <w:numId w:val="9"/>
        </w:numPr>
        <w:jc w:val="both"/>
        <w:rPr>
          <w:rFonts w:ascii="Calibri" w:hAnsi="Calibri" w:cs="Calibri"/>
          <w:sz w:val="24"/>
          <w:szCs w:val="24"/>
        </w:rPr>
      </w:pPr>
      <w:r>
        <w:rPr>
          <w:rFonts w:ascii="Calibri" w:hAnsi="Calibri" w:cs="Calibri"/>
          <w:sz w:val="24"/>
          <w:szCs w:val="24"/>
        </w:rPr>
        <w:t>Backup de Dados</w:t>
      </w:r>
    </w:p>
    <w:p w14:paraId="3D046E18" w14:textId="77777777" w:rsidR="007B760F" w:rsidRDefault="007B760F">
      <w:pPr>
        <w:pStyle w:val="Standard"/>
        <w:jc w:val="center"/>
        <w:rPr>
          <w:rFonts w:ascii="Calibri" w:hAnsi="Calibri" w:cs="Calibri"/>
          <w:color w:val="1F497D"/>
          <w:sz w:val="24"/>
          <w:szCs w:val="24"/>
        </w:rPr>
      </w:pPr>
    </w:p>
    <w:p w14:paraId="6E005D3E" w14:textId="77777777" w:rsidR="007B760F" w:rsidRDefault="00B63DF7">
      <w:pPr>
        <w:pStyle w:val="Standard"/>
        <w:jc w:val="both"/>
      </w:pPr>
      <w:r>
        <w:rPr>
          <w:rFonts w:ascii="Calibri" w:hAnsi="Calibri" w:cs="Calibri"/>
          <w:b/>
          <w:color w:val="1F497D"/>
          <w:sz w:val="28"/>
          <w:szCs w:val="28"/>
          <w:u w:val="single"/>
        </w:rPr>
        <w:t>Como acessar a Rede Palácio</w:t>
      </w:r>
      <w:r>
        <w:rPr>
          <w:rFonts w:ascii="Calibri" w:hAnsi="Calibri" w:cs="Calibri"/>
          <w:b/>
          <w:color w:val="1F497D"/>
          <w:sz w:val="28"/>
          <w:szCs w:val="28"/>
        </w:rPr>
        <w:t>?</w:t>
      </w:r>
    </w:p>
    <w:p w14:paraId="1F05FB27" w14:textId="77777777" w:rsidR="007B760F" w:rsidRDefault="007B760F">
      <w:pPr>
        <w:pStyle w:val="Standard"/>
        <w:jc w:val="both"/>
        <w:rPr>
          <w:rFonts w:ascii="Calibri" w:hAnsi="Calibri" w:cs="Calibri"/>
          <w:b/>
          <w:color w:val="1F497D"/>
          <w:sz w:val="16"/>
          <w:szCs w:val="16"/>
        </w:rPr>
      </w:pPr>
    </w:p>
    <w:p w14:paraId="4380C2BC" w14:textId="77777777" w:rsidR="007B760F" w:rsidRDefault="00B63DF7">
      <w:pPr>
        <w:pStyle w:val="Standard"/>
        <w:jc w:val="both"/>
        <w:rPr>
          <w:rFonts w:ascii="Calibri" w:hAnsi="Calibri" w:cs="Calibri"/>
          <w:sz w:val="22"/>
          <w:szCs w:val="22"/>
        </w:rPr>
      </w:pPr>
      <w:r>
        <w:rPr>
          <w:rFonts w:ascii="Calibri" w:hAnsi="Calibri" w:cs="Calibri"/>
          <w:sz w:val="22"/>
          <w:szCs w:val="22"/>
        </w:rPr>
        <w:t>Para que possa acessar os serviços disponibilizados, é necessário autenticar-se na rede utilizando as seguintes credenciais:</w:t>
      </w:r>
    </w:p>
    <w:p w14:paraId="3DBB8FA6" w14:textId="77777777" w:rsidR="007B760F" w:rsidRDefault="007B760F">
      <w:pPr>
        <w:pStyle w:val="Standard"/>
        <w:rPr>
          <w:rFonts w:ascii="Calibri" w:hAnsi="Calibri" w:cs="Calibri"/>
          <w:color w:val="1F497D"/>
          <w:sz w:val="22"/>
          <w:szCs w:val="22"/>
        </w:rPr>
      </w:pPr>
    </w:p>
    <w:p w14:paraId="5F82959D" w14:textId="43C85237" w:rsidR="007B760F" w:rsidRDefault="00B63DF7">
      <w:pPr>
        <w:pStyle w:val="Standard"/>
        <w:numPr>
          <w:ilvl w:val="0"/>
          <w:numId w:val="11"/>
        </w:numPr>
      </w:pPr>
      <w:r>
        <w:rPr>
          <w:rFonts w:ascii="Calibri" w:hAnsi="Calibri" w:cs="Calibri"/>
          <w:b/>
          <w:sz w:val="22"/>
          <w:szCs w:val="22"/>
        </w:rPr>
        <w:t>USUÁRIO</w:t>
      </w:r>
      <w:r w:rsidRPr="00D02786">
        <w:rPr>
          <w:rFonts w:ascii="Calibri" w:hAnsi="Calibri" w:cs="Calibri"/>
          <w:b/>
          <w:sz w:val="22"/>
          <w:szCs w:val="22"/>
        </w:rPr>
        <w:t xml:space="preserve">: </w:t>
      </w:r>
      <w:r w:rsidR="0012221E" w:rsidRPr="00D02786">
        <w:rPr>
          <w:rFonts w:asciiTheme="minorHAnsi" w:hAnsiTheme="minorHAnsi" w:cstheme="minorHAnsi"/>
          <w:sz w:val="22"/>
          <w:szCs w:val="22"/>
        </w:rPr>
        <w:t>{</w:t>
      </w:r>
      <w:proofErr w:type="spellStart"/>
      <w:r w:rsidR="0012221E" w:rsidRPr="00D02786">
        <w:rPr>
          <w:rFonts w:asciiTheme="minorHAnsi" w:hAnsiTheme="minorHAnsi" w:cstheme="minorHAnsi"/>
          <w:sz w:val="22"/>
          <w:szCs w:val="22"/>
        </w:rPr>
        <w:t>loginHandle</w:t>
      </w:r>
      <w:proofErr w:type="spellEnd"/>
      <w:r w:rsidR="0012221E" w:rsidRPr="00D02786">
        <w:rPr>
          <w:rFonts w:asciiTheme="minorHAnsi" w:hAnsiTheme="minorHAnsi" w:cstheme="minorHAnsi"/>
          <w:sz w:val="22"/>
          <w:szCs w:val="22"/>
        </w:rPr>
        <w:t>}</w:t>
      </w:r>
    </w:p>
    <w:p w14:paraId="2FB29EB9" w14:textId="77777777" w:rsidR="007B760F" w:rsidRDefault="00B63DF7">
      <w:pPr>
        <w:pStyle w:val="Standard"/>
        <w:numPr>
          <w:ilvl w:val="0"/>
          <w:numId w:val="6"/>
        </w:numPr>
        <w:spacing w:line="276" w:lineRule="auto"/>
      </w:pPr>
      <w:r>
        <w:rPr>
          <w:rFonts w:ascii="Calibri" w:hAnsi="Calibri" w:cs="Calibri"/>
          <w:b/>
          <w:sz w:val="22"/>
          <w:szCs w:val="22"/>
        </w:rPr>
        <w:t>SENHA:</w:t>
      </w:r>
      <w:r>
        <w:rPr>
          <w:rFonts w:ascii="Calibri" w:hAnsi="Calibri" w:cs="Calibri"/>
          <w:sz w:val="22"/>
          <w:szCs w:val="22"/>
        </w:rPr>
        <w:t xml:space="preserve"> inicial1</w:t>
      </w:r>
    </w:p>
    <w:p w14:paraId="727FEE41" w14:textId="77777777" w:rsidR="007B760F" w:rsidRDefault="007B760F">
      <w:pPr>
        <w:pStyle w:val="Standard"/>
        <w:spacing w:line="276" w:lineRule="auto"/>
        <w:jc w:val="both"/>
        <w:rPr>
          <w:rFonts w:ascii="Calibri" w:hAnsi="Calibri" w:cs="Calibri"/>
          <w:b/>
          <w:sz w:val="18"/>
          <w:szCs w:val="18"/>
        </w:rPr>
      </w:pPr>
    </w:p>
    <w:p w14:paraId="30E425A8" w14:textId="77777777" w:rsidR="007B760F" w:rsidRDefault="00B63DF7">
      <w:pPr>
        <w:pStyle w:val="Standard"/>
        <w:spacing w:line="276" w:lineRule="auto"/>
        <w:ind w:firstLine="360"/>
        <w:jc w:val="both"/>
      </w:pPr>
      <w:r>
        <w:rPr>
          <w:rFonts w:ascii="Calibri" w:hAnsi="Calibri" w:cs="Calibri"/>
          <w:b/>
          <w:color w:val="FF0000"/>
          <w:sz w:val="22"/>
          <w:szCs w:val="22"/>
          <w:u w:val="single"/>
        </w:rPr>
        <w:t>ATENÇÃO</w:t>
      </w:r>
      <w:r>
        <w:rPr>
          <w:rFonts w:ascii="Calibri" w:hAnsi="Calibri" w:cs="Calibri"/>
          <w:b/>
          <w:color w:val="FF0000"/>
          <w:sz w:val="22"/>
          <w:szCs w:val="22"/>
        </w:rPr>
        <w:t>:</w:t>
      </w:r>
    </w:p>
    <w:p w14:paraId="3B856331" w14:textId="77777777" w:rsidR="007B760F" w:rsidRDefault="00B63DF7">
      <w:pPr>
        <w:pStyle w:val="Standard"/>
        <w:numPr>
          <w:ilvl w:val="0"/>
          <w:numId w:val="12"/>
        </w:numPr>
        <w:spacing w:line="276" w:lineRule="auto"/>
        <w:jc w:val="both"/>
      </w:pPr>
      <w:r>
        <w:rPr>
          <w:rFonts w:ascii="Calibri" w:hAnsi="Calibri" w:cs="Calibri"/>
          <w:sz w:val="22"/>
          <w:szCs w:val="22"/>
        </w:rPr>
        <w:t xml:space="preserve">No primeiro acesso, você receberá uma mensagem solicitando que modifique sua senha. Nesse instante, deverá criar uma nova senha, a qual deverá ter no mínimo </w:t>
      </w:r>
      <w:r>
        <w:rPr>
          <w:rFonts w:ascii="Calibri" w:hAnsi="Calibri" w:cs="Calibri"/>
          <w:b/>
          <w:sz w:val="22"/>
          <w:szCs w:val="22"/>
          <w:u w:val="single"/>
        </w:rPr>
        <w:t>4 (quatro) dígitos alfanuméricos</w:t>
      </w:r>
      <w:r>
        <w:rPr>
          <w:rFonts w:ascii="Calibri" w:hAnsi="Calibri" w:cs="Calibri"/>
          <w:sz w:val="22"/>
          <w:szCs w:val="22"/>
        </w:rPr>
        <w:t>.</w:t>
      </w:r>
    </w:p>
    <w:p w14:paraId="073B1B62" w14:textId="77777777" w:rsidR="007B760F" w:rsidRDefault="00B63DF7">
      <w:pPr>
        <w:pStyle w:val="Standard"/>
        <w:numPr>
          <w:ilvl w:val="0"/>
          <w:numId w:val="7"/>
        </w:numPr>
        <w:jc w:val="both"/>
        <w:rPr>
          <w:rFonts w:ascii="Calibri" w:hAnsi="Calibri" w:cs="Calibri"/>
          <w:sz w:val="22"/>
          <w:szCs w:val="22"/>
        </w:rPr>
      </w:pPr>
      <w:r>
        <w:rPr>
          <w:rFonts w:ascii="Calibri" w:hAnsi="Calibri" w:cs="Calibri"/>
          <w:sz w:val="22"/>
          <w:szCs w:val="22"/>
        </w:rPr>
        <w:t>A conta e senha são usadas no processo de verificação da sua identidade, assegurando que você é realmente quem diz ser e que possui o direito de acessar o recurso em questão.</w:t>
      </w:r>
    </w:p>
    <w:p w14:paraId="01962425" w14:textId="77777777" w:rsidR="007B760F" w:rsidRDefault="00B63DF7">
      <w:pPr>
        <w:pStyle w:val="Standard"/>
        <w:numPr>
          <w:ilvl w:val="0"/>
          <w:numId w:val="7"/>
        </w:numPr>
        <w:spacing w:line="276" w:lineRule="auto"/>
        <w:jc w:val="both"/>
        <w:rPr>
          <w:rFonts w:ascii="Calibri" w:hAnsi="Calibri" w:cs="Calibri"/>
          <w:sz w:val="22"/>
          <w:szCs w:val="22"/>
        </w:rPr>
      </w:pPr>
      <w:r>
        <w:rPr>
          <w:rFonts w:ascii="Calibri" w:hAnsi="Calibri" w:cs="Calibri"/>
          <w:sz w:val="22"/>
          <w:szCs w:val="22"/>
        </w:rPr>
        <w:t>Assim, recomendamos não repassar suas credenciais à outra pessoa, pois você será responsabilizado por todas as ações praticadas através da sua conta.</w:t>
      </w:r>
    </w:p>
    <w:p w14:paraId="77F552FD" w14:textId="77777777" w:rsidR="007B760F" w:rsidRDefault="007B760F">
      <w:pPr>
        <w:pStyle w:val="Standard"/>
        <w:spacing w:line="276" w:lineRule="auto"/>
        <w:jc w:val="both"/>
        <w:rPr>
          <w:rFonts w:ascii="Calibri" w:hAnsi="Calibri" w:cs="Calibri"/>
          <w:sz w:val="16"/>
          <w:szCs w:val="16"/>
        </w:rPr>
      </w:pPr>
    </w:p>
    <w:p w14:paraId="197DB2EB" w14:textId="77777777" w:rsidR="007B760F" w:rsidRDefault="00B63DF7">
      <w:pPr>
        <w:pStyle w:val="Default"/>
        <w:rPr>
          <w:b/>
          <w:color w:val="1F497D"/>
          <w:sz w:val="28"/>
          <w:szCs w:val="28"/>
          <w:u w:val="single"/>
        </w:rPr>
      </w:pPr>
      <w:r>
        <w:rPr>
          <w:b/>
          <w:color w:val="1F497D"/>
          <w:sz w:val="28"/>
          <w:szCs w:val="28"/>
          <w:u w:val="single"/>
        </w:rPr>
        <w:t>E-Mail Institucional</w:t>
      </w:r>
    </w:p>
    <w:p w14:paraId="06459BE5" w14:textId="77777777" w:rsidR="007B760F" w:rsidRDefault="007B760F">
      <w:pPr>
        <w:pStyle w:val="Standard"/>
        <w:jc w:val="both"/>
        <w:rPr>
          <w:rFonts w:ascii="Calibri" w:hAnsi="Calibri" w:cs="Calibri"/>
          <w:b/>
          <w:color w:val="1F497D"/>
          <w:sz w:val="16"/>
          <w:szCs w:val="16"/>
          <w:u w:val="single"/>
        </w:rPr>
      </w:pPr>
    </w:p>
    <w:p w14:paraId="377A4E59" w14:textId="77777777" w:rsidR="007B760F" w:rsidRDefault="00B63DF7">
      <w:pPr>
        <w:pStyle w:val="Standard"/>
        <w:jc w:val="both"/>
      </w:pPr>
      <w:r>
        <w:rPr>
          <w:rFonts w:ascii="Calibri" w:hAnsi="Calibri" w:cs="Calibri"/>
          <w:sz w:val="22"/>
          <w:szCs w:val="22"/>
        </w:rPr>
        <w:t xml:space="preserve">Para que possa acessar seu e-mail institucional, é necessário autenticar-se no Serviço de Correio Eletrônico acessando pelo navegador de internet </w:t>
      </w:r>
      <w:r>
        <w:rPr>
          <w:rFonts w:ascii="Calibri" w:hAnsi="Calibri" w:cs="Calibri"/>
          <w:sz w:val="22"/>
          <w:szCs w:val="22"/>
          <w:shd w:val="clear" w:color="auto" w:fill="FFFF00"/>
        </w:rPr>
        <w:t>secretaria.correio.es.gov.br</w:t>
      </w:r>
      <w:r>
        <w:rPr>
          <w:rFonts w:ascii="Calibri" w:hAnsi="Calibri" w:cs="Calibri"/>
          <w:sz w:val="22"/>
          <w:szCs w:val="22"/>
        </w:rPr>
        <w:t xml:space="preserve"> utilizando as seguintes credenciais:</w:t>
      </w:r>
    </w:p>
    <w:p w14:paraId="6A1C81F9" w14:textId="77777777" w:rsidR="007B760F" w:rsidRDefault="007B760F">
      <w:pPr>
        <w:pStyle w:val="Standard"/>
      </w:pPr>
    </w:p>
    <w:p w14:paraId="62B31EE6" w14:textId="7DFC21EF" w:rsidR="007B760F" w:rsidRDefault="00B63DF7">
      <w:pPr>
        <w:pStyle w:val="Standard"/>
        <w:numPr>
          <w:ilvl w:val="0"/>
          <w:numId w:val="13"/>
        </w:numPr>
      </w:pPr>
      <w:r>
        <w:rPr>
          <w:rFonts w:ascii="Calibri" w:hAnsi="Calibri" w:cs="Calibri"/>
          <w:b/>
          <w:sz w:val="22"/>
          <w:szCs w:val="22"/>
        </w:rPr>
        <w:t xml:space="preserve">USUÁRIO: </w:t>
      </w:r>
      <w:r w:rsidR="0012221E" w:rsidRPr="00D02786">
        <w:rPr>
          <w:rFonts w:asciiTheme="minorHAnsi" w:hAnsiTheme="minorHAnsi" w:cstheme="minorHAnsi"/>
          <w:sz w:val="22"/>
          <w:szCs w:val="22"/>
        </w:rPr>
        <w:t>{</w:t>
      </w:r>
      <w:proofErr w:type="spellStart"/>
      <w:r w:rsidR="0012221E" w:rsidRPr="00D02786">
        <w:rPr>
          <w:rFonts w:asciiTheme="minorHAnsi" w:hAnsiTheme="minorHAnsi" w:cstheme="minorHAnsi"/>
          <w:sz w:val="22"/>
          <w:szCs w:val="22"/>
        </w:rPr>
        <w:t>loginHandle</w:t>
      </w:r>
      <w:proofErr w:type="spellEnd"/>
      <w:r w:rsidR="0012221E" w:rsidRPr="00D02786">
        <w:rPr>
          <w:rFonts w:asciiTheme="minorHAnsi" w:hAnsiTheme="minorHAnsi" w:cstheme="minorHAnsi"/>
          <w:sz w:val="22"/>
          <w:szCs w:val="22"/>
        </w:rPr>
        <w:t>}</w:t>
      </w:r>
      <w:r w:rsidRPr="00D02786">
        <w:rPr>
          <w:rFonts w:asciiTheme="minorHAnsi" w:hAnsiTheme="minorHAnsi" w:cstheme="minorHAnsi"/>
          <w:sz w:val="22"/>
          <w:szCs w:val="22"/>
        </w:rPr>
        <w:t>@</w:t>
      </w:r>
      <w:r w:rsidR="0012221E" w:rsidRPr="00D02786">
        <w:rPr>
          <w:rFonts w:asciiTheme="minorHAnsi" w:hAnsiTheme="minorHAnsi" w:cstheme="minorHAnsi"/>
          <w:sz w:val="22"/>
          <w:szCs w:val="22"/>
        </w:rPr>
        <w:t>{department</w:t>
      </w:r>
      <w:proofErr w:type="gramStart"/>
      <w:r w:rsidR="0012221E" w:rsidRPr="00D02786">
        <w:rPr>
          <w:rFonts w:asciiTheme="minorHAnsi" w:hAnsiTheme="minorHAnsi" w:cstheme="minorHAnsi"/>
          <w:sz w:val="22"/>
          <w:szCs w:val="22"/>
        </w:rPr>
        <w:t>}</w:t>
      </w:r>
      <w:r w:rsidRPr="00D02786">
        <w:rPr>
          <w:rFonts w:asciiTheme="minorHAnsi" w:hAnsiTheme="minorHAnsi" w:cstheme="minorHAnsi"/>
          <w:sz w:val="22"/>
          <w:szCs w:val="22"/>
        </w:rPr>
        <w:t>.</w:t>
      </w:r>
      <w:r>
        <w:rPr>
          <w:rFonts w:ascii="Calibri" w:hAnsi="Calibri" w:cs="Calibri"/>
          <w:sz w:val="22"/>
          <w:szCs w:val="22"/>
        </w:rPr>
        <w:t>es.gov.br</w:t>
      </w:r>
      <w:proofErr w:type="gramEnd"/>
    </w:p>
    <w:p w14:paraId="0CB5378C" w14:textId="77777777" w:rsidR="007B760F" w:rsidRDefault="00B63DF7">
      <w:pPr>
        <w:pStyle w:val="Standard"/>
        <w:numPr>
          <w:ilvl w:val="0"/>
          <w:numId w:val="4"/>
        </w:numPr>
        <w:spacing w:line="276" w:lineRule="auto"/>
      </w:pPr>
      <w:r w:rsidRPr="00D02786">
        <w:rPr>
          <w:rFonts w:ascii="Calibri" w:hAnsi="Calibri" w:cs="Calibri"/>
          <w:b/>
          <w:sz w:val="22"/>
          <w:szCs w:val="22"/>
        </w:rPr>
        <w:t>SENHA</w:t>
      </w:r>
      <w:r>
        <w:rPr>
          <w:rFonts w:ascii="Calibri" w:hAnsi="Calibri" w:cs="Calibri"/>
          <w:b/>
          <w:sz w:val="22"/>
          <w:szCs w:val="22"/>
        </w:rPr>
        <w:t>:</w:t>
      </w:r>
      <w:r>
        <w:rPr>
          <w:rFonts w:ascii="Calibri" w:hAnsi="Calibri" w:cs="Calibri"/>
          <w:sz w:val="22"/>
          <w:szCs w:val="22"/>
        </w:rPr>
        <w:t xml:space="preserve"> inicial1</w:t>
      </w:r>
    </w:p>
    <w:p w14:paraId="1F20AF1B" w14:textId="77777777" w:rsidR="007B760F" w:rsidRDefault="007B760F">
      <w:pPr>
        <w:pStyle w:val="Standard"/>
        <w:jc w:val="both"/>
        <w:rPr>
          <w:rFonts w:ascii="Calibri" w:hAnsi="Calibri" w:cs="Calibri"/>
          <w:b/>
          <w:sz w:val="18"/>
          <w:szCs w:val="18"/>
        </w:rPr>
      </w:pPr>
    </w:p>
    <w:p w14:paraId="43EA6FF5" w14:textId="77777777" w:rsidR="007B760F" w:rsidRDefault="00B63DF7">
      <w:pPr>
        <w:pStyle w:val="Standard"/>
        <w:spacing w:line="276" w:lineRule="auto"/>
        <w:ind w:firstLine="360"/>
        <w:jc w:val="both"/>
      </w:pPr>
      <w:r>
        <w:rPr>
          <w:rFonts w:ascii="Calibri" w:hAnsi="Calibri" w:cs="Calibri"/>
          <w:b/>
          <w:color w:val="FF0000"/>
          <w:sz w:val="22"/>
          <w:szCs w:val="22"/>
          <w:u w:val="single"/>
        </w:rPr>
        <w:t>ATENÇÃO</w:t>
      </w:r>
      <w:r>
        <w:rPr>
          <w:rFonts w:ascii="Calibri" w:hAnsi="Calibri" w:cs="Calibri"/>
          <w:b/>
          <w:color w:val="FF0000"/>
          <w:sz w:val="22"/>
          <w:szCs w:val="22"/>
        </w:rPr>
        <w:t>:</w:t>
      </w:r>
    </w:p>
    <w:p w14:paraId="13D5D8FB" w14:textId="77777777" w:rsidR="007B760F" w:rsidRDefault="00B63DF7">
      <w:pPr>
        <w:pStyle w:val="Standard"/>
        <w:numPr>
          <w:ilvl w:val="0"/>
          <w:numId w:val="7"/>
        </w:numPr>
        <w:spacing w:line="276" w:lineRule="auto"/>
        <w:jc w:val="both"/>
      </w:pPr>
      <w:r>
        <w:rPr>
          <w:rFonts w:ascii="Calibri" w:hAnsi="Calibri" w:cs="Calibri"/>
          <w:sz w:val="22"/>
          <w:szCs w:val="22"/>
        </w:rPr>
        <w:t xml:space="preserve">No primeiro acesso, você receberá uma mensagem solicitando que modifique sua senha. Nesse instante, deverá criar uma nova senha, a qual deverá ter no mínimo </w:t>
      </w:r>
      <w:r>
        <w:rPr>
          <w:rFonts w:ascii="Calibri" w:hAnsi="Calibri" w:cs="Calibri"/>
          <w:b/>
          <w:sz w:val="22"/>
          <w:szCs w:val="22"/>
          <w:u w:val="single"/>
        </w:rPr>
        <w:t>6 (seis) dígitos alfanuméricos</w:t>
      </w:r>
      <w:r>
        <w:rPr>
          <w:rFonts w:ascii="Calibri" w:hAnsi="Calibri" w:cs="Calibri"/>
          <w:sz w:val="22"/>
          <w:szCs w:val="22"/>
        </w:rPr>
        <w:t>.</w:t>
      </w:r>
    </w:p>
    <w:p w14:paraId="0DF1D9E5" w14:textId="77777777" w:rsidR="007B760F" w:rsidRDefault="00B63DF7">
      <w:pPr>
        <w:pStyle w:val="Standard"/>
        <w:rPr>
          <w:rFonts w:ascii="Calibri" w:hAnsi="Calibri" w:cs="Calibri"/>
          <w:b/>
          <w:color w:val="1F497D"/>
          <w:sz w:val="28"/>
          <w:szCs w:val="28"/>
          <w:u w:val="single"/>
        </w:rPr>
      </w:pPr>
      <w:r>
        <w:rPr>
          <w:rFonts w:ascii="Calibri" w:hAnsi="Calibri" w:cs="Calibri"/>
          <w:b/>
          <w:color w:val="1F497D"/>
          <w:sz w:val="28"/>
          <w:szCs w:val="28"/>
          <w:u w:val="single"/>
        </w:rPr>
        <w:lastRenderedPageBreak/>
        <w:t>ATENDIMENTO TÉCNICO</w:t>
      </w:r>
    </w:p>
    <w:p w14:paraId="1240EF53" w14:textId="77777777" w:rsidR="007B760F" w:rsidRDefault="007B760F">
      <w:pPr>
        <w:pStyle w:val="Standard"/>
        <w:spacing w:line="276" w:lineRule="auto"/>
        <w:jc w:val="both"/>
        <w:rPr>
          <w:rFonts w:ascii="Calibri" w:hAnsi="Calibri" w:cs="Calibri"/>
          <w:b/>
          <w:color w:val="1F497D"/>
          <w:sz w:val="16"/>
          <w:szCs w:val="16"/>
          <w:u w:val="single"/>
        </w:rPr>
      </w:pPr>
    </w:p>
    <w:p w14:paraId="602A016B" w14:textId="77777777" w:rsidR="007B760F" w:rsidRDefault="00B63DF7">
      <w:pPr>
        <w:pStyle w:val="Standard"/>
        <w:spacing w:line="276" w:lineRule="auto"/>
        <w:jc w:val="both"/>
        <w:rPr>
          <w:rFonts w:ascii="Calibri" w:hAnsi="Calibri" w:cs="Calibri"/>
          <w:sz w:val="22"/>
          <w:szCs w:val="22"/>
        </w:rPr>
      </w:pPr>
      <w:r>
        <w:rPr>
          <w:rFonts w:ascii="Calibri" w:hAnsi="Calibri" w:cs="Calibri"/>
          <w:sz w:val="22"/>
          <w:szCs w:val="22"/>
        </w:rPr>
        <w:t>A Gerência de Tecnologia da Informação – GTI, subordinada à Secretaria de Estado do Governo – SEG, é responsável por manter em funcionamento a infraestrutura tecnológica que atende aos seguintes órgãos:</w:t>
      </w:r>
    </w:p>
    <w:p w14:paraId="46853D8A" w14:textId="77777777" w:rsidR="007B760F" w:rsidRDefault="007B760F">
      <w:pPr>
        <w:pStyle w:val="Standard"/>
        <w:spacing w:line="276" w:lineRule="auto"/>
        <w:jc w:val="both"/>
        <w:rPr>
          <w:rFonts w:ascii="Calibri" w:hAnsi="Calibri" w:cs="Calibri"/>
          <w:sz w:val="22"/>
          <w:szCs w:val="22"/>
        </w:rPr>
      </w:pPr>
    </w:p>
    <w:p w14:paraId="00969E8B" w14:textId="77777777" w:rsidR="007B760F" w:rsidRDefault="00B63DF7">
      <w:pPr>
        <w:pStyle w:val="Standard"/>
        <w:numPr>
          <w:ilvl w:val="0"/>
          <w:numId w:val="14"/>
        </w:numPr>
        <w:spacing w:line="276" w:lineRule="auto"/>
        <w:jc w:val="both"/>
        <w:rPr>
          <w:rFonts w:ascii="Calibri" w:hAnsi="Calibri" w:cs="Calibri"/>
          <w:sz w:val="22"/>
          <w:szCs w:val="22"/>
        </w:rPr>
      </w:pPr>
      <w:r>
        <w:rPr>
          <w:rFonts w:ascii="Calibri" w:hAnsi="Calibri" w:cs="Calibri"/>
          <w:sz w:val="22"/>
          <w:szCs w:val="22"/>
        </w:rPr>
        <w:t>Secretaria de Estado do Governo, incluindo o Palácio Anchieta e a Residência Oficial;</w:t>
      </w:r>
    </w:p>
    <w:p w14:paraId="2D4CF1F2" w14:textId="77777777" w:rsidR="007B760F" w:rsidRDefault="00B63DF7">
      <w:pPr>
        <w:pStyle w:val="Standard"/>
        <w:numPr>
          <w:ilvl w:val="0"/>
          <w:numId w:val="5"/>
        </w:numPr>
        <w:spacing w:line="276" w:lineRule="auto"/>
        <w:jc w:val="both"/>
        <w:rPr>
          <w:rFonts w:ascii="Calibri" w:hAnsi="Calibri" w:cs="Calibri"/>
          <w:sz w:val="22"/>
          <w:szCs w:val="22"/>
        </w:rPr>
      </w:pPr>
      <w:r>
        <w:rPr>
          <w:rFonts w:ascii="Calibri" w:hAnsi="Calibri" w:cs="Calibri"/>
          <w:sz w:val="22"/>
          <w:szCs w:val="22"/>
        </w:rPr>
        <w:t xml:space="preserve">Secretaria da Casa Militar, incluindo o </w:t>
      </w:r>
      <w:proofErr w:type="spellStart"/>
      <w:r>
        <w:rPr>
          <w:rFonts w:ascii="Calibri" w:hAnsi="Calibri" w:cs="Calibri"/>
          <w:sz w:val="22"/>
          <w:szCs w:val="22"/>
        </w:rPr>
        <w:t>NOTAer</w:t>
      </w:r>
      <w:proofErr w:type="spellEnd"/>
      <w:r>
        <w:rPr>
          <w:rFonts w:ascii="Calibri" w:hAnsi="Calibri" w:cs="Calibri"/>
          <w:sz w:val="22"/>
          <w:szCs w:val="22"/>
        </w:rPr>
        <w:t>, localizado no Quartel de Maruípe;</w:t>
      </w:r>
    </w:p>
    <w:p w14:paraId="7BEA9446" w14:textId="77777777" w:rsidR="007B760F" w:rsidRDefault="00B63DF7">
      <w:pPr>
        <w:pStyle w:val="Standard"/>
        <w:numPr>
          <w:ilvl w:val="0"/>
          <w:numId w:val="5"/>
        </w:numPr>
        <w:spacing w:line="276" w:lineRule="auto"/>
        <w:jc w:val="both"/>
        <w:rPr>
          <w:rFonts w:ascii="Calibri" w:hAnsi="Calibri" w:cs="Calibri"/>
          <w:sz w:val="22"/>
          <w:szCs w:val="22"/>
        </w:rPr>
      </w:pPr>
      <w:r>
        <w:rPr>
          <w:rFonts w:ascii="Calibri" w:hAnsi="Calibri" w:cs="Calibri"/>
          <w:sz w:val="22"/>
          <w:szCs w:val="22"/>
        </w:rPr>
        <w:t>Superintendência Estadual de Comunicação Social do Espírito Santo;</w:t>
      </w:r>
    </w:p>
    <w:p w14:paraId="71473215" w14:textId="77777777" w:rsidR="007B760F" w:rsidRDefault="00B63DF7">
      <w:pPr>
        <w:pStyle w:val="Standard"/>
        <w:numPr>
          <w:ilvl w:val="0"/>
          <w:numId w:val="5"/>
        </w:numPr>
        <w:spacing w:line="276" w:lineRule="auto"/>
        <w:jc w:val="both"/>
        <w:rPr>
          <w:rFonts w:ascii="Calibri" w:hAnsi="Calibri" w:cs="Calibri"/>
          <w:sz w:val="22"/>
          <w:szCs w:val="22"/>
        </w:rPr>
      </w:pPr>
      <w:r>
        <w:rPr>
          <w:rFonts w:ascii="Calibri" w:hAnsi="Calibri" w:cs="Calibri"/>
          <w:sz w:val="22"/>
          <w:szCs w:val="22"/>
        </w:rPr>
        <w:t>Secretaria da Casa Civil;</w:t>
      </w:r>
    </w:p>
    <w:p w14:paraId="53594065" w14:textId="77777777" w:rsidR="007B760F" w:rsidRDefault="00B63DF7">
      <w:pPr>
        <w:pStyle w:val="Standard"/>
        <w:numPr>
          <w:ilvl w:val="0"/>
          <w:numId w:val="5"/>
        </w:numPr>
        <w:spacing w:line="276" w:lineRule="auto"/>
        <w:jc w:val="both"/>
        <w:rPr>
          <w:rFonts w:ascii="Calibri" w:hAnsi="Calibri" w:cs="Calibri"/>
          <w:sz w:val="22"/>
          <w:szCs w:val="22"/>
        </w:rPr>
      </w:pPr>
      <w:r>
        <w:rPr>
          <w:rFonts w:ascii="Calibri" w:hAnsi="Calibri" w:cs="Calibri"/>
          <w:sz w:val="22"/>
          <w:szCs w:val="22"/>
        </w:rPr>
        <w:t xml:space="preserve">Secretaria de Estado de Direitos Humanos, incluindo o CAAD, localizado na Av. Treze de </w:t>
      </w:r>
      <w:proofErr w:type="gramStart"/>
      <w:r>
        <w:rPr>
          <w:rFonts w:ascii="Calibri" w:hAnsi="Calibri" w:cs="Calibri"/>
          <w:sz w:val="22"/>
          <w:szCs w:val="22"/>
        </w:rPr>
        <w:t>Maio</w:t>
      </w:r>
      <w:proofErr w:type="gramEnd"/>
      <w:r>
        <w:rPr>
          <w:rFonts w:ascii="Calibri" w:hAnsi="Calibri" w:cs="Calibri"/>
          <w:sz w:val="22"/>
          <w:szCs w:val="22"/>
        </w:rPr>
        <w:t>, e a Casa dos Direitos, localizada no Ed. Portugal, à Rua General Osório;</w:t>
      </w:r>
    </w:p>
    <w:p w14:paraId="22084AC5" w14:textId="77777777" w:rsidR="007B760F" w:rsidRDefault="00B63DF7">
      <w:pPr>
        <w:pStyle w:val="Standard"/>
        <w:numPr>
          <w:ilvl w:val="0"/>
          <w:numId w:val="5"/>
        </w:numPr>
        <w:spacing w:line="276" w:lineRule="auto"/>
        <w:jc w:val="both"/>
        <w:rPr>
          <w:rFonts w:ascii="Calibri" w:hAnsi="Calibri" w:cs="Calibri"/>
          <w:sz w:val="22"/>
          <w:szCs w:val="22"/>
        </w:rPr>
      </w:pPr>
      <w:r>
        <w:rPr>
          <w:rFonts w:ascii="Calibri" w:hAnsi="Calibri" w:cs="Calibri"/>
          <w:sz w:val="22"/>
          <w:szCs w:val="22"/>
        </w:rPr>
        <w:t>Vice Governadoria.</w:t>
      </w:r>
    </w:p>
    <w:p w14:paraId="33292682" w14:textId="77777777" w:rsidR="007B760F" w:rsidRDefault="007B760F">
      <w:pPr>
        <w:pStyle w:val="Standard"/>
        <w:spacing w:line="276" w:lineRule="auto"/>
        <w:jc w:val="both"/>
        <w:rPr>
          <w:rFonts w:ascii="Calibri" w:hAnsi="Calibri" w:cs="Calibri"/>
          <w:sz w:val="22"/>
          <w:szCs w:val="22"/>
        </w:rPr>
      </w:pPr>
    </w:p>
    <w:p w14:paraId="4CB712E1" w14:textId="77777777" w:rsidR="007B760F" w:rsidRDefault="00B63DF7">
      <w:pPr>
        <w:pStyle w:val="Standard"/>
        <w:spacing w:line="276" w:lineRule="auto"/>
        <w:jc w:val="both"/>
        <w:rPr>
          <w:rFonts w:ascii="Calibri" w:hAnsi="Calibri" w:cs="Calibri"/>
          <w:sz w:val="22"/>
          <w:szCs w:val="22"/>
        </w:rPr>
      </w:pPr>
      <w:r>
        <w:rPr>
          <w:rFonts w:ascii="Calibri" w:hAnsi="Calibri" w:cs="Calibri"/>
          <w:sz w:val="22"/>
          <w:szCs w:val="22"/>
        </w:rPr>
        <w:t>Para tanto, conta com equipe técnica responsável por atender chamados de suporte, os quais deverão ser solicitados pelos usuários da Rede Palácio conforme orientações a seguir.</w:t>
      </w:r>
    </w:p>
    <w:p w14:paraId="265C30C9" w14:textId="77777777" w:rsidR="007B760F" w:rsidRDefault="007B760F">
      <w:pPr>
        <w:pStyle w:val="Standard"/>
        <w:spacing w:line="276" w:lineRule="auto"/>
        <w:rPr>
          <w:rFonts w:ascii="Calibri" w:hAnsi="Calibri" w:cs="Calibri"/>
          <w:sz w:val="22"/>
          <w:szCs w:val="22"/>
        </w:rPr>
      </w:pPr>
    </w:p>
    <w:p w14:paraId="39C849D7" w14:textId="77777777" w:rsidR="007B760F" w:rsidRDefault="00B63DF7">
      <w:pPr>
        <w:pStyle w:val="Standard"/>
        <w:spacing w:line="276" w:lineRule="auto"/>
        <w:rPr>
          <w:rFonts w:ascii="Calibri" w:hAnsi="Calibri" w:cs="Calibri"/>
          <w:b/>
          <w:color w:val="1F497D"/>
          <w:sz w:val="24"/>
          <w:szCs w:val="24"/>
          <w:u w:val="single"/>
        </w:rPr>
      </w:pPr>
      <w:r>
        <w:rPr>
          <w:rFonts w:ascii="Calibri" w:hAnsi="Calibri" w:cs="Calibri"/>
          <w:b/>
          <w:color w:val="1F497D"/>
          <w:sz w:val="24"/>
          <w:szCs w:val="24"/>
          <w:u w:val="single"/>
        </w:rPr>
        <w:t>Como solicitar atendimento</w:t>
      </w:r>
    </w:p>
    <w:p w14:paraId="53C58722" w14:textId="77777777" w:rsidR="007B760F" w:rsidRDefault="00B63DF7">
      <w:pPr>
        <w:pStyle w:val="Standard"/>
        <w:numPr>
          <w:ilvl w:val="0"/>
          <w:numId w:val="15"/>
        </w:numPr>
        <w:spacing w:line="276" w:lineRule="auto"/>
      </w:pPr>
      <w:r>
        <w:rPr>
          <w:rFonts w:ascii="Calibri" w:hAnsi="Calibri" w:cs="Calibri"/>
          <w:sz w:val="22"/>
          <w:szCs w:val="22"/>
        </w:rPr>
        <w:t xml:space="preserve">Via sistema de Help Desk: </w:t>
      </w:r>
      <w:hyperlink r:id="rId7" w:history="1">
        <w:r>
          <w:rPr>
            <w:rStyle w:val="Internetlink"/>
            <w:rFonts w:ascii="Calibri" w:hAnsi="Calibri" w:cs="Calibri"/>
            <w:sz w:val="22"/>
            <w:szCs w:val="22"/>
          </w:rPr>
          <w:t>suporte.redepalacio.net</w:t>
        </w:r>
      </w:hyperlink>
    </w:p>
    <w:p w14:paraId="5BDE0EDF" w14:textId="77777777" w:rsidR="007B760F" w:rsidRDefault="00B63DF7">
      <w:pPr>
        <w:pStyle w:val="Standard"/>
        <w:numPr>
          <w:ilvl w:val="0"/>
          <w:numId w:val="2"/>
        </w:numPr>
        <w:spacing w:line="276" w:lineRule="auto"/>
      </w:pPr>
      <w:r>
        <w:rPr>
          <w:rFonts w:ascii="Calibri" w:hAnsi="Calibri" w:cs="Calibri"/>
          <w:sz w:val="22"/>
          <w:szCs w:val="22"/>
        </w:rPr>
        <w:t xml:space="preserve">Via e-mail: </w:t>
      </w:r>
      <w:hyperlink r:id="rId8" w:history="1">
        <w:r>
          <w:rPr>
            <w:rStyle w:val="Internetlink"/>
            <w:rFonts w:ascii="Calibri" w:hAnsi="Calibri" w:cs="Calibri"/>
            <w:sz w:val="22"/>
            <w:szCs w:val="22"/>
          </w:rPr>
          <w:t>informatica@seg.es.gov.br</w:t>
        </w:r>
      </w:hyperlink>
    </w:p>
    <w:p w14:paraId="70ED73F3" w14:textId="77777777" w:rsidR="007B760F" w:rsidRDefault="00B63DF7">
      <w:pPr>
        <w:pStyle w:val="Standard"/>
        <w:numPr>
          <w:ilvl w:val="0"/>
          <w:numId w:val="2"/>
        </w:numPr>
        <w:spacing w:line="276" w:lineRule="auto"/>
      </w:pPr>
      <w:r>
        <w:rPr>
          <w:rFonts w:ascii="Calibri" w:hAnsi="Calibri" w:cs="Calibri"/>
          <w:sz w:val="22"/>
          <w:szCs w:val="22"/>
        </w:rPr>
        <w:t xml:space="preserve">Via telefone: </w:t>
      </w:r>
      <w:r>
        <w:rPr>
          <w:rFonts w:ascii="Calibri" w:hAnsi="Calibri" w:cs="Calibri"/>
          <w:color w:val="1F497D"/>
          <w:sz w:val="22"/>
          <w:szCs w:val="22"/>
          <w:u w:val="single"/>
        </w:rPr>
        <w:t>61313</w:t>
      </w:r>
    </w:p>
    <w:p w14:paraId="6086238B" w14:textId="77777777" w:rsidR="007B760F" w:rsidRDefault="00B63DF7">
      <w:pPr>
        <w:pStyle w:val="Standard"/>
        <w:spacing w:line="276" w:lineRule="auto"/>
        <w:ind w:left="720"/>
      </w:pPr>
      <w:r>
        <w:rPr>
          <w:rFonts w:ascii="Calibri" w:hAnsi="Calibri" w:cs="Calibri"/>
          <w:sz w:val="22"/>
          <w:szCs w:val="22"/>
        </w:rPr>
        <w:t xml:space="preserve">Atendimentos relacionados à telefonia: </w:t>
      </w:r>
      <w:r>
        <w:rPr>
          <w:rFonts w:ascii="Calibri" w:hAnsi="Calibri" w:cs="Calibri"/>
          <w:color w:val="1F497D"/>
          <w:sz w:val="22"/>
          <w:szCs w:val="22"/>
          <w:u w:val="single"/>
        </w:rPr>
        <w:t>61277 ou 61273</w:t>
      </w:r>
    </w:p>
    <w:p w14:paraId="150E657D" w14:textId="77777777" w:rsidR="007B760F" w:rsidRDefault="007B760F">
      <w:pPr>
        <w:pStyle w:val="Standard"/>
        <w:spacing w:line="276" w:lineRule="auto"/>
        <w:rPr>
          <w:rFonts w:ascii="Calibri" w:hAnsi="Calibri" w:cs="Calibri"/>
          <w:color w:val="1F497D"/>
          <w:sz w:val="22"/>
          <w:szCs w:val="22"/>
          <w:u w:val="single"/>
        </w:rPr>
      </w:pPr>
    </w:p>
    <w:p w14:paraId="645825A7" w14:textId="77777777" w:rsidR="007B760F" w:rsidRDefault="00B63DF7">
      <w:pPr>
        <w:pStyle w:val="Standard"/>
        <w:numPr>
          <w:ilvl w:val="0"/>
          <w:numId w:val="16"/>
        </w:numPr>
        <w:spacing w:line="276" w:lineRule="auto"/>
        <w:jc w:val="both"/>
      </w:pPr>
      <w:r>
        <w:rPr>
          <w:rFonts w:ascii="Calibri" w:hAnsi="Calibri" w:cs="Calibri"/>
          <w:b/>
          <w:sz w:val="22"/>
          <w:szCs w:val="22"/>
        </w:rPr>
        <w:t>Preferencialmente</w:t>
      </w:r>
      <w:r>
        <w:rPr>
          <w:rFonts w:ascii="Calibri" w:hAnsi="Calibri" w:cs="Calibri"/>
          <w:sz w:val="22"/>
          <w:szCs w:val="22"/>
        </w:rPr>
        <w:t xml:space="preserve">, os chamados deverão ser solicitados através do sistema de </w:t>
      </w:r>
      <w:r>
        <w:rPr>
          <w:rFonts w:ascii="Calibri" w:hAnsi="Calibri" w:cs="Calibri"/>
          <w:b/>
          <w:sz w:val="22"/>
          <w:szCs w:val="22"/>
        </w:rPr>
        <w:t>Help Desk</w:t>
      </w:r>
      <w:r>
        <w:rPr>
          <w:rFonts w:ascii="Calibri" w:hAnsi="Calibri" w:cs="Calibri"/>
          <w:sz w:val="22"/>
          <w:szCs w:val="22"/>
        </w:rPr>
        <w:t xml:space="preserve">, pois, considerando que não existem </w:t>
      </w:r>
      <w:r>
        <w:rPr>
          <w:rFonts w:ascii="Calibri" w:hAnsi="Calibri" w:cs="Calibri"/>
          <w:b/>
          <w:sz w:val="22"/>
          <w:szCs w:val="22"/>
        </w:rPr>
        <w:t>técnicos</w:t>
      </w:r>
      <w:r>
        <w:rPr>
          <w:rFonts w:ascii="Calibri" w:hAnsi="Calibri" w:cs="Calibri"/>
          <w:sz w:val="22"/>
          <w:szCs w:val="22"/>
        </w:rPr>
        <w:t xml:space="preserve"> dedicados </w:t>
      </w:r>
      <w:r>
        <w:rPr>
          <w:rFonts w:ascii="Calibri" w:hAnsi="Calibri" w:cs="Calibri"/>
          <w:b/>
          <w:sz w:val="22"/>
          <w:szCs w:val="22"/>
        </w:rPr>
        <w:t>exclusivamente</w:t>
      </w:r>
      <w:r>
        <w:rPr>
          <w:rFonts w:ascii="Calibri" w:hAnsi="Calibri" w:cs="Calibri"/>
          <w:sz w:val="22"/>
          <w:szCs w:val="22"/>
        </w:rPr>
        <w:t xml:space="preserve"> aos atendimentos telefônicos, pode acontecer de estarem todos realizando atendimentos e não ser possível atender sua ligação naquele momento.</w:t>
      </w:r>
    </w:p>
    <w:p w14:paraId="24A96F2E" w14:textId="77777777" w:rsidR="007B760F" w:rsidRDefault="007B760F">
      <w:pPr>
        <w:pStyle w:val="Standard"/>
        <w:spacing w:line="276" w:lineRule="auto"/>
        <w:rPr>
          <w:rFonts w:ascii="Calibri" w:hAnsi="Calibri" w:cs="Calibri"/>
          <w:sz w:val="22"/>
          <w:szCs w:val="22"/>
        </w:rPr>
      </w:pPr>
    </w:p>
    <w:p w14:paraId="131B06B0" w14:textId="77777777" w:rsidR="007B760F" w:rsidRDefault="00B63DF7">
      <w:pPr>
        <w:pStyle w:val="Standard"/>
        <w:numPr>
          <w:ilvl w:val="0"/>
          <w:numId w:val="8"/>
        </w:numPr>
        <w:spacing w:line="276" w:lineRule="auto"/>
        <w:jc w:val="both"/>
      </w:pPr>
      <w:r>
        <w:rPr>
          <w:rFonts w:ascii="Calibri" w:hAnsi="Calibri" w:cs="Calibri"/>
          <w:sz w:val="22"/>
          <w:szCs w:val="22"/>
        </w:rPr>
        <w:t xml:space="preserve">No link </w:t>
      </w:r>
      <w:hyperlink r:id="rId9" w:history="1">
        <w:r>
          <w:rPr>
            <w:rStyle w:val="Internetlink"/>
            <w:rFonts w:ascii="Calibri" w:hAnsi="Calibri" w:cs="Calibri"/>
            <w:sz w:val="22"/>
            <w:szCs w:val="22"/>
          </w:rPr>
          <w:t>www.redepalacio.net/files/helpdesk.pdf</w:t>
        </w:r>
      </w:hyperlink>
      <w:r>
        <w:rPr>
          <w:rFonts w:ascii="Calibri" w:hAnsi="Calibri" w:cs="Calibri"/>
          <w:sz w:val="22"/>
          <w:szCs w:val="22"/>
        </w:rPr>
        <w:t xml:space="preserve"> estão disponíveis as orientações sobre como abrir um chamado utilizando o sistema de Help Desk.</w:t>
      </w:r>
    </w:p>
    <w:p w14:paraId="0EDC52A6" w14:textId="77777777" w:rsidR="007B760F" w:rsidRDefault="007B760F">
      <w:pPr>
        <w:pStyle w:val="Standard"/>
        <w:spacing w:line="276" w:lineRule="auto"/>
        <w:rPr>
          <w:rFonts w:ascii="Calibri" w:hAnsi="Calibri" w:cs="Calibri"/>
          <w:b/>
          <w:color w:val="1F497D"/>
          <w:sz w:val="24"/>
          <w:szCs w:val="24"/>
          <w:u w:val="single"/>
        </w:rPr>
      </w:pPr>
    </w:p>
    <w:p w14:paraId="355B7370" w14:textId="77777777" w:rsidR="007B760F" w:rsidRDefault="00B63DF7">
      <w:pPr>
        <w:pStyle w:val="Standard"/>
        <w:spacing w:line="276" w:lineRule="auto"/>
        <w:rPr>
          <w:rFonts w:ascii="Calibri" w:hAnsi="Calibri" w:cs="Calibri"/>
          <w:b/>
          <w:color w:val="1F497D"/>
          <w:sz w:val="24"/>
          <w:szCs w:val="24"/>
          <w:u w:val="single"/>
        </w:rPr>
      </w:pPr>
      <w:r>
        <w:rPr>
          <w:rFonts w:ascii="Calibri" w:hAnsi="Calibri" w:cs="Calibri"/>
          <w:b/>
          <w:color w:val="1F497D"/>
          <w:sz w:val="24"/>
          <w:szCs w:val="24"/>
          <w:u w:val="single"/>
        </w:rPr>
        <w:t>Horário de Funcionamento</w:t>
      </w:r>
    </w:p>
    <w:p w14:paraId="10684DF5" w14:textId="77777777" w:rsidR="007B760F" w:rsidRDefault="00B63DF7">
      <w:pPr>
        <w:pStyle w:val="Standard"/>
        <w:numPr>
          <w:ilvl w:val="0"/>
          <w:numId w:val="17"/>
        </w:numPr>
        <w:spacing w:line="276" w:lineRule="auto"/>
        <w:rPr>
          <w:rFonts w:ascii="Calibri" w:hAnsi="Calibri" w:cs="Calibri"/>
          <w:sz w:val="22"/>
          <w:szCs w:val="22"/>
        </w:rPr>
      </w:pPr>
      <w:r>
        <w:rPr>
          <w:rFonts w:ascii="Calibri" w:hAnsi="Calibri" w:cs="Calibri"/>
          <w:sz w:val="22"/>
          <w:szCs w:val="22"/>
        </w:rPr>
        <w:t>Das 7h às 19h</w:t>
      </w:r>
    </w:p>
    <w:p w14:paraId="0C83614F" w14:textId="77777777" w:rsidR="007B760F" w:rsidRDefault="007B760F">
      <w:pPr>
        <w:pStyle w:val="Standard"/>
        <w:spacing w:line="276" w:lineRule="auto"/>
        <w:rPr>
          <w:rFonts w:ascii="Calibri" w:hAnsi="Calibri" w:cs="Calibri"/>
          <w:sz w:val="22"/>
          <w:szCs w:val="22"/>
        </w:rPr>
      </w:pPr>
    </w:p>
    <w:p w14:paraId="2738DB1C" w14:textId="77777777" w:rsidR="007B760F" w:rsidRDefault="00B63DF7">
      <w:pPr>
        <w:pStyle w:val="Standard"/>
        <w:spacing w:line="276" w:lineRule="auto"/>
        <w:rPr>
          <w:rFonts w:ascii="Calibri" w:hAnsi="Calibri" w:cs="Calibri"/>
          <w:b/>
          <w:color w:val="1F497D"/>
          <w:sz w:val="24"/>
          <w:szCs w:val="24"/>
          <w:u w:val="single"/>
        </w:rPr>
      </w:pPr>
      <w:r>
        <w:rPr>
          <w:rFonts w:ascii="Calibri" w:hAnsi="Calibri" w:cs="Calibri"/>
          <w:b/>
          <w:color w:val="1F497D"/>
          <w:sz w:val="24"/>
          <w:szCs w:val="24"/>
          <w:u w:val="single"/>
        </w:rPr>
        <w:t>Quem pode solicitar</w:t>
      </w:r>
    </w:p>
    <w:p w14:paraId="4B3A789E" w14:textId="77777777" w:rsidR="007B760F" w:rsidRDefault="00B63DF7">
      <w:pPr>
        <w:pStyle w:val="Standard"/>
        <w:numPr>
          <w:ilvl w:val="0"/>
          <w:numId w:val="3"/>
        </w:numPr>
        <w:spacing w:line="276" w:lineRule="auto"/>
        <w:rPr>
          <w:rFonts w:ascii="Calibri" w:hAnsi="Calibri" w:cs="Calibri"/>
          <w:sz w:val="22"/>
          <w:szCs w:val="22"/>
        </w:rPr>
      </w:pPr>
      <w:r>
        <w:rPr>
          <w:rFonts w:ascii="Calibri" w:hAnsi="Calibri" w:cs="Calibri"/>
          <w:sz w:val="22"/>
          <w:szCs w:val="22"/>
        </w:rPr>
        <w:t>Os serviços somente poderão ser demandados por todos os usuários cadastrados no domínio Rede Palácio, sendo que alguns, só serão atendidos mediante autorização do chefe imediato do demandante.</w:t>
      </w:r>
    </w:p>
    <w:p w14:paraId="1D322F20" w14:textId="77777777" w:rsidR="007B760F" w:rsidRDefault="007B760F">
      <w:pPr>
        <w:pStyle w:val="Standard"/>
        <w:jc w:val="both"/>
        <w:rPr>
          <w:rFonts w:ascii="Calibri" w:hAnsi="Calibri" w:cs="Calibri"/>
          <w:sz w:val="22"/>
          <w:szCs w:val="22"/>
        </w:rPr>
      </w:pPr>
    </w:p>
    <w:p w14:paraId="29469D6B" w14:textId="77777777" w:rsidR="007B760F" w:rsidRDefault="00B63DF7">
      <w:pPr>
        <w:pStyle w:val="Standard"/>
        <w:rPr>
          <w:rFonts w:ascii="Calibri" w:hAnsi="Calibri" w:cs="Calibri"/>
          <w:b/>
          <w:color w:val="1F497D"/>
          <w:sz w:val="28"/>
          <w:szCs w:val="28"/>
          <w:u w:val="single"/>
        </w:rPr>
      </w:pPr>
      <w:r>
        <w:rPr>
          <w:rFonts w:ascii="Calibri" w:hAnsi="Calibri" w:cs="Calibri"/>
          <w:b/>
          <w:color w:val="1F497D"/>
          <w:sz w:val="28"/>
          <w:szCs w:val="28"/>
          <w:u w:val="single"/>
        </w:rPr>
        <w:t>POLÍTICA DE USO</w:t>
      </w:r>
    </w:p>
    <w:p w14:paraId="1511CD98" w14:textId="77777777" w:rsidR="007B760F" w:rsidRDefault="007B760F">
      <w:pPr>
        <w:pStyle w:val="Standard"/>
        <w:jc w:val="both"/>
        <w:rPr>
          <w:rFonts w:ascii="Calibri" w:hAnsi="Calibri" w:cs="Calibri"/>
          <w:b/>
          <w:color w:val="1F497D"/>
          <w:sz w:val="16"/>
          <w:szCs w:val="16"/>
          <w:u w:val="single"/>
        </w:rPr>
      </w:pPr>
    </w:p>
    <w:p w14:paraId="6708EAC7" w14:textId="77777777" w:rsidR="007B760F" w:rsidRDefault="00B63DF7">
      <w:pPr>
        <w:pStyle w:val="Standard"/>
        <w:jc w:val="both"/>
      </w:pPr>
      <w:r>
        <w:rPr>
          <w:rFonts w:ascii="Calibri" w:hAnsi="Calibri" w:cs="Calibri"/>
          <w:sz w:val="22"/>
          <w:szCs w:val="22"/>
        </w:rPr>
        <w:t xml:space="preserve">Para saber as regras de uso dos serviços e recursos disponíveis na Rede Palácio, favor acessar </w:t>
      </w:r>
      <w:hyperlink r:id="rId10" w:history="1">
        <w:r>
          <w:rPr>
            <w:rStyle w:val="Internetlink"/>
            <w:rFonts w:ascii="Calibri" w:hAnsi="Calibri" w:cs="Calibri"/>
            <w:sz w:val="22"/>
            <w:szCs w:val="22"/>
          </w:rPr>
          <w:t>www.redepalacio.net/files/politicas.pdf</w:t>
        </w:r>
      </w:hyperlink>
      <w:r>
        <w:rPr>
          <w:rFonts w:ascii="Calibri" w:hAnsi="Calibri" w:cs="Calibri"/>
          <w:sz w:val="22"/>
          <w:szCs w:val="22"/>
        </w:rPr>
        <w:t>.</w:t>
      </w:r>
    </w:p>
    <w:sectPr w:rsidR="007B760F">
      <w:headerReference w:type="default" r:id="rId11"/>
      <w:pgSz w:w="11906" w:h="16838"/>
      <w:pgMar w:top="1020" w:right="851" w:bottom="777" w:left="1134" w:header="96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56FC9F" w14:textId="77777777" w:rsidR="0013762D" w:rsidRDefault="0013762D">
      <w:pPr>
        <w:rPr>
          <w:rFonts w:hint="eastAsia"/>
        </w:rPr>
      </w:pPr>
      <w:r>
        <w:separator/>
      </w:r>
    </w:p>
  </w:endnote>
  <w:endnote w:type="continuationSeparator" w:id="0">
    <w:p w14:paraId="3AA7E430" w14:textId="77777777" w:rsidR="0013762D" w:rsidRDefault="0013762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072E46" w14:textId="77777777" w:rsidR="0013762D" w:rsidRDefault="0013762D">
      <w:pPr>
        <w:rPr>
          <w:rFonts w:hint="eastAsia"/>
        </w:rPr>
      </w:pPr>
      <w:r>
        <w:rPr>
          <w:color w:val="000000"/>
        </w:rPr>
        <w:separator/>
      </w:r>
    </w:p>
  </w:footnote>
  <w:footnote w:type="continuationSeparator" w:id="0">
    <w:p w14:paraId="1290A7B1" w14:textId="77777777" w:rsidR="0013762D" w:rsidRDefault="0013762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4F07A" w14:textId="77777777" w:rsidR="00F81B17" w:rsidRDefault="00B63DF7">
    <w:pPr>
      <w:pStyle w:val="Cabealho"/>
    </w:pPr>
    <w:r>
      <w:rPr>
        <w:noProof/>
      </w:rPr>
      <mc:AlternateContent>
        <mc:Choice Requires="wps">
          <w:drawing>
            <wp:anchor distT="0" distB="0" distL="114300" distR="114300" simplePos="0" relativeHeight="251659264" behindDoc="1" locked="0" layoutInCell="1" allowOverlap="1" wp14:anchorId="0EF294A1" wp14:editId="0B3C9CEA">
              <wp:simplePos x="0" y="0"/>
              <wp:positionH relativeFrom="column">
                <wp:posOffset>560161</wp:posOffset>
              </wp:positionH>
              <wp:positionV relativeFrom="paragraph">
                <wp:posOffset>28081</wp:posOffset>
              </wp:positionV>
              <wp:extent cx="4281806" cy="687071"/>
              <wp:effectExtent l="0" t="0" r="0" b="0"/>
              <wp:wrapNone/>
              <wp:docPr id="1" name="Quadro1"/>
              <wp:cNvGraphicFramePr/>
              <a:graphic xmlns:a="http://schemas.openxmlformats.org/drawingml/2006/main">
                <a:graphicData uri="http://schemas.microsoft.com/office/word/2010/wordprocessingShape">
                  <wps:wsp>
                    <wps:cNvSpPr txBox="1"/>
                    <wps:spPr>
                      <a:xfrm>
                        <a:off x="0" y="0"/>
                        <a:ext cx="4281806" cy="687071"/>
                      </a:xfrm>
                      <a:prstGeom prst="rect">
                        <a:avLst/>
                      </a:prstGeom>
                      <a:solidFill>
                        <a:srgbClr val="FFFFFF">
                          <a:alpha val="0"/>
                        </a:srgbClr>
                      </a:solidFill>
                      <a:ln>
                        <a:noFill/>
                        <a:prstDash/>
                      </a:ln>
                    </wps:spPr>
                    <wps:txbx>
                      <w:txbxContent>
                        <w:p w14:paraId="1356D8CF" w14:textId="77777777" w:rsidR="00F81B17" w:rsidRDefault="00B63DF7">
                          <w:pPr>
                            <w:pStyle w:val="Ttulo1"/>
                            <w:ind w:firstLine="0"/>
                            <w:jc w:val="left"/>
                          </w:pPr>
                          <w:r>
                            <w:rPr>
                              <w:rFonts w:ascii="Arial" w:hAnsi="Arial" w:cs="Arial"/>
                              <w:spacing w:val="-2"/>
                              <w:sz w:val="20"/>
                            </w:rPr>
                            <w:t>GOVERNO DO ESTADO DO ESPÍRITO SANTO</w:t>
                          </w:r>
                        </w:p>
                        <w:p w14:paraId="05C846B5" w14:textId="77777777" w:rsidR="00F81B17" w:rsidRDefault="00B63DF7">
                          <w:pPr>
                            <w:pStyle w:val="Textbody"/>
                            <w:spacing w:after="40"/>
                            <w:jc w:val="left"/>
                            <w:rPr>
                              <w:rFonts w:ascii="Arial" w:hAnsi="Arial" w:cs="Arial"/>
                              <w:b/>
                              <w:sz w:val="20"/>
                            </w:rPr>
                          </w:pPr>
                          <w:r>
                            <w:rPr>
                              <w:rFonts w:ascii="Arial" w:hAnsi="Arial" w:cs="Arial"/>
                              <w:b/>
                              <w:sz w:val="20"/>
                            </w:rPr>
                            <w:t>SECRETARIA DE ESTADO DO GOVERNO</w:t>
                          </w:r>
                        </w:p>
                        <w:p w14:paraId="6F4D487F" w14:textId="77777777" w:rsidR="00F81B17" w:rsidRDefault="00B63DF7">
                          <w:pPr>
                            <w:pStyle w:val="Ttulo2"/>
                            <w:ind w:firstLine="0"/>
                            <w:jc w:val="left"/>
                          </w:pPr>
                          <w:r>
                            <w:rPr>
                              <w:rFonts w:ascii="Arial" w:hAnsi="Arial" w:cs="Arial"/>
                              <w:b/>
                              <w:spacing w:val="2"/>
                              <w:sz w:val="16"/>
                              <w:szCs w:val="16"/>
                            </w:rPr>
                            <w:t>GERÊNCIA DE TECNOLOGIA DA INFORMAÇÃO</w:t>
                          </w:r>
                        </w:p>
                      </w:txbxContent>
                    </wps:txbx>
                    <wps:bodyPr vert="horz" wrap="none" lIns="92875" tIns="47155" rIns="92875" bIns="47155" anchor="t" anchorCtr="0" compatLnSpc="0">
                      <a:noAutofit/>
                    </wps:bodyPr>
                  </wps:wsp>
                </a:graphicData>
              </a:graphic>
            </wp:anchor>
          </w:drawing>
        </mc:Choice>
        <mc:Fallback>
          <w:pict>
            <v:shapetype w14:anchorId="0EF294A1" id="_x0000_t202" coordsize="21600,21600" o:spt="202" path="m,l,21600r21600,l21600,xe">
              <v:stroke joinstyle="miter"/>
              <v:path gradientshapeok="t" o:connecttype="rect"/>
            </v:shapetype>
            <v:shape id="Quadro1" o:spid="_x0000_s1026" type="#_x0000_t202" style="position:absolute;margin-left:44.1pt;margin-top:2.2pt;width:337.15pt;height:54.1pt;z-index:-2516572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" stroked="f">
              <v:fill opacity="0"/>
              <v:textbox inset="2.57986mm,1.3099mm,2.57986mm,1.3099mm">
                <w:txbxContent>
                  <w:p w14:paraId="1356D8CF" w14:textId="77777777" w:rsidR="00F81B17" w:rsidRDefault="00B63DF7">
                    <w:pPr>
                      <w:pStyle w:val="Ttulo1"/>
                      <w:ind w:firstLine="0"/>
                      <w:jc w:val="left"/>
                      <w:rPr>
                        <w:rFonts w:hint="eastAsia"/>
                      </w:rPr>
                    </w:pPr>
                    <w:r>
                      <w:rPr>
                        <w:rFonts w:ascii="Arial" w:hAnsi="Arial" w:cs="Arial"/>
                        <w:spacing w:val="-2"/>
                        <w:sz w:val="20"/>
                      </w:rPr>
                      <w:t>GOVERNO DO ESTADO DO ESPÍRITO SANTO</w:t>
                    </w:r>
                  </w:p>
                  <w:p w14:paraId="05C846B5" w14:textId="77777777" w:rsidR="00F81B17" w:rsidRDefault="00B63DF7">
                    <w:pPr>
                      <w:pStyle w:val="Textbody"/>
                      <w:spacing w:after="40"/>
                      <w:jc w:val="left"/>
                      <w:rPr>
                        <w:rFonts w:ascii="Arial" w:hAnsi="Arial" w:cs="Arial"/>
                        <w:b/>
                        <w:sz w:val="20"/>
                      </w:rPr>
                    </w:pPr>
                    <w:r>
                      <w:rPr>
                        <w:rFonts w:ascii="Arial" w:hAnsi="Arial" w:cs="Arial"/>
                        <w:b/>
                        <w:sz w:val="20"/>
                      </w:rPr>
                      <w:t>SECRETARIA DE ESTADO DO GOVERNO</w:t>
                    </w:r>
                  </w:p>
                  <w:p w14:paraId="6F4D487F" w14:textId="77777777" w:rsidR="00F81B17" w:rsidRDefault="00B63DF7">
                    <w:pPr>
                      <w:pStyle w:val="Ttulo2"/>
                      <w:ind w:firstLine="0"/>
                      <w:jc w:val="left"/>
                      <w:rPr>
                        <w:rFonts w:hint="eastAsia"/>
                      </w:rPr>
                    </w:pPr>
                    <w:r>
                      <w:rPr>
                        <w:rFonts w:ascii="Arial" w:hAnsi="Arial" w:cs="Arial"/>
                        <w:b/>
                        <w:spacing w:val="2"/>
                        <w:sz w:val="16"/>
                        <w:szCs w:val="16"/>
                      </w:rPr>
                      <w:t>GERÊNCIA DE TECNOLOGIA DA INFORMAÇÃO</w:t>
                    </w:r>
                  </w:p>
                </w:txbxContent>
              </v:textbox>
            </v:shape>
          </w:pict>
        </mc:Fallback>
      </mc:AlternateContent>
    </w:r>
    <w:r>
      <w:rPr>
        <w:noProof/>
      </w:rPr>
      <w:drawing>
        <wp:inline distT="0" distB="0" distL="0" distR="0" wp14:anchorId="2F5C67DE" wp14:editId="07098598">
          <wp:extent cx="524518" cy="581037"/>
          <wp:effectExtent l="0" t="0" r="8882" b="9513"/>
          <wp:docPr id="2" name="Figura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l="-42" t="-38" r="-42" b="-38"/>
                  <a:stretch>
                    <a:fillRect/>
                  </a:stretch>
                </pic:blipFill>
                <pic:spPr>
                  <a:xfrm>
                    <a:off x="0" y="0"/>
                    <a:ext cx="524518" cy="581037"/>
                  </a:xfrm>
                  <a:prstGeom prst="rect">
                    <a:avLst/>
                  </a:prstGeom>
                  <a:noFill/>
                  <a:ln>
                    <a:noFill/>
                    <a:prstDash/>
                  </a:ln>
                </pic:spPr>
              </pic:pic>
            </a:graphicData>
          </a:graphic>
        </wp:inline>
      </w:drawing>
    </w:r>
  </w:p>
  <w:p w14:paraId="306A64BE" w14:textId="77777777" w:rsidR="00F81B17" w:rsidRDefault="0013762D">
    <w:pPr>
      <w:pStyle w:val="Cabealho"/>
      <w:pBdr>
        <w:bottom w:val="single" w:sz="4" w:space="1" w:color="000000"/>
      </w:pBdr>
    </w:pPr>
  </w:p>
  <w:p w14:paraId="7CA7A091" w14:textId="77777777" w:rsidR="00F81B17" w:rsidRDefault="0013762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506BEA"/>
    <w:multiLevelType w:val="multilevel"/>
    <w:tmpl w:val="9C96B7A2"/>
    <w:styleLink w:val="WW8Num9"/>
    <w:lvl w:ilvl="0">
      <w:numFmt w:val="bullet"/>
      <w:lvlText w:val=""/>
      <w:lvlJc w:val="left"/>
      <w:pPr>
        <w:ind w:left="720" w:hanging="360"/>
      </w:pPr>
      <w:rPr>
        <w:rFonts w:ascii="Wingdings" w:hAnsi="Wingdings" w:cs="Wingding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198D771F"/>
    <w:multiLevelType w:val="multilevel"/>
    <w:tmpl w:val="421EE838"/>
    <w:styleLink w:val="WW8Num1"/>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2" w15:restartNumberingAfterBreak="0">
    <w:nsid w:val="30D6457E"/>
    <w:multiLevelType w:val="multilevel"/>
    <w:tmpl w:val="6E02A800"/>
    <w:styleLink w:val="WW8Num2"/>
    <w:lvl w:ilvl="0">
      <w:numFmt w:val="bullet"/>
      <w:lvlText w:val=""/>
      <w:lvlJc w:val="left"/>
      <w:pPr>
        <w:ind w:left="720" w:hanging="360"/>
      </w:pPr>
      <w:rPr>
        <w:rFonts w:ascii="Wingdings" w:hAnsi="Wingdings" w:cs="Wingding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3292392C"/>
    <w:multiLevelType w:val="multilevel"/>
    <w:tmpl w:val="26E8F25C"/>
    <w:styleLink w:val="WW8Num6"/>
    <w:lvl w:ilvl="0">
      <w:numFmt w:val="bullet"/>
      <w:lvlText w:val=""/>
      <w:lvlJc w:val="left"/>
      <w:pPr>
        <w:ind w:left="720" w:hanging="360"/>
      </w:pPr>
      <w:rPr>
        <w:rFonts w:ascii="Wingdings" w:hAnsi="Wingdings" w:cs="Wingding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15:restartNumberingAfterBreak="0">
    <w:nsid w:val="372420AA"/>
    <w:multiLevelType w:val="multilevel"/>
    <w:tmpl w:val="8364FEAA"/>
    <w:styleLink w:val="WW8Num7"/>
    <w:lvl w:ilvl="0">
      <w:numFmt w:val="bullet"/>
      <w:lvlText w:val=""/>
      <w:lvlJc w:val="left"/>
      <w:pPr>
        <w:ind w:left="720" w:hanging="360"/>
      </w:pPr>
      <w:rPr>
        <w:rFonts w:ascii="Wingdings" w:hAnsi="Wingdings" w:cs="Wingding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15:restartNumberingAfterBreak="0">
    <w:nsid w:val="3B350FE0"/>
    <w:multiLevelType w:val="multilevel"/>
    <w:tmpl w:val="9252E1A2"/>
    <w:styleLink w:val="WW8Num3"/>
    <w:lvl w:ilvl="0">
      <w:numFmt w:val="bullet"/>
      <w:lvlText w:val=""/>
      <w:lvlJc w:val="left"/>
      <w:pPr>
        <w:ind w:left="761" w:hanging="360"/>
      </w:pPr>
      <w:rPr>
        <w:rFonts w:ascii="Wingdings" w:hAnsi="Wingdings" w:cs="Wingding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 w15:restartNumberingAfterBreak="0">
    <w:nsid w:val="3D5A6E7A"/>
    <w:multiLevelType w:val="multilevel"/>
    <w:tmpl w:val="412A7904"/>
    <w:styleLink w:val="WW8Num8"/>
    <w:lvl w:ilvl="0">
      <w:numFmt w:val="bullet"/>
      <w:lvlText w:val=""/>
      <w:lvlJc w:val="left"/>
      <w:pPr>
        <w:ind w:left="720" w:hanging="360"/>
      </w:pPr>
      <w:rPr>
        <w:rFonts w:ascii="Wingdings" w:hAnsi="Wingdings" w:cs="Wingding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 w15:restartNumberingAfterBreak="0">
    <w:nsid w:val="4C285F44"/>
    <w:multiLevelType w:val="multilevel"/>
    <w:tmpl w:val="ED5C9C82"/>
    <w:styleLink w:val="WW8Num4"/>
    <w:lvl w:ilvl="0">
      <w:numFmt w:val="bullet"/>
      <w:lvlText w:val=""/>
      <w:lvlJc w:val="left"/>
      <w:pPr>
        <w:ind w:left="720" w:hanging="360"/>
      </w:pPr>
      <w:rPr>
        <w:rFonts w:ascii="Wingdings" w:hAnsi="Wingdings" w:cs="Wingding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8" w15:restartNumberingAfterBreak="0">
    <w:nsid w:val="500F0CDC"/>
    <w:multiLevelType w:val="multilevel"/>
    <w:tmpl w:val="1A04572A"/>
    <w:styleLink w:val="WW8Num5"/>
    <w:lvl w:ilvl="0">
      <w:numFmt w:val="bullet"/>
      <w:lvlText w:val=""/>
      <w:lvlJc w:val="left"/>
      <w:pPr>
        <w:ind w:left="720"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abstractNumId w:val="1"/>
  </w:num>
  <w:num w:numId="2">
    <w:abstractNumId w:val="2"/>
  </w:num>
  <w:num w:numId="3">
    <w:abstractNumId w:val="5"/>
  </w:num>
  <w:num w:numId="4">
    <w:abstractNumId w:val="7"/>
  </w:num>
  <w:num w:numId="5">
    <w:abstractNumId w:val="8"/>
  </w:num>
  <w:num w:numId="6">
    <w:abstractNumId w:val="3"/>
  </w:num>
  <w:num w:numId="7">
    <w:abstractNumId w:val="4"/>
  </w:num>
  <w:num w:numId="8">
    <w:abstractNumId w:val="6"/>
  </w:num>
  <w:num w:numId="9">
    <w:abstractNumId w:val="0"/>
  </w:num>
  <w:num w:numId="10">
    <w:abstractNumId w:val="0"/>
  </w:num>
  <w:num w:numId="11">
    <w:abstractNumId w:val="3"/>
  </w:num>
  <w:num w:numId="12">
    <w:abstractNumId w:val="4"/>
  </w:num>
  <w:num w:numId="13">
    <w:abstractNumId w:val="7"/>
  </w:num>
  <w:num w:numId="14">
    <w:abstractNumId w:val="8"/>
  </w:num>
  <w:num w:numId="15">
    <w:abstractNumId w:val="2"/>
  </w:num>
  <w:num w:numId="16">
    <w:abstractNumId w:val="6"/>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60F"/>
    <w:rsid w:val="0012221E"/>
    <w:rsid w:val="0013762D"/>
    <w:rsid w:val="0038201F"/>
    <w:rsid w:val="00703B72"/>
    <w:rsid w:val="007B760F"/>
    <w:rsid w:val="00B63DF7"/>
    <w:rsid w:val="00D0278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D688D"/>
  <w15:docId w15:val="{240CF440-680D-40EB-947C-3EAF0366F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Arial"/>
        <w:kern w:val="3"/>
        <w:sz w:val="24"/>
        <w:szCs w:val="24"/>
        <w:lang w:val="pt-BR"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Standard"/>
    <w:next w:val="Standard"/>
    <w:uiPriority w:val="9"/>
    <w:qFormat/>
    <w:pPr>
      <w:keepNext/>
      <w:ind w:firstLine="1418"/>
      <w:jc w:val="center"/>
      <w:outlineLvl w:val="0"/>
    </w:pPr>
    <w:rPr>
      <w:b/>
      <w:sz w:val="28"/>
    </w:rPr>
  </w:style>
  <w:style w:type="paragraph" w:styleId="Ttulo2">
    <w:name w:val="heading 2"/>
    <w:basedOn w:val="Standard"/>
    <w:next w:val="Standard"/>
    <w:uiPriority w:val="9"/>
    <w:semiHidden/>
    <w:unhideWhenUsed/>
    <w:qFormat/>
    <w:pPr>
      <w:keepNext/>
      <w:ind w:firstLine="1418"/>
      <w:jc w:val="center"/>
      <w:outlineLvl w:val="1"/>
    </w:pPr>
    <w:rPr>
      <w:sz w:val="28"/>
    </w:rPr>
  </w:style>
  <w:style w:type="paragraph" w:styleId="Ttulo3">
    <w:name w:val="heading 3"/>
    <w:basedOn w:val="Standard"/>
    <w:next w:val="Standard"/>
    <w:uiPriority w:val="9"/>
    <w:semiHidden/>
    <w:unhideWhenUsed/>
    <w:qFormat/>
    <w:pPr>
      <w:keepNext/>
      <w:spacing w:before="240" w:after="60"/>
      <w:outlineLvl w:val="2"/>
    </w:pPr>
    <w:rPr>
      <w:rFonts w:ascii="Cambria" w:hAnsi="Cambria"/>
      <w:b/>
      <w:bCs/>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Standard">
    <w:name w:val="Standard"/>
    <w:pPr>
      <w:widowControl/>
      <w:suppressAutoHyphens/>
    </w:pPr>
    <w:rPr>
      <w:rFonts w:ascii="Times New Roman" w:eastAsia="Times New Roman" w:hAnsi="Times New Roman" w:cs="Times New Roman"/>
      <w:sz w:val="20"/>
      <w:szCs w:val="20"/>
      <w:lang w:bidi="ar-SA"/>
    </w:r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jc w:val="both"/>
    </w:pPr>
    <w:rPr>
      <w:sz w:val="28"/>
    </w:rPr>
  </w:style>
  <w:style w:type="paragraph" w:styleId="Lista">
    <w:name w:val="List"/>
    <w:basedOn w:val="Textbody"/>
    <w:rPr>
      <w:rFonts w:cs="Lucida Sans"/>
    </w:rPr>
  </w:style>
  <w:style w:type="paragraph" w:styleId="Legenda">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rPr>
  </w:style>
  <w:style w:type="paragraph" w:customStyle="1" w:styleId="HeaderandFooter">
    <w:name w:val="Header and Footer"/>
    <w:basedOn w:val="Standard"/>
    <w:pPr>
      <w:suppressLineNumbers/>
      <w:tabs>
        <w:tab w:val="center" w:pos="4819"/>
        <w:tab w:val="right" w:pos="9638"/>
      </w:tabs>
    </w:pPr>
  </w:style>
  <w:style w:type="paragraph" w:styleId="Cabealho">
    <w:name w:val="header"/>
    <w:basedOn w:val="Standard"/>
  </w:style>
  <w:style w:type="paragraph" w:styleId="Corpodetexto3">
    <w:name w:val="Body Text 3"/>
    <w:basedOn w:val="Standard"/>
    <w:pPr>
      <w:jc w:val="both"/>
    </w:pPr>
  </w:style>
  <w:style w:type="paragraph" w:styleId="Textodebalo">
    <w:name w:val="Balloon Text"/>
    <w:basedOn w:val="Standard"/>
    <w:rPr>
      <w:rFonts w:ascii="Tahoma" w:eastAsia="Tahoma" w:hAnsi="Tahoma" w:cs="Tahoma"/>
      <w:sz w:val="16"/>
      <w:szCs w:val="16"/>
    </w:rPr>
  </w:style>
  <w:style w:type="paragraph" w:styleId="Rodap">
    <w:name w:val="footer"/>
    <w:basedOn w:val="Standard"/>
    <w:pPr>
      <w:tabs>
        <w:tab w:val="center" w:pos="4252"/>
        <w:tab w:val="right" w:pos="8504"/>
      </w:tabs>
    </w:pPr>
  </w:style>
  <w:style w:type="paragraph" w:styleId="PargrafodaLista">
    <w:name w:val="List Paragraph"/>
    <w:basedOn w:val="Standard"/>
    <w:pPr>
      <w:ind w:left="708"/>
    </w:pPr>
  </w:style>
  <w:style w:type="paragraph" w:styleId="Corpodetexto2">
    <w:name w:val="Body Text 2"/>
    <w:basedOn w:val="Standard"/>
    <w:pPr>
      <w:spacing w:after="120" w:line="480" w:lineRule="auto"/>
    </w:pPr>
  </w:style>
  <w:style w:type="paragraph" w:styleId="NormalWeb">
    <w:name w:val="Normal (Web)"/>
    <w:basedOn w:val="Standard"/>
    <w:pPr>
      <w:spacing w:before="280" w:after="280"/>
    </w:pPr>
    <w:rPr>
      <w:sz w:val="24"/>
      <w:szCs w:val="24"/>
    </w:rPr>
  </w:style>
  <w:style w:type="paragraph" w:customStyle="1" w:styleId="Default">
    <w:name w:val="Default"/>
    <w:pPr>
      <w:widowControl/>
      <w:suppressAutoHyphens/>
      <w:autoSpaceDE w:val="0"/>
    </w:pPr>
    <w:rPr>
      <w:rFonts w:ascii="Calibri" w:eastAsia="Times New Roman" w:hAnsi="Calibri" w:cs="Calibri"/>
      <w:color w:val="000000"/>
      <w:lang w:bidi="ar-SA"/>
    </w:rPr>
  </w:style>
  <w:style w:type="paragraph" w:customStyle="1" w:styleId="Framecontents">
    <w:name w:val="Frame contents"/>
    <w:basedOn w:val="Standard"/>
  </w:style>
  <w:style w:type="character" w:customStyle="1" w:styleId="WW8Num2z0">
    <w:name w:val="WW8Num2z0"/>
    <w:rPr>
      <w:rFonts w:ascii="Wingdings" w:eastAsia="Wingdings" w:hAnsi="Wingdings" w:cs="Wingdings"/>
    </w:rPr>
  </w:style>
  <w:style w:type="character" w:customStyle="1" w:styleId="WW8Num3z0">
    <w:name w:val="WW8Num3z0"/>
    <w:rPr>
      <w:rFonts w:ascii="Wingdings" w:eastAsia="Wingdings" w:hAnsi="Wingdings" w:cs="Wingdings"/>
    </w:rPr>
  </w:style>
  <w:style w:type="character" w:customStyle="1" w:styleId="WW8Num4z0">
    <w:name w:val="WW8Num4z0"/>
    <w:rPr>
      <w:rFonts w:ascii="Wingdings" w:eastAsia="Wingdings" w:hAnsi="Wingdings" w:cs="Wingdings"/>
    </w:rPr>
  </w:style>
  <w:style w:type="character" w:customStyle="1" w:styleId="WW8Num5z0">
    <w:name w:val="WW8Num5z0"/>
    <w:rPr>
      <w:rFonts w:ascii="Symbol" w:eastAsia="Symbol" w:hAnsi="Symbol" w:cs="Symbol"/>
    </w:rPr>
  </w:style>
  <w:style w:type="character" w:customStyle="1" w:styleId="WW8Num6z0">
    <w:name w:val="WW8Num6z0"/>
    <w:rPr>
      <w:rFonts w:ascii="Wingdings" w:eastAsia="Wingdings" w:hAnsi="Wingdings" w:cs="Wingdings"/>
    </w:rPr>
  </w:style>
  <w:style w:type="character" w:customStyle="1" w:styleId="WW8Num7z0">
    <w:name w:val="WW8Num7z0"/>
    <w:rPr>
      <w:rFonts w:ascii="Wingdings" w:eastAsia="Wingdings" w:hAnsi="Wingdings" w:cs="Wingdings"/>
    </w:rPr>
  </w:style>
  <w:style w:type="character" w:customStyle="1" w:styleId="WW8Num8z0">
    <w:name w:val="WW8Num8z0"/>
    <w:rPr>
      <w:rFonts w:ascii="Wingdings" w:eastAsia="Wingdings" w:hAnsi="Wingdings" w:cs="Wingdings"/>
    </w:rPr>
  </w:style>
  <w:style w:type="character" w:customStyle="1" w:styleId="WW8Num9z0">
    <w:name w:val="WW8Num9z0"/>
    <w:rPr>
      <w:rFonts w:ascii="Wingdings" w:eastAsia="Wingdings" w:hAnsi="Wingdings" w:cs="Wingdings"/>
    </w:rPr>
  </w:style>
  <w:style w:type="character" w:customStyle="1" w:styleId="WW8Num1z0">
    <w:name w:val="WW8Num1z0"/>
    <w:rPr>
      <w:rFonts w:ascii="Wingdings" w:eastAsia="Wingdings" w:hAnsi="Wingdings" w:cs="Wingdings"/>
      <w:color w:val="000000"/>
    </w:rPr>
  </w:style>
  <w:style w:type="character" w:customStyle="1" w:styleId="WW8Num1z1">
    <w:name w:val="WW8Num1z1"/>
    <w:rPr>
      <w:rFonts w:ascii="Courier New" w:eastAsia="Courier New" w:hAnsi="Courier New" w:cs="Courier New"/>
    </w:rPr>
  </w:style>
  <w:style w:type="character" w:customStyle="1" w:styleId="WW8Num1z2">
    <w:name w:val="WW8Num1z2"/>
    <w:rPr>
      <w:rFonts w:ascii="Wingdings" w:eastAsia="Wingdings" w:hAnsi="Wingdings" w:cs="Wingdings"/>
    </w:rPr>
  </w:style>
  <w:style w:type="character" w:customStyle="1" w:styleId="WW8Num1z3">
    <w:name w:val="WW8Num1z3"/>
    <w:rPr>
      <w:rFonts w:ascii="Symbol" w:eastAsia="Symbol" w:hAnsi="Symbol" w:cs="Symbol"/>
    </w:rPr>
  </w:style>
  <w:style w:type="character" w:customStyle="1" w:styleId="WW8Num2z1">
    <w:name w:val="WW8Num2z1"/>
    <w:rPr>
      <w:rFonts w:ascii="Courier New" w:eastAsia="Courier New" w:hAnsi="Courier New" w:cs="Courier New"/>
    </w:rPr>
  </w:style>
  <w:style w:type="character" w:customStyle="1" w:styleId="WW8Num2z3">
    <w:name w:val="WW8Num2z3"/>
    <w:rPr>
      <w:rFonts w:ascii="Symbol" w:eastAsia="Symbol" w:hAnsi="Symbol" w:cs="Symbol"/>
    </w:rPr>
  </w:style>
  <w:style w:type="character" w:customStyle="1" w:styleId="WW8Num3z1">
    <w:name w:val="WW8Num3z1"/>
    <w:rPr>
      <w:rFonts w:ascii="Courier New" w:eastAsia="Courier New" w:hAnsi="Courier New" w:cs="Courier New"/>
    </w:rPr>
  </w:style>
  <w:style w:type="character" w:customStyle="1" w:styleId="WW8Num3z3">
    <w:name w:val="WW8Num3z3"/>
    <w:rPr>
      <w:rFonts w:ascii="Symbol" w:eastAsia="Symbol" w:hAnsi="Symbol" w:cs="Symbol"/>
    </w:rPr>
  </w:style>
  <w:style w:type="character" w:customStyle="1" w:styleId="WW8Num4z1">
    <w:name w:val="WW8Num4z1"/>
    <w:rPr>
      <w:rFonts w:ascii="Courier New" w:eastAsia="Courier New" w:hAnsi="Courier New" w:cs="Courier New"/>
    </w:rPr>
  </w:style>
  <w:style w:type="character" w:customStyle="1" w:styleId="WW8Num4z3">
    <w:name w:val="WW8Num4z3"/>
    <w:rPr>
      <w:rFonts w:ascii="Symbol" w:eastAsia="Symbol" w:hAnsi="Symbol" w:cs="Symbol"/>
    </w:rPr>
  </w:style>
  <w:style w:type="character" w:customStyle="1" w:styleId="WW8Num5z1">
    <w:name w:val="WW8Num5z1"/>
    <w:rPr>
      <w:rFonts w:ascii="Courier New" w:eastAsia="Courier New" w:hAnsi="Courier New" w:cs="Courier New"/>
    </w:rPr>
  </w:style>
  <w:style w:type="character" w:customStyle="1" w:styleId="WW8Num5z3">
    <w:name w:val="WW8Num5z3"/>
    <w:rPr>
      <w:rFonts w:ascii="Symbol" w:eastAsia="Symbol" w:hAnsi="Symbol" w:cs="Symbol"/>
    </w:rPr>
  </w:style>
  <w:style w:type="character" w:customStyle="1" w:styleId="WW8Num6z1">
    <w:name w:val="WW8Num6z1"/>
    <w:rPr>
      <w:rFonts w:ascii="Courier New" w:eastAsia="Courier New" w:hAnsi="Courier New" w:cs="Courier New"/>
    </w:rPr>
  </w:style>
  <w:style w:type="character" w:customStyle="1" w:styleId="WW8Num6z3">
    <w:name w:val="WW8Num6z3"/>
    <w:rPr>
      <w:rFonts w:ascii="Symbol" w:eastAsia="Symbol" w:hAnsi="Symbol" w:cs="Symbol"/>
    </w:rPr>
  </w:style>
  <w:style w:type="character" w:customStyle="1" w:styleId="WW8Num7z1">
    <w:name w:val="WW8Num7z1"/>
    <w:rPr>
      <w:rFonts w:ascii="Courier New" w:eastAsia="Courier New" w:hAnsi="Courier New" w:cs="Courier New"/>
    </w:rPr>
  </w:style>
  <w:style w:type="character" w:customStyle="1" w:styleId="WW8Num7z3">
    <w:name w:val="WW8Num7z3"/>
    <w:rPr>
      <w:rFonts w:ascii="Symbol" w:eastAsia="Symbol" w:hAnsi="Symbol" w:cs="Symbol"/>
    </w:rPr>
  </w:style>
  <w:style w:type="character" w:customStyle="1" w:styleId="WW8Num8z1">
    <w:name w:val="WW8Num8z1"/>
    <w:rPr>
      <w:rFonts w:ascii="Courier New" w:eastAsia="Courier New" w:hAnsi="Courier New" w:cs="Courier New"/>
    </w:rPr>
  </w:style>
  <w:style w:type="character" w:customStyle="1" w:styleId="WW8Num8z3">
    <w:name w:val="WW8Num8z3"/>
    <w:rPr>
      <w:rFonts w:ascii="Symbol" w:eastAsia="Symbol" w:hAnsi="Symbol" w:cs="Symbol"/>
    </w:rPr>
  </w:style>
  <w:style w:type="character" w:customStyle="1" w:styleId="WW8Num9z1">
    <w:name w:val="WW8Num9z1"/>
    <w:rPr>
      <w:rFonts w:ascii="Courier New" w:eastAsia="Courier New" w:hAnsi="Courier New" w:cs="Courier New"/>
    </w:rPr>
  </w:style>
  <w:style w:type="character" w:customStyle="1" w:styleId="WW8Num9z2">
    <w:name w:val="WW8Num9z2"/>
    <w:rPr>
      <w:rFonts w:ascii="Wingdings" w:eastAsia="Wingdings" w:hAnsi="Wingdings" w:cs="Wingdings"/>
    </w:rPr>
  </w:style>
  <w:style w:type="character" w:customStyle="1" w:styleId="WW8Num9z3">
    <w:name w:val="WW8Num9z3"/>
    <w:rPr>
      <w:rFonts w:ascii="Symbol" w:eastAsia="Symbol" w:hAnsi="Symbol" w:cs="Symbol"/>
    </w:rPr>
  </w:style>
  <w:style w:type="character" w:customStyle="1" w:styleId="WW8Num10z0">
    <w:name w:val="WW8Num10z0"/>
    <w:rPr>
      <w:rFonts w:ascii="Symbol" w:eastAsia="Symbol" w:hAnsi="Symbol" w:cs="Symbol"/>
    </w:rPr>
  </w:style>
  <w:style w:type="character" w:customStyle="1" w:styleId="WW8Num10z1">
    <w:name w:val="WW8Num10z1"/>
    <w:rPr>
      <w:rFonts w:ascii="Courier New" w:eastAsia="Courier New" w:hAnsi="Courier New" w:cs="Courier New"/>
    </w:rPr>
  </w:style>
  <w:style w:type="character" w:customStyle="1" w:styleId="WW8Num10z2">
    <w:name w:val="WW8Num10z2"/>
    <w:rPr>
      <w:rFonts w:ascii="Wingdings" w:eastAsia="Wingdings" w:hAnsi="Wingdings" w:cs="Wingdings"/>
    </w:rPr>
  </w:style>
  <w:style w:type="character" w:customStyle="1" w:styleId="WW8Num11z0">
    <w:name w:val="WW8Num11z0"/>
    <w:rPr>
      <w:rFonts w:ascii="Wingdings" w:eastAsia="Wingdings" w:hAnsi="Wingdings" w:cs="Wingdings"/>
    </w:rPr>
  </w:style>
  <w:style w:type="character" w:customStyle="1" w:styleId="WW8Num11z1">
    <w:name w:val="WW8Num11z1"/>
    <w:rPr>
      <w:rFonts w:ascii="Courier New" w:eastAsia="Courier New" w:hAnsi="Courier New" w:cs="Courier New"/>
    </w:rPr>
  </w:style>
  <w:style w:type="character" w:customStyle="1" w:styleId="WW8Num11z3">
    <w:name w:val="WW8Num11z3"/>
    <w:rPr>
      <w:rFonts w:ascii="Symbol" w:eastAsia="Symbol" w:hAnsi="Symbol" w:cs="Symbol"/>
    </w:rPr>
  </w:style>
  <w:style w:type="character" w:customStyle="1" w:styleId="WW8Num12z0">
    <w:name w:val="WW8Num12z0"/>
    <w:rPr>
      <w:rFonts w:ascii="Wingdings" w:eastAsia="Wingdings" w:hAnsi="Wingdings" w:cs="Wingdings"/>
    </w:rPr>
  </w:style>
  <w:style w:type="character" w:customStyle="1" w:styleId="WW8Num12z1">
    <w:name w:val="WW8Num12z1"/>
    <w:rPr>
      <w:rFonts w:ascii="Courier New" w:eastAsia="Courier New" w:hAnsi="Courier New" w:cs="Courier New"/>
    </w:rPr>
  </w:style>
  <w:style w:type="character" w:customStyle="1" w:styleId="WW8Num12z3">
    <w:name w:val="WW8Num12z3"/>
    <w:rPr>
      <w:rFonts w:ascii="Symbol" w:eastAsia="Symbol" w:hAnsi="Symbol" w:cs="Symbol"/>
    </w:rPr>
  </w:style>
  <w:style w:type="character" w:customStyle="1" w:styleId="WW8Num13z0">
    <w:name w:val="WW8Num13z0"/>
    <w:rPr>
      <w:rFonts w:ascii="Wingdings" w:eastAsia="Wingdings" w:hAnsi="Wingdings" w:cs="Wingdings"/>
      <w:b w:val="0"/>
      <w:color w:val="000000"/>
    </w:rPr>
  </w:style>
  <w:style w:type="character" w:customStyle="1" w:styleId="WW8Num13z1">
    <w:name w:val="WW8Num13z1"/>
    <w:rPr>
      <w:rFonts w:ascii="Courier New" w:eastAsia="Courier New" w:hAnsi="Courier New" w:cs="Courier New"/>
    </w:rPr>
  </w:style>
  <w:style w:type="character" w:customStyle="1" w:styleId="WW8Num13z2">
    <w:name w:val="WW8Num13z2"/>
    <w:rPr>
      <w:rFonts w:ascii="Wingdings" w:eastAsia="Wingdings" w:hAnsi="Wingdings" w:cs="Wingdings"/>
    </w:rPr>
  </w:style>
  <w:style w:type="character" w:customStyle="1" w:styleId="WW8Num13z3">
    <w:name w:val="WW8Num13z3"/>
    <w:rPr>
      <w:rFonts w:ascii="Symbol" w:eastAsia="Symbol" w:hAnsi="Symbol" w:cs="Symbol"/>
    </w:rPr>
  </w:style>
  <w:style w:type="character" w:customStyle="1" w:styleId="WW8Num14z0">
    <w:name w:val="WW8Num14z0"/>
    <w:rPr>
      <w:rFonts w:ascii="Symbol" w:eastAsia="Symbol" w:hAnsi="Symbol" w:cs="Symbol"/>
    </w:rPr>
  </w:style>
  <w:style w:type="character" w:customStyle="1" w:styleId="WW8Num14z1">
    <w:name w:val="WW8Num14z1"/>
    <w:rPr>
      <w:rFonts w:ascii="Courier New" w:eastAsia="Courier New" w:hAnsi="Courier New" w:cs="Courier New"/>
    </w:rPr>
  </w:style>
  <w:style w:type="character" w:customStyle="1" w:styleId="WW8Num14z2">
    <w:name w:val="WW8Num14z2"/>
    <w:rPr>
      <w:rFonts w:ascii="Wingdings" w:eastAsia="Wingdings" w:hAnsi="Wingdings" w:cs="Wingdings"/>
    </w:rPr>
  </w:style>
  <w:style w:type="character" w:customStyle="1" w:styleId="WW8Num15z0">
    <w:name w:val="WW8Num15z0"/>
    <w:rPr>
      <w:rFonts w:ascii="Wingdings" w:eastAsia="Wingdings" w:hAnsi="Wingdings" w:cs="Wingdings"/>
    </w:rPr>
  </w:style>
  <w:style w:type="character" w:customStyle="1" w:styleId="WW8Num15z1">
    <w:name w:val="WW8Num15z1"/>
    <w:rPr>
      <w:rFonts w:ascii="Courier New" w:eastAsia="Courier New" w:hAnsi="Courier New" w:cs="Courier New"/>
    </w:rPr>
  </w:style>
  <w:style w:type="character" w:customStyle="1" w:styleId="WW8Num15z3">
    <w:name w:val="WW8Num15z3"/>
    <w:rPr>
      <w:rFonts w:ascii="Symbol" w:eastAsia="Symbol" w:hAnsi="Symbol" w:cs="Symbol"/>
    </w:rPr>
  </w:style>
  <w:style w:type="character" w:customStyle="1" w:styleId="WW8Num16z0">
    <w:name w:val="WW8Num16z0"/>
    <w:rPr>
      <w:rFonts w:ascii="Wingdings" w:eastAsia="Wingdings" w:hAnsi="Wingdings" w:cs="Wingdings"/>
    </w:rPr>
  </w:style>
  <w:style w:type="character" w:customStyle="1" w:styleId="WW8Num16z1">
    <w:name w:val="WW8Num16z1"/>
    <w:rPr>
      <w:rFonts w:ascii="Courier New" w:eastAsia="Courier New" w:hAnsi="Courier New" w:cs="Courier New"/>
    </w:rPr>
  </w:style>
  <w:style w:type="character" w:customStyle="1" w:styleId="WW8Num16z3">
    <w:name w:val="WW8Num16z3"/>
    <w:rPr>
      <w:rFonts w:ascii="Symbol" w:eastAsia="Symbol" w:hAnsi="Symbol" w:cs="Symbol"/>
    </w:rPr>
  </w:style>
  <w:style w:type="character" w:customStyle="1" w:styleId="WW8Num17z0">
    <w:name w:val="WW8Num17z0"/>
    <w:rPr>
      <w:rFonts w:ascii="Wingdings" w:eastAsia="Wingdings" w:hAnsi="Wingdings" w:cs="Wingdings"/>
    </w:rPr>
  </w:style>
  <w:style w:type="character" w:customStyle="1" w:styleId="WW8Num17z1">
    <w:name w:val="WW8Num17z1"/>
    <w:rPr>
      <w:rFonts w:ascii="Courier New" w:eastAsia="Courier New" w:hAnsi="Courier New" w:cs="Courier New"/>
    </w:rPr>
  </w:style>
  <w:style w:type="character" w:customStyle="1" w:styleId="WW8Num17z3">
    <w:name w:val="WW8Num17z3"/>
    <w:rPr>
      <w:rFonts w:ascii="Symbol" w:eastAsia="Symbol" w:hAnsi="Symbol" w:cs="Symbol"/>
    </w:rPr>
  </w:style>
  <w:style w:type="character" w:customStyle="1" w:styleId="WW8Num18z0">
    <w:name w:val="WW8Num18z0"/>
    <w:rPr>
      <w:rFonts w:ascii="Wingdings" w:eastAsia="Wingdings" w:hAnsi="Wingdings" w:cs="Wingdings"/>
    </w:rPr>
  </w:style>
  <w:style w:type="character" w:customStyle="1" w:styleId="WW8Num18z1">
    <w:name w:val="WW8Num18z1"/>
    <w:rPr>
      <w:rFonts w:ascii="Courier New" w:eastAsia="Courier New" w:hAnsi="Courier New" w:cs="Courier New"/>
    </w:rPr>
  </w:style>
  <w:style w:type="character" w:customStyle="1" w:styleId="WW8Num18z3">
    <w:name w:val="WW8Num18z3"/>
    <w:rPr>
      <w:rFonts w:ascii="Symbol" w:eastAsia="Symbol" w:hAnsi="Symbol" w:cs="Symbol"/>
    </w:rPr>
  </w:style>
  <w:style w:type="character" w:customStyle="1" w:styleId="WW8Num19z0">
    <w:name w:val="WW8Num19z0"/>
    <w:rPr>
      <w:rFonts w:ascii="Wingdings" w:eastAsia="Wingdings" w:hAnsi="Wingdings" w:cs="Wingdings"/>
    </w:rPr>
  </w:style>
  <w:style w:type="character" w:customStyle="1" w:styleId="WW8Num19z1">
    <w:name w:val="WW8Num19z1"/>
    <w:rPr>
      <w:rFonts w:ascii="Courier New" w:eastAsia="Courier New" w:hAnsi="Courier New" w:cs="Courier New"/>
    </w:rPr>
  </w:style>
  <w:style w:type="character" w:customStyle="1" w:styleId="WW8Num19z3">
    <w:name w:val="WW8Num19z3"/>
    <w:rPr>
      <w:rFonts w:ascii="Symbol" w:eastAsia="Symbol" w:hAnsi="Symbol" w:cs="Symbol"/>
    </w:rPr>
  </w:style>
  <w:style w:type="character" w:customStyle="1" w:styleId="WW8Num20z0">
    <w:name w:val="WW8Num20z0"/>
    <w:rPr>
      <w:rFonts w:ascii="Wingdings" w:eastAsia="Wingdings" w:hAnsi="Wingdings" w:cs="Wingdings"/>
      <w:b w:val="0"/>
      <w:color w:val="000000"/>
    </w:rPr>
  </w:style>
  <w:style w:type="character" w:customStyle="1" w:styleId="WW8Num20z1">
    <w:name w:val="WW8Num20z1"/>
    <w:rPr>
      <w:rFonts w:ascii="Courier New" w:eastAsia="Courier New" w:hAnsi="Courier New" w:cs="Courier New"/>
    </w:rPr>
  </w:style>
  <w:style w:type="character" w:customStyle="1" w:styleId="WW8Num20z2">
    <w:name w:val="WW8Num20z2"/>
    <w:rPr>
      <w:rFonts w:ascii="Wingdings" w:eastAsia="Wingdings" w:hAnsi="Wingdings" w:cs="Wingdings"/>
    </w:rPr>
  </w:style>
  <w:style w:type="character" w:customStyle="1" w:styleId="WW8Num20z3">
    <w:name w:val="WW8Num20z3"/>
    <w:rPr>
      <w:rFonts w:ascii="Symbol" w:eastAsia="Symbol" w:hAnsi="Symbol" w:cs="Symbol"/>
    </w:rPr>
  </w:style>
  <w:style w:type="character" w:customStyle="1" w:styleId="WW8Num21z0">
    <w:name w:val="WW8Num21z0"/>
    <w:rPr>
      <w:rFonts w:ascii="Wingdings" w:eastAsia="Wingdings" w:hAnsi="Wingdings" w:cs="Wingdings"/>
      <w:b w:val="0"/>
      <w:color w:val="000000"/>
    </w:rPr>
  </w:style>
  <w:style w:type="character" w:customStyle="1" w:styleId="WW8Num21z1">
    <w:name w:val="WW8Num21z1"/>
    <w:rPr>
      <w:rFonts w:ascii="Courier New" w:eastAsia="Courier New" w:hAnsi="Courier New" w:cs="Courier New"/>
    </w:rPr>
  </w:style>
  <w:style w:type="character" w:customStyle="1" w:styleId="WW8Num21z2">
    <w:name w:val="WW8Num21z2"/>
    <w:rPr>
      <w:rFonts w:ascii="Wingdings" w:eastAsia="Wingdings" w:hAnsi="Wingdings" w:cs="Wingdings"/>
    </w:rPr>
  </w:style>
  <w:style w:type="character" w:customStyle="1" w:styleId="WW8Num21z3">
    <w:name w:val="WW8Num21z3"/>
    <w:rPr>
      <w:rFonts w:ascii="Symbol" w:eastAsia="Symbol" w:hAnsi="Symbol" w:cs="Symbol"/>
    </w:rPr>
  </w:style>
  <w:style w:type="character" w:customStyle="1" w:styleId="WW8Num22z0">
    <w:name w:val="WW8Num22z0"/>
    <w:rPr>
      <w:rFonts w:ascii="Wingdings" w:eastAsia="Wingdings" w:hAnsi="Wingdings" w:cs="Wingdings"/>
    </w:rPr>
  </w:style>
  <w:style w:type="character" w:customStyle="1" w:styleId="WW8Num22z1">
    <w:name w:val="WW8Num22z1"/>
    <w:rPr>
      <w:rFonts w:ascii="Courier New" w:eastAsia="Courier New" w:hAnsi="Courier New" w:cs="Courier New"/>
    </w:rPr>
  </w:style>
  <w:style w:type="character" w:customStyle="1" w:styleId="WW8Num22z3">
    <w:name w:val="WW8Num22z3"/>
    <w:rPr>
      <w:rFonts w:ascii="Symbol" w:eastAsia="Symbol" w:hAnsi="Symbol" w:cs="Symbol"/>
    </w:rPr>
  </w:style>
  <w:style w:type="character" w:customStyle="1" w:styleId="WW8Num23z0">
    <w:name w:val="WW8Num23z0"/>
  </w:style>
  <w:style w:type="character" w:customStyle="1" w:styleId="WW8Num23z1">
    <w:name w:val="WW8Num23z1"/>
    <w:rPr>
      <w:rFonts w:ascii="Courier New" w:eastAsia="Courier New" w:hAnsi="Courier New" w:cs="Courier New"/>
    </w:rPr>
  </w:style>
  <w:style w:type="character" w:customStyle="1" w:styleId="WW8Num23z2">
    <w:name w:val="WW8Num23z2"/>
    <w:rPr>
      <w:rFonts w:ascii="Wingdings" w:eastAsia="Wingdings" w:hAnsi="Wingdings" w:cs="Wingdings"/>
    </w:rPr>
  </w:style>
  <w:style w:type="character" w:customStyle="1" w:styleId="WW8Num23z3">
    <w:name w:val="WW8Num23z3"/>
    <w:rPr>
      <w:rFonts w:ascii="Symbol" w:eastAsia="Symbol" w:hAnsi="Symbol" w:cs="Symbol"/>
    </w:rPr>
  </w:style>
  <w:style w:type="character" w:customStyle="1" w:styleId="WW8Num24z0">
    <w:name w:val="WW8Num24z0"/>
    <w:rPr>
      <w:rFonts w:ascii="Wingdings" w:eastAsia="Wingdings" w:hAnsi="Wingdings" w:cs="Wingdings"/>
    </w:rPr>
  </w:style>
  <w:style w:type="character" w:customStyle="1" w:styleId="WW8Num24z1">
    <w:name w:val="WW8Num24z1"/>
    <w:rPr>
      <w:rFonts w:ascii="Courier New" w:eastAsia="Courier New" w:hAnsi="Courier New" w:cs="Courier New"/>
    </w:rPr>
  </w:style>
  <w:style w:type="character" w:customStyle="1" w:styleId="WW8Num24z3">
    <w:name w:val="WW8Num24z3"/>
    <w:rPr>
      <w:rFonts w:ascii="Symbol" w:eastAsia="Symbol" w:hAnsi="Symbol" w:cs="Symbol"/>
    </w:rPr>
  </w:style>
  <w:style w:type="character" w:customStyle="1" w:styleId="WW8Num25z0">
    <w:name w:val="WW8Num25z0"/>
    <w:rPr>
      <w:rFonts w:ascii="Wingdings" w:eastAsia="Wingdings" w:hAnsi="Wingdings" w:cs="Wingdings"/>
    </w:rPr>
  </w:style>
  <w:style w:type="character" w:customStyle="1" w:styleId="WW8Num25z1">
    <w:name w:val="WW8Num25z1"/>
    <w:rPr>
      <w:rFonts w:ascii="Courier New" w:eastAsia="Courier New" w:hAnsi="Courier New" w:cs="Courier New"/>
    </w:rPr>
  </w:style>
  <w:style w:type="character" w:customStyle="1" w:styleId="WW8Num25z3">
    <w:name w:val="WW8Num25z3"/>
    <w:rPr>
      <w:rFonts w:ascii="Symbol" w:eastAsia="Symbol" w:hAnsi="Symbol" w:cs="Symbol"/>
    </w:rPr>
  </w:style>
  <w:style w:type="character" w:customStyle="1" w:styleId="WW8Num26z0">
    <w:name w:val="WW8Num26z0"/>
    <w:rPr>
      <w:rFonts w:ascii="Wingdings" w:eastAsia="Wingdings" w:hAnsi="Wingdings" w:cs="Wingdings"/>
    </w:rPr>
  </w:style>
  <w:style w:type="character" w:customStyle="1" w:styleId="WW8Num26z1">
    <w:name w:val="WW8Num26z1"/>
    <w:rPr>
      <w:rFonts w:ascii="Courier New" w:eastAsia="Courier New" w:hAnsi="Courier New" w:cs="Courier New"/>
    </w:rPr>
  </w:style>
  <w:style w:type="character" w:customStyle="1" w:styleId="WW8Num26z3">
    <w:name w:val="WW8Num26z3"/>
    <w:rPr>
      <w:rFonts w:ascii="Symbol" w:eastAsia="Symbol" w:hAnsi="Symbol" w:cs="Symbol"/>
    </w:rPr>
  </w:style>
  <w:style w:type="character" w:customStyle="1" w:styleId="WW8Num27z0">
    <w:name w:val="WW8Num27z0"/>
    <w:rPr>
      <w:rFonts w:ascii="Wingdings" w:eastAsia="Wingdings" w:hAnsi="Wingdings" w:cs="Wingdings"/>
    </w:rPr>
  </w:style>
  <w:style w:type="character" w:customStyle="1" w:styleId="WW8Num27z1">
    <w:name w:val="WW8Num27z1"/>
    <w:rPr>
      <w:rFonts w:ascii="Courier New" w:eastAsia="Courier New" w:hAnsi="Courier New" w:cs="Courier New"/>
    </w:rPr>
  </w:style>
  <w:style w:type="character" w:customStyle="1" w:styleId="WW8Num27z3">
    <w:name w:val="WW8Num27z3"/>
    <w:rPr>
      <w:rFonts w:ascii="Symbol" w:eastAsia="Symbol" w:hAnsi="Symbol" w:cs="Symbol"/>
    </w:rPr>
  </w:style>
  <w:style w:type="character" w:customStyle="1" w:styleId="WW8Num28z0">
    <w:name w:val="WW8Num28z0"/>
    <w:rPr>
      <w:rFonts w:ascii="Wingdings" w:eastAsia="Wingdings" w:hAnsi="Wingdings" w:cs="Wingdings"/>
    </w:rPr>
  </w:style>
  <w:style w:type="character" w:customStyle="1" w:styleId="WW8Num28z1">
    <w:name w:val="WW8Num28z1"/>
    <w:rPr>
      <w:rFonts w:ascii="Courier New" w:eastAsia="Courier New" w:hAnsi="Courier New" w:cs="Courier New"/>
    </w:rPr>
  </w:style>
  <w:style w:type="character" w:customStyle="1" w:styleId="WW8Num28z3">
    <w:name w:val="WW8Num28z3"/>
    <w:rPr>
      <w:rFonts w:ascii="Symbol" w:eastAsia="Symbol" w:hAnsi="Symbol" w:cs="Symbol"/>
    </w:rPr>
  </w:style>
  <w:style w:type="character" w:customStyle="1" w:styleId="WW8Num29z0">
    <w:name w:val="WW8Num29z0"/>
    <w:rPr>
      <w:rFonts w:ascii="Wingdings" w:eastAsia="Wingdings" w:hAnsi="Wingdings" w:cs="Wingdings"/>
    </w:rPr>
  </w:style>
  <w:style w:type="character" w:customStyle="1" w:styleId="WW8Num29z1">
    <w:name w:val="WW8Num29z1"/>
    <w:rPr>
      <w:rFonts w:ascii="Courier New" w:eastAsia="Courier New" w:hAnsi="Courier New" w:cs="Courier New"/>
    </w:rPr>
  </w:style>
  <w:style w:type="character" w:customStyle="1" w:styleId="WW8Num29z3">
    <w:name w:val="WW8Num29z3"/>
    <w:rPr>
      <w:rFonts w:ascii="Symbol" w:eastAsia="Symbol" w:hAnsi="Symbol" w:cs="Symbol"/>
    </w:rPr>
  </w:style>
  <w:style w:type="character" w:customStyle="1" w:styleId="WW8Num30z0">
    <w:name w:val="WW8Num30z0"/>
    <w:rPr>
      <w:rFonts w:ascii="Wingdings" w:eastAsia="Wingdings" w:hAnsi="Wingdings" w:cs="Wingdings"/>
    </w:rPr>
  </w:style>
  <w:style w:type="character" w:customStyle="1" w:styleId="WW8Num30z1">
    <w:name w:val="WW8Num30z1"/>
    <w:rPr>
      <w:rFonts w:ascii="Courier New" w:eastAsia="Courier New" w:hAnsi="Courier New" w:cs="Courier New"/>
    </w:rPr>
  </w:style>
  <w:style w:type="character" w:customStyle="1" w:styleId="WW8Num30z3">
    <w:name w:val="WW8Num30z3"/>
    <w:rPr>
      <w:rFonts w:ascii="Symbol" w:eastAsia="Symbol" w:hAnsi="Symbol" w:cs="Symbol"/>
    </w:rPr>
  </w:style>
  <w:style w:type="character" w:customStyle="1" w:styleId="WW8Num31z0">
    <w:name w:val="WW8Num31z0"/>
    <w:rPr>
      <w:rFonts w:ascii="Wingdings" w:eastAsia="Wingdings" w:hAnsi="Wingdings" w:cs="Wingdings"/>
    </w:rPr>
  </w:style>
  <w:style w:type="character" w:customStyle="1" w:styleId="WW8Num31z1">
    <w:name w:val="WW8Num31z1"/>
    <w:rPr>
      <w:rFonts w:ascii="Courier New" w:eastAsia="Courier New" w:hAnsi="Courier New" w:cs="Courier New"/>
    </w:rPr>
  </w:style>
  <w:style w:type="character" w:customStyle="1" w:styleId="WW8Num31z3">
    <w:name w:val="WW8Num31z3"/>
    <w:rPr>
      <w:rFonts w:ascii="Symbol" w:eastAsia="Symbol" w:hAnsi="Symbol" w:cs="Symbol"/>
    </w:rPr>
  </w:style>
  <w:style w:type="character" w:customStyle="1" w:styleId="WW8Num32z0">
    <w:name w:val="WW8Num32z0"/>
  </w:style>
  <w:style w:type="character" w:customStyle="1" w:styleId="WW8Num32z1">
    <w:name w:val="WW8Num32z1"/>
    <w:rPr>
      <w:rFonts w:ascii="Courier New" w:eastAsia="Courier New" w:hAnsi="Courier New" w:cs="Courier New"/>
    </w:rPr>
  </w:style>
  <w:style w:type="character" w:customStyle="1" w:styleId="WW8Num32z2">
    <w:name w:val="WW8Num32z2"/>
    <w:rPr>
      <w:rFonts w:ascii="Wingdings" w:eastAsia="Wingdings" w:hAnsi="Wingdings" w:cs="Wingdings"/>
    </w:rPr>
  </w:style>
  <w:style w:type="character" w:customStyle="1" w:styleId="WW8Num32z3">
    <w:name w:val="WW8Num32z3"/>
    <w:rPr>
      <w:rFonts w:ascii="Symbol" w:eastAsia="Symbol" w:hAnsi="Symbol" w:cs="Symbol"/>
    </w:rPr>
  </w:style>
  <w:style w:type="character" w:customStyle="1" w:styleId="WW8Num33z0">
    <w:name w:val="WW8Num33z0"/>
    <w:rPr>
      <w:rFonts w:ascii="Wingdings" w:eastAsia="Wingdings" w:hAnsi="Wingdings" w:cs="Wingdings"/>
    </w:rPr>
  </w:style>
  <w:style w:type="character" w:customStyle="1" w:styleId="WW8Num33z1">
    <w:name w:val="WW8Num33z1"/>
    <w:rPr>
      <w:rFonts w:ascii="Courier New" w:eastAsia="Courier New" w:hAnsi="Courier New" w:cs="Courier New"/>
    </w:rPr>
  </w:style>
  <w:style w:type="character" w:customStyle="1" w:styleId="WW8Num33z3">
    <w:name w:val="WW8Num33z3"/>
    <w:rPr>
      <w:rFonts w:ascii="Symbol" w:eastAsia="Symbol" w:hAnsi="Symbol" w:cs="Symbol"/>
    </w:rPr>
  </w:style>
  <w:style w:type="character" w:customStyle="1" w:styleId="TextodebaloChar">
    <w:name w:val="Texto de balão Char"/>
    <w:rPr>
      <w:rFonts w:ascii="Tahoma" w:eastAsia="Tahoma" w:hAnsi="Tahoma" w:cs="Tahoma"/>
      <w:sz w:val="16"/>
      <w:szCs w:val="16"/>
    </w:rPr>
  </w:style>
  <w:style w:type="character" w:customStyle="1" w:styleId="RodapChar">
    <w:name w:val="Rodapé Char"/>
    <w:basedOn w:val="Fontepargpadro"/>
  </w:style>
  <w:style w:type="character" w:customStyle="1" w:styleId="Ttulo2Char">
    <w:name w:val="Título 2 Char"/>
    <w:rPr>
      <w:sz w:val="28"/>
    </w:rPr>
  </w:style>
  <w:style w:type="character" w:customStyle="1" w:styleId="Corpodetexto2Char">
    <w:name w:val="Corpo de texto 2 Char"/>
    <w:basedOn w:val="Fontepargpadro"/>
  </w:style>
  <w:style w:type="character" w:customStyle="1" w:styleId="StrongEmphasis">
    <w:name w:val="Strong Emphasis"/>
    <w:rPr>
      <w:b/>
      <w:bCs/>
    </w:rPr>
  </w:style>
  <w:style w:type="character" w:customStyle="1" w:styleId="Ttulo1Char">
    <w:name w:val="Título 1 Char"/>
    <w:rPr>
      <w:b/>
      <w:sz w:val="28"/>
    </w:rPr>
  </w:style>
  <w:style w:type="character" w:customStyle="1" w:styleId="CabealhoChar">
    <w:name w:val="Cabeçalho Char"/>
  </w:style>
  <w:style w:type="character" w:customStyle="1" w:styleId="CorpodetextoChar">
    <w:name w:val="Corpo de texto Char"/>
    <w:rPr>
      <w:sz w:val="28"/>
    </w:rPr>
  </w:style>
  <w:style w:type="character" w:customStyle="1" w:styleId="Internetlink">
    <w:name w:val="Internet link"/>
    <w:rPr>
      <w:color w:val="0000FF"/>
      <w:u w:val="single"/>
    </w:rPr>
  </w:style>
  <w:style w:type="character" w:customStyle="1" w:styleId="Ttulo3Char">
    <w:name w:val="Título 3 Char"/>
    <w:rPr>
      <w:rFonts w:ascii="Cambria" w:eastAsia="Times New Roman" w:hAnsi="Cambria" w:cs="Times New Roman"/>
      <w:b/>
      <w:bCs/>
      <w:sz w:val="26"/>
      <w:szCs w:val="26"/>
    </w:rPr>
  </w:style>
  <w:style w:type="character" w:customStyle="1" w:styleId="VisitedInternetLink">
    <w:name w:val="Visited Internet Link"/>
    <w:rPr>
      <w:color w:val="800080"/>
      <w:u w:val="single"/>
    </w:rPr>
  </w:style>
  <w:style w:type="numbering" w:customStyle="1" w:styleId="WW8Num1">
    <w:name w:val="WW8Num1"/>
    <w:basedOn w:val="Semlista"/>
    <w:pPr>
      <w:numPr>
        <w:numId w:val="1"/>
      </w:numPr>
    </w:pPr>
  </w:style>
  <w:style w:type="numbering" w:customStyle="1" w:styleId="WW8Num2">
    <w:name w:val="WW8Num2"/>
    <w:basedOn w:val="Semlista"/>
    <w:pPr>
      <w:numPr>
        <w:numId w:val="2"/>
      </w:numPr>
    </w:pPr>
  </w:style>
  <w:style w:type="numbering" w:customStyle="1" w:styleId="WW8Num3">
    <w:name w:val="WW8Num3"/>
    <w:basedOn w:val="Semlista"/>
    <w:pPr>
      <w:numPr>
        <w:numId w:val="3"/>
      </w:numPr>
    </w:pPr>
  </w:style>
  <w:style w:type="numbering" w:customStyle="1" w:styleId="WW8Num4">
    <w:name w:val="WW8Num4"/>
    <w:basedOn w:val="Semlista"/>
    <w:pPr>
      <w:numPr>
        <w:numId w:val="4"/>
      </w:numPr>
    </w:pPr>
  </w:style>
  <w:style w:type="numbering" w:customStyle="1" w:styleId="WW8Num5">
    <w:name w:val="WW8Num5"/>
    <w:basedOn w:val="Semlista"/>
    <w:pPr>
      <w:numPr>
        <w:numId w:val="5"/>
      </w:numPr>
    </w:pPr>
  </w:style>
  <w:style w:type="numbering" w:customStyle="1" w:styleId="WW8Num6">
    <w:name w:val="WW8Num6"/>
    <w:basedOn w:val="Semlista"/>
    <w:pPr>
      <w:numPr>
        <w:numId w:val="6"/>
      </w:numPr>
    </w:pPr>
  </w:style>
  <w:style w:type="numbering" w:customStyle="1" w:styleId="WW8Num7">
    <w:name w:val="WW8Num7"/>
    <w:basedOn w:val="Semlista"/>
    <w:pPr>
      <w:numPr>
        <w:numId w:val="7"/>
      </w:numPr>
    </w:pPr>
  </w:style>
  <w:style w:type="numbering" w:customStyle="1" w:styleId="WW8Num8">
    <w:name w:val="WW8Num8"/>
    <w:basedOn w:val="Semlista"/>
    <w:pPr>
      <w:numPr>
        <w:numId w:val="8"/>
      </w:numPr>
    </w:pPr>
  </w:style>
  <w:style w:type="numbering" w:customStyle="1" w:styleId="WW8Num9">
    <w:name w:val="WW8Num9"/>
    <w:basedOn w:val="Semlista"/>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informatica@seg.es.gov.b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uporte.redepalacio.ne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www.redepalacio.net/files/politicas.pdf" TargetMode="External"/><Relationship Id="rId4" Type="http://schemas.openxmlformats.org/officeDocument/2006/relationships/webSettings" Target="webSettings.xml"/><Relationship Id="rId9" Type="http://schemas.openxmlformats.org/officeDocument/2006/relationships/hyperlink" Target="http://www.redepalacio.net/files/helpdesk.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640</Words>
  <Characters>3456</Characters>
  <Application>Microsoft Office Word</Application>
  <DocSecurity>0</DocSecurity>
  <Lines>28</Lines>
  <Paragraphs>8</Paragraphs>
  <ScaleCrop>false</ScaleCrop>
  <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- 2019</dc:title>
  <dc:creator>SEG;wideraldo.patrocinio@seg.es.gov.br;alexandre.goncalves@seg.es.gov.br</dc:creator>
  <cp:lastModifiedBy>Daniel Segatto Conti de Matos</cp:lastModifiedBy>
  <cp:revision>4</cp:revision>
  <cp:lastPrinted>2021-11-29T16:36:00Z</cp:lastPrinted>
  <dcterms:created xsi:type="dcterms:W3CDTF">2026-03-12T19:55:00Z</dcterms:created>
  <dcterms:modified xsi:type="dcterms:W3CDTF">2026-03-13T13:47:00Z</dcterms:modified>
</cp:coreProperties>
</file>