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DD0965" w14:textId="0134E7A4" w:rsidR="00353E32" w:rsidRPr="00B16043" w:rsidRDefault="009A1FA2" w:rsidP="00B16043">
      <w:pPr>
        <w:jc w:val="center"/>
        <w:rPr>
          <w:rFonts w:cs="Arial"/>
          <w:sz w:val="24"/>
          <w:szCs w:val="24"/>
        </w:rPr>
      </w:pPr>
      <w:r w:rsidRPr="00B16043">
        <w:rPr>
          <w:rFonts w:cs="Arial"/>
          <w:b/>
          <w:sz w:val="24"/>
          <w:szCs w:val="24"/>
        </w:rPr>
        <w:t>FORMATO</w:t>
      </w:r>
    </w:p>
    <w:p w14:paraId="41BE4221" w14:textId="494B9147" w:rsidR="00353E32" w:rsidRPr="00B16043" w:rsidRDefault="009A1FA2" w:rsidP="009A1FA2">
      <w:pPr>
        <w:jc w:val="center"/>
        <w:rPr>
          <w:rFonts w:cs="Arial"/>
          <w:sz w:val="24"/>
          <w:szCs w:val="24"/>
        </w:rPr>
      </w:pPr>
      <w:r w:rsidRPr="00B16043">
        <w:rPr>
          <w:rFonts w:cs="Arial"/>
          <w:b/>
          <w:sz w:val="24"/>
          <w:szCs w:val="24"/>
        </w:rPr>
        <w:t>Herramientas tecnológicas para la gestión de proyectos de TI</w:t>
      </w:r>
    </w:p>
    <w:p w14:paraId="3AFBCF0B" w14:textId="2A1C0216" w:rsidR="00353E32" w:rsidRPr="00B16043" w:rsidRDefault="009A1FA2" w:rsidP="009A1FA2">
      <w:pPr>
        <w:jc w:val="center"/>
        <w:rPr>
          <w:rFonts w:cs="Arial"/>
          <w:sz w:val="24"/>
          <w:szCs w:val="24"/>
        </w:rPr>
      </w:pPr>
      <w:r w:rsidRPr="00B16043">
        <w:rPr>
          <w:rFonts w:cs="Arial"/>
          <w:sz w:val="24"/>
          <w:szCs w:val="24"/>
        </w:rPr>
        <w:t xml:space="preserve">Este mismo formato se enviará a los responsables de los </w:t>
      </w:r>
      <w:r>
        <w:rPr>
          <w:rFonts w:cs="Arial"/>
          <w:sz w:val="24"/>
          <w:szCs w:val="24"/>
        </w:rPr>
        <w:t xml:space="preserve">demas </w:t>
      </w:r>
      <w:r w:rsidRPr="00B16043">
        <w:rPr>
          <w:rFonts w:cs="Arial"/>
          <w:sz w:val="24"/>
          <w:szCs w:val="24"/>
        </w:rPr>
        <w:t xml:space="preserve">proyectos. Solo deben proporcionar información que ya tengan de </w:t>
      </w:r>
      <w:r>
        <w:rPr>
          <w:rFonts w:cs="Arial"/>
          <w:sz w:val="24"/>
          <w:szCs w:val="24"/>
        </w:rPr>
        <w:t>su</w:t>
      </w:r>
      <w:r w:rsidRPr="00B16043">
        <w:rPr>
          <w:rFonts w:cs="Arial"/>
          <w:sz w:val="24"/>
          <w:szCs w:val="24"/>
        </w:rPr>
        <w:t xml:space="preserve"> </w:t>
      </w:r>
      <w:r w:rsidRPr="00B16043">
        <w:rPr>
          <w:rFonts w:cs="Arial"/>
          <w:sz w:val="24"/>
          <w:szCs w:val="24"/>
        </w:rPr>
        <w:t>proyecto.</w:t>
      </w:r>
    </w:p>
    <w:p w14:paraId="6942B7C7" w14:textId="77777777" w:rsidR="00353E32" w:rsidRPr="00B16043" w:rsidRDefault="009A1FA2" w:rsidP="00B16043">
      <w:pPr>
        <w:jc w:val="both"/>
        <w:rPr>
          <w:rFonts w:cs="Arial"/>
          <w:sz w:val="24"/>
          <w:szCs w:val="24"/>
        </w:rPr>
      </w:pPr>
      <w:r w:rsidRPr="00B16043">
        <w:rPr>
          <w:rFonts w:cs="Arial"/>
          <w:b/>
          <w:sz w:val="24"/>
          <w:szCs w:val="24"/>
        </w:rPr>
        <w:t>1. Datos generales</w:t>
      </w:r>
    </w:p>
    <w:p w14:paraId="3F9144E1" w14:textId="77777777" w:rsidR="00353E32" w:rsidRPr="00B16043" w:rsidRDefault="009A1FA2" w:rsidP="00B16043">
      <w:pPr>
        <w:spacing w:after="40"/>
        <w:jc w:val="both"/>
        <w:rPr>
          <w:rFonts w:cs="Arial"/>
          <w:sz w:val="24"/>
          <w:szCs w:val="24"/>
        </w:rPr>
      </w:pPr>
      <w:r w:rsidRPr="00B16043">
        <w:rPr>
          <w:rFonts w:cs="Arial"/>
          <w:sz w:val="24"/>
          <w:szCs w:val="24"/>
        </w:rPr>
        <w:t>¿Qué deben hacer aquí? Proporcionar los datos básicos para identificar el proyecto: nombre, responsable/equipo, fechas, porcentaje de avance y objetivo principal.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323"/>
        <w:gridCol w:w="5323"/>
      </w:tblGrid>
      <w:tr w:rsidR="00353E32" w:rsidRPr="00B16043" w14:paraId="70F3EFC3" w14:textId="77777777">
        <w:trPr>
          <w:jc w:val="center"/>
        </w:trPr>
        <w:tc>
          <w:tcPr>
            <w:tcW w:w="5328" w:type="dxa"/>
            <w:vAlign w:val="center"/>
          </w:tcPr>
          <w:p w14:paraId="430C41AE" w14:textId="77777777" w:rsidR="00353E32" w:rsidRPr="00B16043" w:rsidRDefault="009A1FA2" w:rsidP="00B16043">
            <w:pPr>
              <w:jc w:val="both"/>
              <w:rPr>
                <w:rFonts w:cs="Arial"/>
                <w:sz w:val="24"/>
                <w:szCs w:val="24"/>
              </w:rPr>
            </w:pPr>
            <w:r w:rsidRPr="00B16043">
              <w:rPr>
                <w:rFonts w:cs="Arial"/>
                <w:b/>
                <w:sz w:val="24"/>
                <w:szCs w:val="24"/>
              </w:rPr>
              <w:t>Dato</w:t>
            </w:r>
          </w:p>
        </w:tc>
        <w:tc>
          <w:tcPr>
            <w:tcW w:w="5328" w:type="dxa"/>
            <w:vAlign w:val="center"/>
          </w:tcPr>
          <w:p w14:paraId="4840972A" w14:textId="77777777" w:rsidR="00353E32" w:rsidRPr="00B16043" w:rsidRDefault="009A1FA2" w:rsidP="00B16043">
            <w:pPr>
              <w:jc w:val="both"/>
              <w:rPr>
                <w:rFonts w:cs="Arial"/>
                <w:sz w:val="24"/>
                <w:szCs w:val="24"/>
              </w:rPr>
            </w:pPr>
            <w:r w:rsidRPr="00B16043">
              <w:rPr>
                <w:rFonts w:cs="Arial"/>
                <w:b/>
                <w:sz w:val="24"/>
                <w:szCs w:val="24"/>
              </w:rPr>
              <w:t>I</w:t>
            </w:r>
            <w:r w:rsidRPr="00B16043">
              <w:rPr>
                <w:rFonts w:cs="Arial"/>
                <w:b/>
                <w:sz w:val="24"/>
                <w:szCs w:val="24"/>
              </w:rPr>
              <w:t>nformación</w:t>
            </w:r>
          </w:p>
        </w:tc>
      </w:tr>
      <w:tr w:rsidR="00353E32" w:rsidRPr="00B16043" w14:paraId="1CA377E3" w14:textId="77777777">
        <w:trPr>
          <w:jc w:val="center"/>
        </w:trPr>
        <w:tc>
          <w:tcPr>
            <w:tcW w:w="5328" w:type="dxa"/>
            <w:vAlign w:val="center"/>
          </w:tcPr>
          <w:p w14:paraId="5941ECF2" w14:textId="77777777" w:rsidR="00353E32" w:rsidRPr="00B16043" w:rsidRDefault="009A1FA2" w:rsidP="00B16043">
            <w:pPr>
              <w:jc w:val="both"/>
              <w:rPr>
                <w:rFonts w:cs="Arial"/>
                <w:sz w:val="24"/>
                <w:szCs w:val="24"/>
              </w:rPr>
            </w:pPr>
            <w:r>
              <w:t>Nombre del proyecto</w:t>
            </w:r>
          </w:p>
        </w:tc>
        <w:tc>
          <w:tcPr>
            <w:tcW w:w="5328" w:type="dxa"/>
            <w:vAlign w:val="center"/>
          </w:tcPr>
          <w:p w14:paraId="512BE956" w14:textId="77777777" w:rsidR="00353E32" w:rsidRPr="00B16043" w:rsidRDefault="00353E32" w:rsidP="00B16043">
            <w:pPr>
              <w:jc w:val="both"/>
              <w:rPr>
                <w:rFonts w:cs="Arial"/>
                <w:sz w:val="24"/>
                <w:szCs w:val="24"/>
              </w:rPr>
            </w:pPr>
            <w:r>
              <w:t>Simulación y Optimización del Proceso Interbancario para una Red de Cajeros Automáticos Compartidos (Multired)</w:t>
            </w:r>
          </w:p>
        </w:tc>
      </w:tr>
      <w:tr w:rsidR="00353E32" w:rsidRPr="00B16043" w14:paraId="1D0CB905" w14:textId="77777777">
        <w:trPr>
          <w:jc w:val="center"/>
        </w:trPr>
        <w:tc>
          <w:tcPr>
            <w:tcW w:w="5328" w:type="dxa"/>
            <w:vAlign w:val="center"/>
          </w:tcPr>
          <w:p w14:paraId="463B0BAB" w14:textId="77777777" w:rsidR="00353E32" w:rsidRPr="00B16043" w:rsidRDefault="009A1FA2" w:rsidP="00B16043">
            <w:pPr>
              <w:jc w:val="both"/>
              <w:rPr>
                <w:rFonts w:cs="Arial"/>
                <w:sz w:val="24"/>
                <w:szCs w:val="24"/>
              </w:rPr>
            </w:pPr>
            <w:r>
              <w:t>Responsable / equipo</w:t>
            </w:r>
          </w:p>
        </w:tc>
        <w:tc>
          <w:tcPr>
            <w:tcW w:w="5328" w:type="dxa"/>
            <w:vAlign w:val="center"/>
          </w:tcPr>
          <w:p w14:paraId="623B6E8B" w14:textId="77777777" w:rsidR="00353E32" w:rsidRPr="00B16043" w:rsidRDefault="00353E32" w:rsidP="00B16043">
            <w:pPr>
              <w:jc w:val="both"/>
              <w:rPr>
                <w:rFonts w:cs="Arial"/>
                <w:sz w:val="24"/>
                <w:szCs w:val="24"/>
              </w:rPr>
            </w:pPr>
            <w:r>
              <w:t>Cynthia Jasmine Morales Torres (proyecto individual) – Ingeniería en Sistemas Computacionales, Instituto Tecnológico Nacional de México Campus Frontera Comalapa</w:t>
            </w:r>
          </w:p>
        </w:tc>
      </w:tr>
      <w:tr w:rsidR="00353E32" w:rsidRPr="00B16043" w14:paraId="50F8193E" w14:textId="77777777">
        <w:trPr>
          <w:jc w:val="center"/>
        </w:trPr>
        <w:tc>
          <w:tcPr>
            <w:tcW w:w="5328" w:type="dxa"/>
            <w:vAlign w:val="center"/>
          </w:tcPr>
          <w:p w14:paraId="0C22A539" w14:textId="77777777" w:rsidR="00353E32" w:rsidRPr="00B16043" w:rsidRDefault="009A1FA2" w:rsidP="00B16043">
            <w:pPr>
              <w:jc w:val="both"/>
              <w:rPr>
                <w:rFonts w:cs="Arial"/>
                <w:sz w:val="24"/>
                <w:szCs w:val="24"/>
              </w:rPr>
            </w:pPr>
            <w:r>
              <w:t>Fecha de inicio y fin</w:t>
            </w:r>
          </w:p>
        </w:tc>
        <w:tc>
          <w:tcPr>
            <w:tcW w:w="5328" w:type="dxa"/>
            <w:vAlign w:val="center"/>
          </w:tcPr>
          <w:p w14:paraId="28293C39" w14:textId="77777777" w:rsidR="00353E32" w:rsidRPr="00B16043" w:rsidRDefault="00353E32" w:rsidP="00B16043">
            <w:pPr>
              <w:jc w:val="both"/>
              <w:rPr>
                <w:rFonts w:cs="Arial"/>
                <w:sz w:val="24"/>
                <w:szCs w:val="24"/>
              </w:rPr>
            </w:pPr>
            <w:r>
              <w:t>Agosto 2026 – Octubre 2026 (duración estimada: 8 semanas)</w:t>
            </w:r>
          </w:p>
        </w:tc>
      </w:tr>
      <w:tr w:rsidR="00353E32" w:rsidRPr="00B16043" w14:paraId="62A21F46" w14:textId="77777777">
        <w:trPr>
          <w:jc w:val="center"/>
        </w:trPr>
        <w:tc>
          <w:tcPr>
            <w:tcW w:w="5328" w:type="dxa"/>
            <w:vAlign w:val="center"/>
          </w:tcPr>
          <w:p w14:paraId="58ED44C0" w14:textId="77777777" w:rsidR="00353E32" w:rsidRPr="00B16043" w:rsidRDefault="009A1FA2" w:rsidP="00B16043">
            <w:pPr>
              <w:jc w:val="both"/>
              <w:rPr>
                <w:rFonts w:cs="Arial"/>
                <w:sz w:val="24"/>
                <w:szCs w:val="24"/>
              </w:rPr>
            </w:pPr>
            <w:proofErr w:type="gramStart"/>
            <w:proofErr w:type="gramEnd"/>
            <w:r>
              <w:t>% de avance actual</w:t>
            </w:r>
          </w:p>
        </w:tc>
        <w:tc>
          <w:tcPr>
            <w:tcW w:w="5328" w:type="dxa"/>
            <w:vAlign w:val="center"/>
          </w:tcPr>
          <w:p w14:paraId="217362CD" w14:textId="77777777" w:rsidR="00353E32" w:rsidRPr="00B16043" w:rsidRDefault="00353E32" w:rsidP="00B16043">
            <w:pPr>
              <w:jc w:val="both"/>
              <w:rPr>
                <w:rFonts w:cs="Arial"/>
                <w:sz w:val="24"/>
                <w:szCs w:val="24"/>
              </w:rPr>
            </w:pPr>
            <w:r>
              <w:t>Pendiente (los modelos BPMN en Bizagi, Camunda y Bonita ya están elaborados; falta la simulación y la documentación final)</w:t>
            </w:r>
          </w:p>
        </w:tc>
      </w:tr>
      <w:tr w:rsidR="00353E32" w:rsidRPr="00B16043" w14:paraId="7E0815E1" w14:textId="77777777">
        <w:trPr>
          <w:jc w:val="center"/>
        </w:trPr>
        <w:tc>
          <w:tcPr>
            <w:tcW w:w="5328" w:type="dxa"/>
            <w:vAlign w:val="center"/>
          </w:tcPr>
          <w:p w14:paraId="0096A13E" w14:textId="77777777" w:rsidR="00353E32" w:rsidRPr="00B16043" w:rsidRDefault="009A1FA2" w:rsidP="00B16043">
            <w:pPr>
              <w:jc w:val="both"/>
              <w:rPr>
                <w:rFonts w:cs="Arial"/>
                <w:sz w:val="24"/>
                <w:szCs w:val="24"/>
              </w:rPr>
            </w:pPr>
            <w:r>
              <w:t>Objetivo principal</w:t>
            </w:r>
          </w:p>
        </w:tc>
        <w:tc>
          <w:tcPr>
            <w:tcW w:w="5328" w:type="dxa"/>
            <w:vAlign w:val="center"/>
          </w:tcPr>
          <w:p w14:paraId="2DB46EB6" w14:textId="77777777" w:rsidR="00353E32" w:rsidRPr="00B16043" w:rsidRDefault="00353E32" w:rsidP="00B16043">
            <w:pPr>
              <w:jc w:val="both"/>
              <w:rPr>
                <w:rFonts w:cs="Arial"/>
                <w:sz w:val="24"/>
                <w:szCs w:val="24"/>
              </w:rPr>
            </w:pPr>
            <w:r>
              <w:t>Diseñar, modelar y simular el flujo transaccional (BPMN 2.0) de retiros de efectivo y consultas de saldo interbancarias en un cajero automático externo (ATM Multired), para evaluar tiempos de respuesta de red, tasa de éxito transaccional y cálculo de comisiones interbancarias.</w:t>
            </w:r>
          </w:p>
        </w:tc>
      </w:tr>
    </w:tbl>
    <w:p w14:paraId="173C554F" w14:textId="77777777" w:rsidR="00353E32" w:rsidRPr="00B16043" w:rsidRDefault="009A1FA2" w:rsidP="00B16043">
      <w:pPr>
        <w:jc w:val="both"/>
        <w:rPr>
          <w:rFonts w:cs="Arial"/>
          <w:sz w:val="24"/>
          <w:szCs w:val="24"/>
        </w:rPr>
      </w:pPr>
      <w:r w:rsidRPr="00B16043">
        <w:rPr>
          <w:rFonts w:cs="Arial"/>
          <w:b/>
          <w:sz w:val="24"/>
          <w:szCs w:val="24"/>
        </w:rPr>
        <w:t>2. Actividades principales</w:t>
      </w:r>
    </w:p>
    <w:p w14:paraId="00A17D9D" w14:textId="77777777" w:rsidR="00353E32" w:rsidRPr="00B16043" w:rsidRDefault="009A1FA2" w:rsidP="00B16043">
      <w:pPr>
        <w:spacing w:after="40"/>
        <w:jc w:val="both"/>
        <w:rPr>
          <w:rFonts w:cs="Arial"/>
          <w:sz w:val="24"/>
          <w:szCs w:val="24"/>
        </w:rPr>
      </w:pPr>
      <w:r w:rsidRPr="00B16043">
        <w:rPr>
          <w:rFonts w:cs="Arial"/>
          <w:sz w:val="24"/>
          <w:szCs w:val="24"/>
        </w:rPr>
        <w:t xml:space="preserve">¿Qué deben hacer aquí? Escribir las actividades principales del proyecto y, si ya las conocen, </w:t>
      </w:r>
      <w:r w:rsidRPr="00B16043">
        <w:rPr>
          <w:rFonts w:cs="Arial"/>
          <w:sz w:val="24"/>
          <w:szCs w:val="24"/>
        </w:rPr>
        <w:t>indicar quién las realiza, cuándo empiezan, cuándo terminan y si están pendientes, en proceso o terminadas.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30"/>
        <w:gridCol w:w="2130"/>
        <w:gridCol w:w="2129"/>
        <w:gridCol w:w="2128"/>
        <w:gridCol w:w="2129"/>
      </w:tblGrid>
      <w:tr w:rsidR="00353E32" w:rsidRPr="00B16043" w14:paraId="2B98A4A9" w14:textId="77777777">
        <w:trPr>
          <w:jc w:val="center"/>
        </w:trPr>
        <w:tc>
          <w:tcPr>
            <w:tcW w:w="2131" w:type="dxa"/>
            <w:vAlign w:val="center"/>
          </w:tcPr>
          <w:p w14:paraId="4E5C8F34" w14:textId="77777777" w:rsidR="00353E32" w:rsidRPr="00B16043" w:rsidRDefault="009A1FA2" w:rsidP="00B16043">
            <w:pPr>
              <w:jc w:val="both"/>
              <w:rPr>
                <w:rFonts w:cs="Arial"/>
                <w:sz w:val="24"/>
                <w:szCs w:val="24"/>
              </w:rPr>
            </w:pPr>
            <w:r w:rsidRPr="00B16043">
              <w:rPr>
                <w:rFonts w:cs="Arial"/>
                <w:b/>
                <w:sz w:val="24"/>
                <w:szCs w:val="24"/>
              </w:rPr>
              <w:t>Actividad</w:t>
            </w:r>
          </w:p>
        </w:tc>
        <w:tc>
          <w:tcPr>
            <w:tcW w:w="2131" w:type="dxa"/>
            <w:vAlign w:val="center"/>
          </w:tcPr>
          <w:p w14:paraId="4FEEAD4F" w14:textId="77777777" w:rsidR="00353E32" w:rsidRPr="00B16043" w:rsidRDefault="009A1FA2" w:rsidP="00B16043">
            <w:pPr>
              <w:jc w:val="both"/>
              <w:rPr>
                <w:rFonts w:cs="Arial"/>
                <w:sz w:val="24"/>
                <w:szCs w:val="24"/>
              </w:rPr>
            </w:pPr>
            <w:r w:rsidRPr="00B16043">
              <w:rPr>
                <w:rFonts w:cs="Arial"/>
                <w:b/>
                <w:sz w:val="24"/>
                <w:szCs w:val="24"/>
              </w:rPr>
              <w:t>Responsable</w:t>
            </w:r>
          </w:p>
        </w:tc>
        <w:tc>
          <w:tcPr>
            <w:tcW w:w="2131" w:type="dxa"/>
            <w:vAlign w:val="center"/>
          </w:tcPr>
          <w:p w14:paraId="127B98D4" w14:textId="77777777" w:rsidR="00353E32" w:rsidRPr="00B16043" w:rsidRDefault="009A1FA2" w:rsidP="00B16043">
            <w:pPr>
              <w:jc w:val="both"/>
              <w:rPr>
                <w:rFonts w:cs="Arial"/>
                <w:sz w:val="24"/>
                <w:szCs w:val="24"/>
              </w:rPr>
            </w:pPr>
            <w:r w:rsidRPr="00B16043">
              <w:rPr>
                <w:rFonts w:cs="Arial"/>
                <w:b/>
                <w:sz w:val="24"/>
                <w:szCs w:val="24"/>
              </w:rPr>
              <w:t>Inicio</w:t>
            </w:r>
          </w:p>
        </w:tc>
        <w:tc>
          <w:tcPr>
            <w:tcW w:w="2131" w:type="dxa"/>
            <w:vAlign w:val="center"/>
          </w:tcPr>
          <w:p w14:paraId="2AA2AA6C" w14:textId="77777777" w:rsidR="00353E32" w:rsidRPr="00B16043" w:rsidRDefault="009A1FA2" w:rsidP="00B16043">
            <w:pPr>
              <w:jc w:val="both"/>
              <w:rPr>
                <w:rFonts w:cs="Arial"/>
                <w:sz w:val="24"/>
                <w:szCs w:val="24"/>
              </w:rPr>
            </w:pPr>
            <w:r w:rsidRPr="00B16043">
              <w:rPr>
                <w:rFonts w:cs="Arial"/>
                <w:b/>
                <w:sz w:val="24"/>
                <w:szCs w:val="24"/>
              </w:rPr>
              <w:t>Fin</w:t>
            </w:r>
          </w:p>
        </w:tc>
        <w:tc>
          <w:tcPr>
            <w:tcW w:w="2131" w:type="dxa"/>
            <w:vAlign w:val="center"/>
          </w:tcPr>
          <w:p w14:paraId="3D70CDEC" w14:textId="77777777" w:rsidR="00353E32" w:rsidRPr="00B16043" w:rsidRDefault="009A1FA2" w:rsidP="00B16043">
            <w:pPr>
              <w:jc w:val="both"/>
              <w:rPr>
                <w:rFonts w:cs="Arial"/>
                <w:sz w:val="24"/>
                <w:szCs w:val="24"/>
              </w:rPr>
            </w:pPr>
            <w:r w:rsidRPr="00B16043">
              <w:rPr>
                <w:rFonts w:cs="Arial"/>
                <w:b/>
                <w:sz w:val="24"/>
                <w:szCs w:val="24"/>
              </w:rPr>
              <w:t>Estado</w:t>
            </w:r>
          </w:p>
        </w:tc>
      </w:tr>
      <w:tr w:rsidR="00353E32" w:rsidRPr="00B16043" w14:paraId="6BAF5E0A" w14:textId="77777777">
        <w:trPr>
          <w:jc w:val="center"/>
        </w:trPr>
        <w:tc>
          <w:tcPr>
            <w:tcW w:w="2131" w:type="dxa"/>
            <w:vAlign w:val="center"/>
          </w:tcPr>
          <w:p w14:paraId="19F1BDA4" w14:textId="77777777" w:rsidR="00353E32" w:rsidRPr="00B16043" w:rsidRDefault="009A1FA2" w:rsidP="00B16043">
            <w:pPr>
              <w:jc w:val="both"/>
              <w:rPr>
                <w:rFonts w:cs="Arial"/>
                <w:sz w:val="24"/>
                <w:szCs w:val="24"/>
              </w:rPr>
            </w:pPr>
            <w:r>
              <w:t>1. Análisis del proceso interbancario de retiro y consulta de saldo</w:t>
            </w:r>
          </w:p>
        </w:tc>
        <w:tc>
          <w:tcPr>
            <w:tcW w:w="2131" w:type="dxa"/>
            <w:vAlign w:val="center"/>
          </w:tcPr>
          <w:p w14:paraId="6A04F2AD" w14:textId="77777777" w:rsidR="00353E32" w:rsidRPr="00B16043" w:rsidRDefault="00353E32" w:rsidP="00B16043">
            <w:pPr>
              <w:jc w:val="both"/>
              <w:rPr>
                <w:rFonts w:cs="Arial"/>
                <w:sz w:val="24"/>
                <w:szCs w:val="24"/>
              </w:rPr>
            </w:pPr>
            <w:r>
              <w:t>Cynthia Morales</w:t>
            </w:r>
          </w:p>
        </w:tc>
        <w:tc>
          <w:tcPr>
            <w:tcW w:w="2131" w:type="dxa"/>
            <w:vAlign w:val="center"/>
          </w:tcPr>
          <w:p w14:paraId="5ADEB63B" w14:textId="77777777" w:rsidR="00353E32" w:rsidRPr="00B16043" w:rsidRDefault="00353E32" w:rsidP="00B16043">
            <w:pPr>
              <w:jc w:val="both"/>
              <w:rPr>
                <w:rFonts w:cs="Arial"/>
                <w:sz w:val="24"/>
                <w:szCs w:val="24"/>
              </w:rPr>
            </w:pPr>
            <w:r>
              <w:t>Semana 1</w:t>
            </w:r>
          </w:p>
        </w:tc>
        <w:tc>
          <w:tcPr>
            <w:tcW w:w="2131" w:type="dxa"/>
            <w:vAlign w:val="center"/>
          </w:tcPr>
          <w:p w14:paraId="2D01D80A" w14:textId="77777777" w:rsidR="00353E32" w:rsidRPr="00B16043" w:rsidRDefault="00353E32" w:rsidP="00B16043">
            <w:pPr>
              <w:jc w:val="both"/>
              <w:rPr>
                <w:rFonts w:cs="Arial"/>
                <w:sz w:val="24"/>
                <w:szCs w:val="24"/>
              </w:rPr>
            </w:pPr>
            <w:r>
              <w:t>Semana 1</w:t>
            </w:r>
          </w:p>
        </w:tc>
        <w:tc>
          <w:tcPr>
            <w:tcW w:w="2131" w:type="dxa"/>
            <w:vAlign w:val="center"/>
          </w:tcPr>
          <w:p w14:paraId="3AC9D2F9" w14:textId="77777777" w:rsidR="00353E32" w:rsidRPr="00B16043" w:rsidRDefault="00353E32" w:rsidP="00B16043">
            <w:pPr>
              <w:jc w:val="both"/>
              <w:rPr>
                <w:rFonts w:cs="Arial"/>
                <w:sz w:val="24"/>
                <w:szCs w:val="24"/>
              </w:rPr>
            </w:pPr>
            <w:r>
              <w:t>Terminada</w:t>
            </w:r>
          </w:p>
        </w:tc>
      </w:tr>
      <w:tr w:rsidR="00353E32" w:rsidRPr="00B16043" w14:paraId="757D0D29" w14:textId="77777777">
        <w:trPr>
          <w:jc w:val="center"/>
        </w:trPr>
        <w:tc>
          <w:tcPr>
            <w:tcW w:w="2131" w:type="dxa"/>
            <w:vAlign w:val="center"/>
          </w:tcPr>
          <w:p w14:paraId="41B79FB1" w14:textId="77777777" w:rsidR="00353E32" w:rsidRPr="00B16043" w:rsidRDefault="009A1FA2" w:rsidP="00B16043">
            <w:pPr>
              <w:jc w:val="both"/>
              <w:rPr>
                <w:rFonts w:cs="Arial"/>
                <w:sz w:val="24"/>
                <w:szCs w:val="24"/>
              </w:rPr>
            </w:pPr>
            <w:r>
              <w:t>2. Definición del modelo BPMN 2.0 (carriles: Terminal ATM, Banco emisor / Core bancario, Operaciones y conciliación)</w:t>
            </w:r>
          </w:p>
        </w:tc>
        <w:tc>
          <w:tcPr>
            <w:tcW w:w="2131" w:type="dxa"/>
            <w:vAlign w:val="center"/>
          </w:tcPr>
          <w:p w14:paraId="3C761F18" w14:textId="77777777" w:rsidR="00353E32" w:rsidRPr="00B16043" w:rsidRDefault="00353E32" w:rsidP="00B16043">
            <w:pPr>
              <w:jc w:val="both"/>
              <w:rPr>
                <w:rFonts w:cs="Arial"/>
                <w:sz w:val="24"/>
                <w:szCs w:val="24"/>
              </w:rPr>
            </w:pPr>
            <w:r>
              <w:t>Cynthia Morales</w:t>
            </w:r>
          </w:p>
        </w:tc>
        <w:tc>
          <w:tcPr>
            <w:tcW w:w="2131" w:type="dxa"/>
            <w:vAlign w:val="center"/>
          </w:tcPr>
          <w:p w14:paraId="1A93B4BC" w14:textId="77777777" w:rsidR="00353E32" w:rsidRPr="00B16043" w:rsidRDefault="00353E32" w:rsidP="00B16043">
            <w:pPr>
              <w:jc w:val="both"/>
              <w:rPr>
                <w:rFonts w:cs="Arial"/>
                <w:sz w:val="24"/>
                <w:szCs w:val="24"/>
              </w:rPr>
            </w:pPr>
            <w:r>
              <w:t>Semana 2</w:t>
            </w:r>
          </w:p>
        </w:tc>
        <w:tc>
          <w:tcPr>
            <w:tcW w:w="2131" w:type="dxa"/>
            <w:vAlign w:val="center"/>
          </w:tcPr>
          <w:p w14:paraId="2F89620C" w14:textId="77777777" w:rsidR="00353E32" w:rsidRPr="00B16043" w:rsidRDefault="00353E32" w:rsidP="00B16043">
            <w:pPr>
              <w:jc w:val="both"/>
              <w:rPr>
                <w:rFonts w:cs="Arial"/>
                <w:sz w:val="24"/>
                <w:szCs w:val="24"/>
              </w:rPr>
            </w:pPr>
            <w:r>
              <w:t>Semana 3</w:t>
            </w:r>
          </w:p>
        </w:tc>
        <w:tc>
          <w:tcPr>
            <w:tcW w:w="2131" w:type="dxa"/>
            <w:vAlign w:val="center"/>
          </w:tcPr>
          <w:p w14:paraId="4483205B" w14:textId="77777777" w:rsidR="00353E32" w:rsidRPr="00B16043" w:rsidRDefault="00353E32" w:rsidP="00B16043">
            <w:pPr>
              <w:jc w:val="both"/>
              <w:rPr>
                <w:rFonts w:cs="Arial"/>
                <w:sz w:val="24"/>
                <w:szCs w:val="24"/>
              </w:rPr>
            </w:pPr>
            <w:r>
              <w:t>Terminada</w:t>
            </w:r>
          </w:p>
        </w:tc>
      </w:tr>
      <w:tr w:rsidR="00353E32" w:rsidRPr="00B16043" w14:paraId="20FE1A46" w14:textId="77777777">
        <w:trPr>
          <w:jc w:val="center"/>
        </w:trPr>
        <w:tc>
          <w:tcPr>
            <w:tcW w:w="2131" w:type="dxa"/>
            <w:vAlign w:val="center"/>
          </w:tcPr>
          <w:p w14:paraId="596ED062" w14:textId="77777777" w:rsidR="00353E32" w:rsidRPr="00B16043" w:rsidRDefault="009A1FA2" w:rsidP="00B16043">
            <w:pPr>
              <w:jc w:val="both"/>
              <w:rPr>
                <w:rFonts w:cs="Arial"/>
                <w:sz w:val="24"/>
                <w:szCs w:val="24"/>
              </w:rPr>
            </w:pPr>
            <w:r>
              <w:t>3. Modelado del proceso en Bizagi Modeler</w:t>
            </w:r>
          </w:p>
        </w:tc>
        <w:tc>
          <w:tcPr>
            <w:tcW w:w="2131" w:type="dxa"/>
            <w:vAlign w:val="center"/>
          </w:tcPr>
          <w:p w14:paraId="0B3D2E6D" w14:textId="77777777" w:rsidR="00353E32" w:rsidRPr="00B16043" w:rsidRDefault="00353E32" w:rsidP="00B16043">
            <w:pPr>
              <w:jc w:val="both"/>
              <w:rPr>
                <w:rFonts w:cs="Arial"/>
                <w:sz w:val="24"/>
                <w:szCs w:val="24"/>
              </w:rPr>
            </w:pPr>
            <w:r>
              <w:t>Cynthia Morales</w:t>
            </w:r>
          </w:p>
        </w:tc>
        <w:tc>
          <w:tcPr>
            <w:tcW w:w="2131" w:type="dxa"/>
            <w:vAlign w:val="center"/>
          </w:tcPr>
          <w:p w14:paraId="452AB183" w14:textId="77777777" w:rsidR="00353E32" w:rsidRPr="00B16043" w:rsidRDefault="00353E32" w:rsidP="00B16043">
            <w:pPr>
              <w:jc w:val="both"/>
              <w:rPr>
                <w:rFonts w:cs="Arial"/>
                <w:sz w:val="24"/>
                <w:szCs w:val="24"/>
              </w:rPr>
            </w:pPr>
            <w:r>
              <w:t>Semana 3</w:t>
            </w:r>
          </w:p>
        </w:tc>
        <w:tc>
          <w:tcPr>
            <w:tcW w:w="2131" w:type="dxa"/>
            <w:vAlign w:val="center"/>
          </w:tcPr>
          <w:p w14:paraId="11E8C4FC" w14:textId="77777777" w:rsidR="00353E32" w:rsidRPr="00B16043" w:rsidRDefault="00353E32" w:rsidP="00B16043">
            <w:pPr>
              <w:jc w:val="both"/>
              <w:rPr>
                <w:rFonts w:cs="Arial"/>
                <w:sz w:val="24"/>
                <w:szCs w:val="24"/>
              </w:rPr>
            </w:pPr>
            <w:r>
              <w:t>Semana 4</w:t>
            </w:r>
          </w:p>
        </w:tc>
        <w:tc>
          <w:tcPr>
            <w:tcW w:w="2131" w:type="dxa"/>
            <w:vAlign w:val="center"/>
          </w:tcPr>
          <w:p w14:paraId="29D9BB95" w14:textId="77777777" w:rsidR="00353E32" w:rsidRPr="00B16043" w:rsidRDefault="00353E32" w:rsidP="00B16043">
            <w:pPr>
              <w:jc w:val="both"/>
              <w:rPr>
                <w:rFonts w:cs="Arial"/>
                <w:sz w:val="24"/>
                <w:szCs w:val="24"/>
              </w:rPr>
            </w:pPr>
            <w:r>
              <w:t>Terminada</w:t>
            </w:r>
          </w:p>
        </w:tc>
      </w:tr>
      <w:tr w:rsidR="00353E32" w:rsidRPr="00B16043" w14:paraId="3A1A56E8" w14:textId="77777777">
        <w:trPr>
          <w:jc w:val="center"/>
        </w:trPr>
        <w:tc>
          <w:tcPr>
            <w:tcW w:w="2131" w:type="dxa"/>
            <w:vAlign w:val="center"/>
          </w:tcPr>
          <w:p w14:paraId="4F42AC6C" w14:textId="77777777" w:rsidR="00353E32" w:rsidRPr="00B16043" w:rsidRDefault="009A1FA2" w:rsidP="00B16043">
            <w:pPr>
              <w:jc w:val="both"/>
              <w:rPr>
                <w:rFonts w:cs="Arial"/>
                <w:sz w:val="24"/>
                <w:szCs w:val="24"/>
              </w:rPr>
            </w:pPr>
            <w:r>
              <w:t>4. Modelado del proceso en Camunda</w:t>
            </w:r>
          </w:p>
        </w:tc>
        <w:tc>
          <w:tcPr>
            <w:tcW w:w="2131" w:type="dxa"/>
            <w:vAlign w:val="center"/>
          </w:tcPr>
          <w:p w14:paraId="4BDD7F87" w14:textId="77777777" w:rsidR="00353E32" w:rsidRPr="00B16043" w:rsidRDefault="00353E32" w:rsidP="00B16043">
            <w:pPr>
              <w:jc w:val="both"/>
              <w:rPr>
                <w:rFonts w:cs="Arial"/>
                <w:sz w:val="24"/>
                <w:szCs w:val="24"/>
              </w:rPr>
            </w:pPr>
            <w:r>
              <w:t>Cynthia Morales</w:t>
            </w:r>
          </w:p>
        </w:tc>
        <w:tc>
          <w:tcPr>
            <w:tcW w:w="2131" w:type="dxa"/>
            <w:vAlign w:val="center"/>
          </w:tcPr>
          <w:p w14:paraId="0B724526" w14:textId="77777777" w:rsidR="00353E32" w:rsidRPr="00B16043" w:rsidRDefault="00353E32" w:rsidP="00B16043">
            <w:pPr>
              <w:jc w:val="both"/>
              <w:rPr>
                <w:rFonts w:cs="Arial"/>
                <w:sz w:val="24"/>
                <w:szCs w:val="24"/>
              </w:rPr>
            </w:pPr>
            <w:r>
              <w:t>Semana 4</w:t>
            </w:r>
          </w:p>
        </w:tc>
        <w:tc>
          <w:tcPr>
            <w:tcW w:w="2131" w:type="dxa"/>
            <w:vAlign w:val="center"/>
          </w:tcPr>
          <w:p w14:paraId="39D373E2" w14:textId="77777777" w:rsidR="00353E32" w:rsidRPr="00B16043" w:rsidRDefault="00353E32" w:rsidP="00B16043">
            <w:pPr>
              <w:jc w:val="both"/>
              <w:rPr>
                <w:rFonts w:cs="Arial"/>
                <w:sz w:val="24"/>
                <w:szCs w:val="24"/>
              </w:rPr>
            </w:pPr>
            <w:r>
              <w:t>Semana 5</w:t>
            </w:r>
          </w:p>
        </w:tc>
        <w:tc>
          <w:tcPr>
            <w:tcW w:w="2131" w:type="dxa"/>
            <w:vAlign w:val="center"/>
          </w:tcPr>
          <w:p w14:paraId="00117DF9" w14:textId="77777777" w:rsidR="00353E32" w:rsidRPr="00B16043" w:rsidRDefault="00353E32" w:rsidP="00B16043">
            <w:pPr>
              <w:jc w:val="both"/>
              <w:rPr>
                <w:rFonts w:cs="Arial"/>
                <w:sz w:val="24"/>
                <w:szCs w:val="24"/>
              </w:rPr>
            </w:pPr>
            <w:r>
              <w:t>Terminada</w:t>
            </w:r>
          </w:p>
        </w:tc>
      </w:tr>
      <w:tr w:rsidR="00353E32" w:rsidRPr="00B16043" w14:paraId="39994B7C" w14:textId="77777777">
        <w:trPr>
          <w:jc w:val="center"/>
        </w:trPr>
        <w:tc>
          <w:tcPr>
            <w:tcW w:w="2131" w:type="dxa"/>
            <w:vAlign w:val="center"/>
          </w:tcPr>
          <w:p w14:paraId="1F84C486" w14:textId="77777777" w:rsidR="00353E32" w:rsidRPr="00B16043" w:rsidRDefault="009A1FA2" w:rsidP="00B16043">
            <w:pPr>
              <w:jc w:val="both"/>
              <w:rPr>
                <w:rFonts w:cs="Arial"/>
                <w:sz w:val="24"/>
                <w:szCs w:val="24"/>
              </w:rPr>
            </w:pPr>
            <w:r>
              <w:t>5. Importación y corrección del modelo en Bonita</w:t>
            </w:r>
          </w:p>
        </w:tc>
        <w:tc>
          <w:tcPr>
            <w:tcW w:w="2131" w:type="dxa"/>
            <w:vAlign w:val="center"/>
          </w:tcPr>
          <w:p w14:paraId="4373F94F" w14:textId="77777777" w:rsidR="00353E32" w:rsidRPr="00B16043" w:rsidRDefault="00353E32" w:rsidP="00B16043">
            <w:pPr>
              <w:jc w:val="both"/>
              <w:rPr>
                <w:rFonts w:cs="Arial"/>
                <w:sz w:val="24"/>
                <w:szCs w:val="24"/>
              </w:rPr>
            </w:pPr>
            <w:r>
              <w:t>Cynthia Morales</w:t>
            </w:r>
          </w:p>
        </w:tc>
        <w:tc>
          <w:tcPr>
            <w:tcW w:w="2131" w:type="dxa"/>
            <w:vAlign w:val="center"/>
          </w:tcPr>
          <w:p w14:paraId="5330211E" w14:textId="77777777" w:rsidR="00353E32" w:rsidRPr="00B16043" w:rsidRDefault="00353E32" w:rsidP="00B16043">
            <w:pPr>
              <w:jc w:val="both"/>
              <w:rPr>
                <w:rFonts w:cs="Arial"/>
                <w:sz w:val="24"/>
                <w:szCs w:val="24"/>
              </w:rPr>
            </w:pPr>
            <w:r>
              <w:t>Semana 5</w:t>
            </w:r>
          </w:p>
        </w:tc>
        <w:tc>
          <w:tcPr>
            <w:tcW w:w="2131" w:type="dxa"/>
            <w:vAlign w:val="center"/>
          </w:tcPr>
          <w:p w14:paraId="7873586F" w14:textId="77777777" w:rsidR="00353E32" w:rsidRPr="00B16043" w:rsidRDefault="00353E32" w:rsidP="00B16043">
            <w:pPr>
              <w:jc w:val="both"/>
              <w:rPr>
                <w:rFonts w:cs="Arial"/>
                <w:sz w:val="24"/>
                <w:szCs w:val="24"/>
              </w:rPr>
            </w:pPr>
            <w:r>
              <w:t>Semana 6</w:t>
            </w:r>
          </w:p>
        </w:tc>
        <w:tc>
          <w:tcPr>
            <w:tcW w:w="2131" w:type="dxa"/>
            <w:vAlign w:val="center"/>
          </w:tcPr>
          <w:p w14:paraId="7C1480AC" w14:textId="77777777" w:rsidR="00353E32" w:rsidRPr="00B16043" w:rsidRDefault="00353E32" w:rsidP="00B16043">
            <w:pPr>
              <w:jc w:val="both"/>
              <w:rPr>
                <w:rFonts w:cs="Arial"/>
                <w:sz w:val="24"/>
                <w:szCs w:val="24"/>
              </w:rPr>
            </w:pPr>
            <w:r>
              <w:t>En proceso</w:t>
            </w:r>
          </w:p>
        </w:tc>
      </w:tr>
      <w:tr w:rsidR="00353E32" w:rsidRPr="00B16043" w14:paraId="4A8985FC" w14:textId="77777777">
        <w:trPr>
          <w:jc w:val="center"/>
        </w:trPr>
        <w:tc>
          <w:tcPr>
            <w:tcW w:w="2131" w:type="dxa"/>
            <w:vAlign w:val="center"/>
          </w:tcPr>
          <w:p w14:paraId="48F19768" w14:textId="77777777" w:rsidR="00353E32" w:rsidRPr="00B16043" w:rsidRDefault="009A1FA2" w:rsidP="00B16043">
            <w:pPr>
              <w:jc w:val="both"/>
              <w:rPr>
                <w:rFonts w:cs="Arial"/>
                <w:sz w:val="24"/>
                <w:szCs w:val="24"/>
              </w:rPr>
            </w:pPr>
            <w:r>
              <w:t>6. Simulación (tiempos de respuesta, tasa de éxito y comisiones)</w:t>
            </w:r>
          </w:p>
        </w:tc>
        <w:tc>
          <w:tcPr>
            <w:tcW w:w="2131" w:type="dxa"/>
            <w:vAlign w:val="center"/>
          </w:tcPr>
          <w:p w14:paraId="774A55EE" w14:textId="77777777" w:rsidR="00353E32" w:rsidRPr="00B16043" w:rsidRDefault="00353E32" w:rsidP="00B16043">
            <w:pPr>
              <w:jc w:val="both"/>
              <w:rPr>
                <w:rFonts w:cs="Arial"/>
                <w:sz w:val="24"/>
                <w:szCs w:val="24"/>
              </w:rPr>
            </w:pPr>
            <w:r>
              <w:t>Cynthia Morales</w:t>
            </w:r>
          </w:p>
        </w:tc>
        <w:tc>
          <w:tcPr>
            <w:tcW w:w="2131" w:type="dxa"/>
            <w:vAlign w:val="center"/>
          </w:tcPr>
          <w:p w14:paraId="79CF93E7" w14:textId="77777777" w:rsidR="00353E32" w:rsidRPr="00B16043" w:rsidRDefault="00353E32" w:rsidP="00B16043">
            <w:pPr>
              <w:jc w:val="both"/>
              <w:rPr>
                <w:rFonts w:cs="Arial"/>
                <w:sz w:val="24"/>
                <w:szCs w:val="24"/>
              </w:rPr>
            </w:pPr>
            <w:r>
              <w:t>Semana 6</w:t>
            </w:r>
          </w:p>
        </w:tc>
        <w:tc>
          <w:tcPr>
            <w:tcW w:w="2131" w:type="dxa"/>
            <w:vAlign w:val="center"/>
          </w:tcPr>
          <w:p w14:paraId="2B69FC48" w14:textId="77777777" w:rsidR="00353E32" w:rsidRPr="00B16043" w:rsidRDefault="00353E32" w:rsidP="00B16043">
            <w:pPr>
              <w:jc w:val="both"/>
              <w:rPr>
                <w:rFonts w:cs="Arial"/>
                <w:sz w:val="24"/>
                <w:szCs w:val="24"/>
              </w:rPr>
            </w:pPr>
            <w:r>
              <w:t>Semana 7</w:t>
            </w:r>
          </w:p>
        </w:tc>
        <w:tc>
          <w:tcPr>
            <w:tcW w:w="2131" w:type="dxa"/>
            <w:vAlign w:val="center"/>
          </w:tcPr>
          <w:p w14:paraId="1C001745" w14:textId="77777777" w:rsidR="00353E32" w:rsidRPr="00B16043" w:rsidRDefault="00353E32" w:rsidP="00B16043">
            <w:pPr>
              <w:jc w:val="both"/>
              <w:rPr>
                <w:rFonts w:cs="Arial"/>
                <w:sz w:val="24"/>
                <w:szCs w:val="24"/>
              </w:rPr>
            </w:pPr>
            <w:r>
              <w:t>Pendiente</w:t>
            </w:r>
          </w:p>
        </w:tc>
      </w:tr>
      <w:tr w:rsidR="00353E32" w:rsidRPr="00B16043" w14:paraId="490EE5C6" w14:textId="77777777">
        <w:trPr>
          <w:jc w:val="center"/>
        </w:trPr>
        <w:tc>
          <w:tcPr>
            <w:tcW w:w="2131" w:type="dxa"/>
            <w:vAlign w:val="center"/>
          </w:tcPr>
          <w:p w14:paraId="18E5FF2C" w14:textId="77777777" w:rsidR="00353E32" w:rsidRPr="00B16043" w:rsidRDefault="009A1FA2" w:rsidP="00B16043">
            <w:pPr>
              <w:jc w:val="both"/>
              <w:rPr>
                <w:rFonts w:cs="Arial"/>
                <w:sz w:val="24"/>
                <w:szCs w:val="24"/>
              </w:rPr>
            </w:pPr>
            <w:r>
              <w:t>7. Documentación y entrega final</w:t>
            </w:r>
          </w:p>
        </w:tc>
        <w:tc>
          <w:tcPr>
            <w:tcW w:w="2131" w:type="dxa"/>
            <w:vAlign w:val="center"/>
          </w:tcPr>
          <w:p w14:paraId="4A7B00AB" w14:textId="77777777" w:rsidR="00353E32" w:rsidRPr="00B16043" w:rsidRDefault="00353E32" w:rsidP="00B16043">
            <w:pPr>
              <w:jc w:val="both"/>
              <w:rPr>
                <w:rFonts w:cs="Arial"/>
                <w:sz w:val="24"/>
                <w:szCs w:val="24"/>
              </w:rPr>
            </w:pPr>
            <w:r>
              <w:t>Cynthia Morales</w:t>
            </w:r>
          </w:p>
        </w:tc>
        <w:tc>
          <w:tcPr>
            <w:tcW w:w="2131" w:type="dxa"/>
            <w:vAlign w:val="center"/>
          </w:tcPr>
          <w:p w14:paraId="6BD5771C" w14:textId="77777777" w:rsidR="00353E32" w:rsidRPr="00B16043" w:rsidRDefault="00353E32" w:rsidP="00B16043">
            <w:pPr>
              <w:jc w:val="both"/>
              <w:rPr>
                <w:rFonts w:cs="Arial"/>
                <w:sz w:val="24"/>
                <w:szCs w:val="24"/>
              </w:rPr>
            </w:pPr>
            <w:r>
              <w:t>Semana 8</w:t>
            </w:r>
          </w:p>
        </w:tc>
        <w:tc>
          <w:tcPr>
            <w:tcW w:w="2131" w:type="dxa"/>
            <w:vAlign w:val="center"/>
          </w:tcPr>
          <w:p w14:paraId="774768F3" w14:textId="77777777" w:rsidR="00353E32" w:rsidRPr="00B16043" w:rsidRDefault="00353E32" w:rsidP="00B16043">
            <w:pPr>
              <w:jc w:val="both"/>
              <w:rPr>
                <w:rFonts w:cs="Arial"/>
                <w:sz w:val="24"/>
                <w:szCs w:val="24"/>
              </w:rPr>
            </w:pPr>
            <w:r>
              <w:t>Semana 8</w:t>
            </w:r>
          </w:p>
        </w:tc>
        <w:tc>
          <w:tcPr>
            <w:tcW w:w="2131" w:type="dxa"/>
            <w:vAlign w:val="center"/>
          </w:tcPr>
          <w:p w14:paraId="0992352E" w14:textId="77777777" w:rsidR="00353E32" w:rsidRPr="00B16043" w:rsidRDefault="00353E32" w:rsidP="00B16043">
            <w:pPr>
              <w:jc w:val="both"/>
              <w:rPr>
                <w:rFonts w:cs="Arial"/>
                <w:sz w:val="24"/>
                <w:szCs w:val="24"/>
              </w:rPr>
            </w:pPr>
            <w:r>
              <w:t>Pendiente</w:t>
            </w:r>
          </w:p>
        </w:tc>
      </w:tr>
    </w:tbl>
    <w:p w14:paraId="35E845DC" w14:textId="77777777" w:rsidR="00353E32" w:rsidRPr="00B16043" w:rsidRDefault="009A1FA2" w:rsidP="00B16043">
      <w:pPr>
        <w:jc w:val="both"/>
        <w:rPr>
          <w:rFonts w:cs="Arial"/>
          <w:sz w:val="24"/>
          <w:szCs w:val="24"/>
        </w:rPr>
      </w:pPr>
      <w:r w:rsidRPr="00B16043">
        <w:rPr>
          <w:rFonts w:cs="Arial"/>
          <w:b/>
          <w:sz w:val="24"/>
          <w:szCs w:val="24"/>
        </w:rPr>
        <w:t>3. Orden y dependencias</w:t>
      </w:r>
    </w:p>
    <w:p w14:paraId="2ACCD7E6" w14:textId="77777777" w:rsidR="00353E32" w:rsidRPr="00B16043" w:rsidRDefault="009A1FA2" w:rsidP="00B16043">
      <w:pPr>
        <w:spacing w:after="40"/>
        <w:jc w:val="both"/>
        <w:rPr>
          <w:rFonts w:cs="Arial"/>
          <w:sz w:val="24"/>
          <w:szCs w:val="24"/>
        </w:rPr>
      </w:pPr>
      <w:r w:rsidRPr="00B16043">
        <w:rPr>
          <w:rFonts w:cs="Arial"/>
          <w:sz w:val="24"/>
          <w:szCs w:val="24"/>
        </w:rPr>
        <w:t xml:space="preserve">¿Qué deben </w:t>
      </w:r>
      <w:r w:rsidRPr="00B16043">
        <w:rPr>
          <w:rFonts w:cs="Arial"/>
          <w:sz w:val="24"/>
          <w:szCs w:val="24"/>
        </w:rPr>
        <w:t>hacer aquí? Indicar si alguna actividad necesita que otra termine antes de comenzar y señalar cuáles consideran críticas o importantes.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48"/>
        <w:gridCol w:w="3549"/>
        <w:gridCol w:w="3549"/>
      </w:tblGrid>
      <w:tr w:rsidR="00353E32" w:rsidRPr="00B16043" w14:paraId="419BE865" w14:textId="77777777">
        <w:trPr>
          <w:jc w:val="center"/>
        </w:trPr>
        <w:tc>
          <w:tcPr>
            <w:tcW w:w="3552" w:type="dxa"/>
            <w:vAlign w:val="center"/>
          </w:tcPr>
          <w:p w14:paraId="0F835744" w14:textId="77777777" w:rsidR="00353E32" w:rsidRPr="00B16043" w:rsidRDefault="009A1FA2" w:rsidP="00B16043">
            <w:pPr>
              <w:jc w:val="both"/>
              <w:rPr>
                <w:rFonts w:cs="Arial"/>
                <w:sz w:val="24"/>
                <w:szCs w:val="24"/>
              </w:rPr>
            </w:pPr>
            <w:r w:rsidRPr="00B16043">
              <w:rPr>
                <w:rFonts w:cs="Arial"/>
                <w:b/>
                <w:sz w:val="24"/>
                <w:szCs w:val="24"/>
              </w:rPr>
              <w:t>Actividad</w:t>
            </w:r>
          </w:p>
        </w:tc>
        <w:tc>
          <w:tcPr>
            <w:tcW w:w="3552" w:type="dxa"/>
            <w:vAlign w:val="center"/>
          </w:tcPr>
          <w:p w14:paraId="3CB794D5" w14:textId="77777777" w:rsidR="00353E32" w:rsidRPr="00B16043" w:rsidRDefault="009A1FA2" w:rsidP="00B16043">
            <w:pPr>
              <w:jc w:val="both"/>
              <w:rPr>
                <w:rFonts w:cs="Arial"/>
                <w:sz w:val="24"/>
                <w:szCs w:val="24"/>
              </w:rPr>
            </w:pPr>
            <w:r w:rsidRPr="00B16043">
              <w:rPr>
                <w:rFonts w:cs="Arial"/>
                <w:b/>
                <w:sz w:val="24"/>
                <w:szCs w:val="24"/>
              </w:rPr>
              <w:t>¿De cuál depende?</w:t>
            </w:r>
          </w:p>
        </w:tc>
        <w:tc>
          <w:tcPr>
            <w:tcW w:w="3552" w:type="dxa"/>
            <w:vAlign w:val="center"/>
          </w:tcPr>
          <w:p w14:paraId="69D59401" w14:textId="77777777" w:rsidR="00353E32" w:rsidRPr="00B16043" w:rsidRDefault="009A1FA2" w:rsidP="00B16043">
            <w:pPr>
              <w:jc w:val="both"/>
              <w:rPr>
                <w:rFonts w:cs="Arial"/>
                <w:sz w:val="24"/>
                <w:szCs w:val="24"/>
              </w:rPr>
            </w:pPr>
            <w:r w:rsidRPr="00B16043">
              <w:rPr>
                <w:rFonts w:cs="Arial"/>
                <w:b/>
                <w:sz w:val="24"/>
                <w:szCs w:val="24"/>
              </w:rPr>
              <w:t>¿Es crítica o importante?</w:t>
            </w:r>
          </w:p>
        </w:tc>
      </w:tr>
      <w:tr w:rsidR="00353E32" w:rsidRPr="00B16043" w14:paraId="5E66C060" w14:textId="77777777">
        <w:trPr>
          <w:jc w:val="center"/>
        </w:trPr>
        <w:tc>
          <w:tcPr>
            <w:tcW w:w="3552" w:type="dxa"/>
            <w:vAlign w:val="center"/>
          </w:tcPr>
          <w:p w14:paraId="152F321A" w14:textId="77777777" w:rsidR="00353E32" w:rsidRPr="00B16043" w:rsidRDefault="00353E32" w:rsidP="00B16043">
            <w:pPr>
              <w:jc w:val="both"/>
              <w:rPr>
                <w:rFonts w:cs="Arial"/>
                <w:sz w:val="24"/>
                <w:szCs w:val="24"/>
              </w:rPr>
            </w:pPr>
            <w:r>
              <w:t>2. Definición del modelo BPMN 2.0</w:t>
            </w:r>
          </w:p>
        </w:tc>
        <w:tc>
          <w:tcPr>
            <w:tcW w:w="3552" w:type="dxa"/>
            <w:vAlign w:val="center"/>
          </w:tcPr>
          <w:p w14:paraId="4EA1C6E4" w14:textId="77777777" w:rsidR="00353E32" w:rsidRPr="00B16043" w:rsidRDefault="00353E32" w:rsidP="00B16043">
            <w:pPr>
              <w:jc w:val="both"/>
              <w:rPr>
                <w:rFonts w:cs="Arial"/>
                <w:sz w:val="24"/>
                <w:szCs w:val="24"/>
              </w:rPr>
            </w:pPr>
            <w:r>
              <w:t>1. Análisis del proceso</w:t>
            </w:r>
          </w:p>
        </w:tc>
        <w:tc>
          <w:tcPr>
            <w:tcW w:w="3552" w:type="dxa"/>
            <w:vAlign w:val="center"/>
          </w:tcPr>
          <w:p w14:paraId="2F58028E" w14:textId="77777777" w:rsidR="00353E32" w:rsidRPr="00B16043" w:rsidRDefault="00353E32" w:rsidP="00B16043">
            <w:pPr>
              <w:jc w:val="both"/>
              <w:rPr>
                <w:rFonts w:cs="Arial"/>
                <w:sz w:val="24"/>
                <w:szCs w:val="24"/>
              </w:rPr>
            </w:pPr>
            <w:r>
              <w:t>Crítica</w:t>
            </w:r>
          </w:p>
        </w:tc>
      </w:tr>
      <w:tr w:rsidR="00353E32" w:rsidRPr="00B16043" w14:paraId="17E6997B" w14:textId="77777777">
        <w:trPr>
          <w:jc w:val="center"/>
        </w:trPr>
        <w:tc>
          <w:tcPr>
            <w:tcW w:w="3552" w:type="dxa"/>
            <w:vAlign w:val="center"/>
          </w:tcPr>
          <w:p w14:paraId="26EF04F5" w14:textId="77777777" w:rsidR="00353E32" w:rsidRPr="00B16043" w:rsidRDefault="00353E32" w:rsidP="00B16043">
            <w:pPr>
              <w:jc w:val="both"/>
              <w:rPr>
                <w:rFonts w:cs="Arial"/>
                <w:sz w:val="24"/>
                <w:szCs w:val="24"/>
              </w:rPr>
            </w:pPr>
            <w:r>
              <w:t>3, 4 y 5. Modelado en Bizagi, Camunda y Bonita</w:t>
            </w:r>
          </w:p>
        </w:tc>
        <w:tc>
          <w:tcPr>
            <w:tcW w:w="3552" w:type="dxa"/>
            <w:vAlign w:val="center"/>
          </w:tcPr>
          <w:p w14:paraId="3A9DFBED" w14:textId="77777777" w:rsidR="00353E32" w:rsidRPr="00B16043" w:rsidRDefault="00353E32" w:rsidP="00B16043">
            <w:pPr>
              <w:jc w:val="both"/>
              <w:rPr>
                <w:rFonts w:cs="Arial"/>
                <w:sz w:val="24"/>
                <w:szCs w:val="24"/>
              </w:rPr>
            </w:pPr>
            <w:r>
              <w:t>2. Definición del modelo BPMN 2.0</w:t>
            </w:r>
          </w:p>
        </w:tc>
        <w:tc>
          <w:tcPr>
            <w:tcW w:w="3552" w:type="dxa"/>
            <w:vAlign w:val="center"/>
          </w:tcPr>
          <w:p w14:paraId="59D69387" w14:textId="77777777" w:rsidR="00353E32" w:rsidRPr="00B16043" w:rsidRDefault="00353E32" w:rsidP="00B16043">
            <w:pPr>
              <w:jc w:val="both"/>
              <w:rPr>
                <w:rFonts w:cs="Arial"/>
                <w:sz w:val="24"/>
                <w:szCs w:val="24"/>
              </w:rPr>
            </w:pPr>
            <w:r>
              <w:t>Crítica</w:t>
            </w:r>
          </w:p>
        </w:tc>
      </w:tr>
      <w:tr w:rsidR="00353E32" w:rsidRPr="00B16043" w14:paraId="36C3AEF6" w14:textId="77777777">
        <w:trPr>
          <w:jc w:val="center"/>
        </w:trPr>
        <w:tc>
          <w:tcPr>
            <w:tcW w:w="3552" w:type="dxa"/>
            <w:vAlign w:val="center"/>
          </w:tcPr>
          <w:p w14:paraId="049ACBB2" w14:textId="77777777" w:rsidR="00353E32" w:rsidRPr="00B16043" w:rsidRDefault="00353E32" w:rsidP="00B16043">
            <w:pPr>
              <w:jc w:val="both"/>
              <w:rPr>
                <w:rFonts w:cs="Arial"/>
                <w:sz w:val="24"/>
                <w:szCs w:val="24"/>
              </w:rPr>
            </w:pPr>
            <w:r>
              <w:t>6. Simulación</w:t>
            </w:r>
          </w:p>
        </w:tc>
        <w:tc>
          <w:tcPr>
            <w:tcW w:w="3552" w:type="dxa"/>
            <w:vAlign w:val="center"/>
          </w:tcPr>
          <w:p w14:paraId="41850E22" w14:textId="77777777" w:rsidR="00353E32" w:rsidRPr="00B16043" w:rsidRDefault="00353E32" w:rsidP="00B16043">
            <w:pPr>
              <w:jc w:val="both"/>
              <w:rPr>
                <w:rFonts w:cs="Arial"/>
                <w:sz w:val="24"/>
                <w:szCs w:val="24"/>
              </w:rPr>
            </w:pPr>
            <w:r>
              <w:t>3, 4 y 5. Modelos en las herramientas BPM</w:t>
            </w:r>
          </w:p>
        </w:tc>
        <w:tc>
          <w:tcPr>
            <w:tcW w:w="3552" w:type="dxa"/>
            <w:vAlign w:val="center"/>
          </w:tcPr>
          <w:p w14:paraId="287BF71C" w14:textId="77777777" w:rsidR="00353E32" w:rsidRPr="00B16043" w:rsidRDefault="00353E32" w:rsidP="00B16043">
            <w:pPr>
              <w:jc w:val="both"/>
              <w:rPr>
                <w:rFonts w:cs="Arial"/>
                <w:sz w:val="24"/>
                <w:szCs w:val="24"/>
              </w:rPr>
            </w:pPr>
            <w:r>
              <w:t>Crítica</w:t>
            </w:r>
          </w:p>
        </w:tc>
      </w:tr>
      <w:tr w:rsidR="00353E32" w:rsidRPr="00B16043" w14:paraId="36C3AEF6" w14:textId="77777777">
        <w:trPr>
          <w:jc w:val="center"/>
        </w:trPr>
        <w:tc>
          <w:tcPr>
            <w:tcW w:w="3552" w:type="dxa"/>
            <w:vAlign w:val="center"/>
          </w:tcPr>
          <w:p w14:paraId="049ACBB2" w14:textId="77777777" w:rsidR="00353E32" w:rsidRPr="00B16043" w:rsidRDefault="00353E32" w:rsidP="00B16043">
            <w:pPr>
              <w:jc w:val="both"/>
              <w:rPr>
                <w:rFonts w:cs="Arial"/>
                <w:sz w:val="24"/>
                <w:szCs w:val="24"/>
              </w:rPr>
            </w:pPr>
            <w:r>
              <w:t>7. Documentación y entrega final</w:t>
            </w:r>
          </w:p>
        </w:tc>
        <w:tc>
          <w:tcPr>
            <w:tcW w:w="3552" w:type="dxa"/>
            <w:vAlign w:val="center"/>
          </w:tcPr>
          <w:p w14:paraId="41850E22" w14:textId="77777777" w:rsidR="00353E32" w:rsidRPr="00B16043" w:rsidRDefault="00353E32" w:rsidP="00B16043">
            <w:pPr>
              <w:jc w:val="both"/>
              <w:rPr>
                <w:rFonts w:cs="Arial"/>
                <w:sz w:val="24"/>
                <w:szCs w:val="24"/>
              </w:rPr>
            </w:pPr>
            <w:r>
              <w:t>6. Simulación</w:t>
            </w:r>
          </w:p>
        </w:tc>
        <w:tc>
          <w:tcPr>
            <w:tcW w:w="3552" w:type="dxa"/>
            <w:vAlign w:val="center"/>
          </w:tcPr>
          <w:p w14:paraId="287BF71C" w14:textId="77777777" w:rsidR="00353E32" w:rsidRPr="00B16043" w:rsidRDefault="00353E32" w:rsidP="00B16043">
            <w:pPr>
              <w:jc w:val="both"/>
              <w:rPr>
                <w:rFonts w:cs="Arial"/>
                <w:sz w:val="24"/>
                <w:szCs w:val="24"/>
              </w:rPr>
            </w:pPr>
            <w:r>
              <w:t>Importante</w:t>
            </w:r>
          </w:p>
        </w:tc>
      </w:tr>
    </w:tbl>
    <w:p w14:paraId="0C1BD947" w14:textId="77777777" w:rsidR="00353E32" w:rsidRPr="00B16043" w:rsidRDefault="009A1FA2" w:rsidP="00B16043">
      <w:pPr>
        <w:jc w:val="both"/>
        <w:rPr>
          <w:rFonts w:cs="Arial"/>
          <w:sz w:val="24"/>
          <w:szCs w:val="24"/>
        </w:rPr>
      </w:pPr>
      <w:r w:rsidRPr="00B16043">
        <w:rPr>
          <w:rFonts w:cs="Arial"/>
          <w:b/>
          <w:sz w:val="24"/>
          <w:szCs w:val="24"/>
        </w:rPr>
        <w:t>4. Recursos y costos</w:t>
      </w:r>
    </w:p>
    <w:p w14:paraId="236B3E54" w14:textId="77777777" w:rsidR="00353E32" w:rsidRPr="00B16043" w:rsidRDefault="009A1FA2" w:rsidP="00B16043">
      <w:pPr>
        <w:spacing w:after="40"/>
        <w:jc w:val="both"/>
        <w:rPr>
          <w:rFonts w:cs="Arial"/>
          <w:sz w:val="24"/>
          <w:szCs w:val="24"/>
        </w:rPr>
      </w:pPr>
      <w:r w:rsidRPr="00B16043">
        <w:rPr>
          <w:rFonts w:cs="Arial"/>
          <w:sz w:val="24"/>
          <w:szCs w:val="24"/>
        </w:rPr>
        <w:t xml:space="preserve">¿Qué deben hacer aquí? </w:t>
      </w:r>
      <w:r w:rsidRPr="00B16043">
        <w:rPr>
          <w:rFonts w:cs="Arial"/>
          <w:sz w:val="24"/>
          <w:szCs w:val="24"/>
        </w:rPr>
        <w:t>Anotar las personas, equipos, programas, materiales u otros recursos utilizados y el costo aproximado solo si ya lo conocen.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662"/>
        <w:gridCol w:w="2661"/>
        <w:gridCol w:w="2661"/>
        <w:gridCol w:w="2662"/>
      </w:tblGrid>
      <w:tr w:rsidR="00353E32" w:rsidRPr="00B16043" w14:paraId="20447935" w14:textId="77777777">
        <w:trPr>
          <w:jc w:val="center"/>
        </w:trPr>
        <w:tc>
          <w:tcPr>
            <w:tcW w:w="2664" w:type="dxa"/>
            <w:vAlign w:val="center"/>
          </w:tcPr>
          <w:p w14:paraId="6442E592" w14:textId="77777777" w:rsidR="00353E32" w:rsidRPr="00B16043" w:rsidRDefault="009A1FA2" w:rsidP="00B16043">
            <w:pPr>
              <w:jc w:val="both"/>
              <w:rPr>
                <w:rFonts w:cs="Arial"/>
                <w:sz w:val="24"/>
                <w:szCs w:val="24"/>
              </w:rPr>
            </w:pPr>
            <w:r w:rsidRPr="00B16043">
              <w:rPr>
                <w:rFonts w:cs="Arial"/>
                <w:b/>
                <w:sz w:val="24"/>
                <w:szCs w:val="24"/>
              </w:rPr>
              <w:t>Recurso / persona</w:t>
            </w:r>
          </w:p>
        </w:tc>
        <w:tc>
          <w:tcPr>
            <w:tcW w:w="2664" w:type="dxa"/>
            <w:vAlign w:val="center"/>
          </w:tcPr>
          <w:p w14:paraId="756DEFB2" w14:textId="77777777" w:rsidR="00353E32" w:rsidRPr="00B16043" w:rsidRDefault="009A1FA2" w:rsidP="00B16043">
            <w:pPr>
              <w:jc w:val="both"/>
              <w:rPr>
                <w:rFonts w:cs="Arial"/>
                <w:sz w:val="24"/>
                <w:szCs w:val="24"/>
              </w:rPr>
            </w:pPr>
            <w:r w:rsidRPr="00B16043">
              <w:rPr>
                <w:rFonts w:cs="Arial"/>
                <w:b/>
                <w:sz w:val="24"/>
                <w:szCs w:val="24"/>
              </w:rPr>
              <w:t>Función</w:t>
            </w:r>
          </w:p>
        </w:tc>
        <w:tc>
          <w:tcPr>
            <w:tcW w:w="2664" w:type="dxa"/>
            <w:vAlign w:val="center"/>
          </w:tcPr>
          <w:p w14:paraId="159181D1" w14:textId="77777777" w:rsidR="00353E32" w:rsidRPr="00B16043" w:rsidRDefault="009A1FA2" w:rsidP="00B16043">
            <w:pPr>
              <w:jc w:val="both"/>
              <w:rPr>
                <w:rFonts w:cs="Arial"/>
                <w:sz w:val="24"/>
                <w:szCs w:val="24"/>
              </w:rPr>
            </w:pPr>
            <w:r w:rsidRPr="00B16043">
              <w:rPr>
                <w:rFonts w:cs="Arial"/>
                <w:b/>
                <w:sz w:val="24"/>
                <w:szCs w:val="24"/>
              </w:rPr>
              <w:t>Actividad</w:t>
            </w:r>
          </w:p>
        </w:tc>
        <w:tc>
          <w:tcPr>
            <w:tcW w:w="2664" w:type="dxa"/>
            <w:vAlign w:val="center"/>
          </w:tcPr>
          <w:p w14:paraId="0A2DF609" w14:textId="77777777" w:rsidR="00353E32" w:rsidRPr="00B16043" w:rsidRDefault="009A1FA2" w:rsidP="00B16043">
            <w:pPr>
              <w:jc w:val="both"/>
              <w:rPr>
                <w:rFonts w:cs="Arial"/>
                <w:sz w:val="24"/>
                <w:szCs w:val="24"/>
              </w:rPr>
            </w:pPr>
            <w:r w:rsidRPr="00B16043">
              <w:rPr>
                <w:rFonts w:cs="Arial"/>
                <w:b/>
                <w:sz w:val="24"/>
                <w:szCs w:val="24"/>
              </w:rPr>
              <w:t>Costo aproximado (si existe)</w:t>
            </w:r>
          </w:p>
        </w:tc>
      </w:tr>
      <w:tr w:rsidR="00353E32" w:rsidRPr="00B16043" w14:paraId="798E508D" w14:textId="77777777">
        <w:trPr>
          <w:jc w:val="center"/>
        </w:trPr>
        <w:tc>
          <w:tcPr>
            <w:tcW w:w="2664" w:type="dxa"/>
            <w:vAlign w:val="center"/>
          </w:tcPr>
          <w:p w14:paraId="7DEABA18" w14:textId="77777777" w:rsidR="00353E32" w:rsidRPr="00B16043" w:rsidRDefault="00353E32" w:rsidP="00B16043">
            <w:pPr>
              <w:jc w:val="both"/>
              <w:rPr>
                <w:rFonts w:cs="Arial"/>
                <w:sz w:val="24"/>
                <w:szCs w:val="24"/>
              </w:rPr>
            </w:pPr>
            <w:r>
              <w:t>Cynthia Jasmine Morales Torres</w:t>
            </w:r>
          </w:p>
        </w:tc>
        <w:tc>
          <w:tcPr>
            <w:tcW w:w="2664" w:type="dxa"/>
            <w:vAlign w:val="center"/>
          </w:tcPr>
          <w:p w14:paraId="30F234BD" w14:textId="77777777" w:rsidR="00353E32" w:rsidRPr="00B16043" w:rsidRDefault="00353E32" w:rsidP="00B16043">
            <w:pPr>
              <w:jc w:val="both"/>
              <w:rPr>
                <w:rFonts w:cs="Arial"/>
                <w:sz w:val="24"/>
                <w:szCs w:val="24"/>
              </w:rPr>
            </w:pPr>
            <w:r>
              <w:t>Análisis, modelado, simulación y documentación (única integrante)</w:t>
            </w:r>
          </w:p>
        </w:tc>
        <w:tc>
          <w:tcPr>
            <w:tcW w:w="2664" w:type="dxa"/>
            <w:vAlign w:val="center"/>
          </w:tcPr>
          <w:p w14:paraId="56DE009D" w14:textId="77777777" w:rsidR="00353E32" w:rsidRPr="00B16043" w:rsidRDefault="00353E32" w:rsidP="00B16043">
            <w:pPr>
              <w:jc w:val="both"/>
              <w:rPr>
                <w:rFonts w:cs="Arial"/>
                <w:sz w:val="24"/>
                <w:szCs w:val="24"/>
              </w:rPr>
            </w:pPr>
            <w:r>
              <w:t>Todas</w:t>
            </w:r>
          </w:p>
        </w:tc>
        <w:tc>
          <w:tcPr>
            <w:tcW w:w="2664" w:type="dxa"/>
            <w:vAlign w:val="center"/>
          </w:tcPr>
          <w:p w14:paraId="1DCA6B97" w14:textId="77777777" w:rsidR="00353E32" w:rsidRPr="00B16043" w:rsidRDefault="00353E32" w:rsidP="00B16043">
            <w:pPr>
              <w:jc w:val="both"/>
              <w:rPr>
                <w:rFonts w:cs="Arial"/>
                <w:sz w:val="24"/>
                <w:szCs w:val="24"/>
              </w:rPr>
            </w:pPr>
            <w:r>
              <w:t>Pendiente</w:t>
            </w:r>
          </w:p>
        </w:tc>
      </w:tr>
      <w:tr w:rsidR="00353E32" w:rsidRPr="00B16043" w14:paraId="1843D436" w14:textId="77777777">
        <w:trPr>
          <w:jc w:val="center"/>
        </w:trPr>
        <w:tc>
          <w:tcPr>
            <w:tcW w:w="2664" w:type="dxa"/>
            <w:vAlign w:val="center"/>
          </w:tcPr>
          <w:p w14:paraId="63B5231D" w14:textId="77777777" w:rsidR="00353E32" w:rsidRPr="00B16043" w:rsidRDefault="00353E32" w:rsidP="00B16043">
            <w:pPr>
              <w:jc w:val="both"/>
              <w:rPr>
                <w:rFonts w:cs="Arial"/>
                <w:sz w:val="24"/>
                <w:szCs w:val="24"/>
              </w:rPr>
            </w:pPr>
            <w:r>
              <w:t>Equipo de cómputo del Centro de Cómputo (ITNM Campus Frontera Comalapa)</w:t>
            </w:r>
          </w:p>
        </w:tc>
        <w:tc>
          <w:tcPr>
            <w:tcW w:w="2664" w:type="dxa"/>
            <w:vAlign w:val="center"/>
          </w:tcPr>
          <w:p w14:paraId="3710ECF9" w14:textId="77777777" w:rsidR="00353E32" w:rsidRPr="00B16043" w:rsidRDefault="00353E32" w:rsidP="00B16043">
            <w:pPr>
              <w:jc w:val="both"/>
              <w:rPr>
                <w:rFonts w:cs="Arial"/>
                <w:sz w:val="24"/>
                <w:szCs w:val="24"/>
              </w:rPr>
            </w:pPr>
            <w:r>
              <w:t>Infraestructura para modelar y ejecutar los motores BPM</w:t>
            </w:r>
          </w:p>
        </w:tc>
        <w:tc>
          <w:tcPr>
            <w:tcW w:w="2664" w:type="dxa"/>
            <w:vAlign w:val="center"/>
          </w:tcPr>
          <w:p w14:paraId="1F5FD357" w14:textId="77777777" w:rsidR="00353E32" w:rsidRPr="00B16043" w:rsidRDefault="00353E32" w:rsidP="00B16043">
            <w:pPr>
              <w:jc w:val="both"/>
              <w:rPr>
                <w:rFonts w:cs="Arial"/>
                <w:sz w:val="24"/>
                <w:szCs w:val="24"/>
              </w:rPr>
            </w:pPr>
            <w:r>
              <w:t>2 a 6</w:t>
            </w:r>
          </w:p>
        </w:tc>
        <w:tc>
          <w:tcPr>
            <w:tcW w:w="2664" w:type="dxa"/>
            <w:vAlign w:val="center"/>
          </w:tcPr>
          <w:p w14:paraId="3A3B8400" w14:textId="77777777" w:rsidR="00353E32" w:rsidRPr="00B16043" w:rsidRDefault="00353E32" w:rsidP="00B16043">
            <w:pPr>
              <w:jc w:val="both"/>
              <w:rPr>
                <w:rFonts w:cs="Arial"/>
                <w:sz w:val="24"/>
                <w:szCs w:val="24"/>
              </w:rPr>
            </w:pPr>
            <w:r>
              <w:t>Pendiente</w:t>
            </w:r>
          </w:p>
        </w:tc>
      </w:tr>
      <w:tr w:rsidR="00353E32" w:rsidRPr="00B16043" w14:paraId="04EE73E1" w14:textId="77777777">
        <w:trPr>
          <w:jc w:val="center"/>
        </w:trPr>
        <w:tc>
          <w:tcPr>
            <w:tcW w:w="2664" w:type="dxa"/>
            <w:vAlign w:val="center"/>
          </w:tcPr>
          <w:p w14:paraId="7D30D7C8" w14:textId="77777777" w:rsidR="00353E32" w:rsidRPr="00B16043" w:rsidRDefault="00353E32" w:rsidP="00B16043">
            <w:pPr>
              <w:jc w:val="both"/>
              <w:rPr>
                <w:rFonts w:cs="Arial"/>
                <w:sz w:val="24"/>
                <w:szCs w:val="24"/>
              </w:rPr>
            </w:pPr>
            <w:r>
              <w:t>Bizagi Modeler</w:t>
            </w:r>
          </w:p>
        </w:tc>
        <w:tc>
          <w:tcPr>
            <w:tcW w:w="2664" w:type="dxa"/>
            <w:vAlign w:val="center"/>
          </w:tcPr>
          <w:p w14:paraId="55D30E63" w14:textId="77777777" w:rsidR="00353E32" w:rsidRPr="00B16043" w:rsidRDefault="00353E32" w:rsidP="00B16043">
            <w:pPr>
              <w:jc w:val="both"/>
              <w:rPr>
                <w:rFonts w:cs="Arial"/>
                <w:sz w:val="24"/>
                <w:szCs w:val="24"/>
              </w:rPr>
            </w:pPr>
            <w:r>
              <w:t>Modelado BPMN 2.0</w:t>
            </w:r>
          </w:p>
        </w:tc>
        <w:tc>
          <w:tcPr>
            <w:tcW w:w="2664" w:type="dxa"/>
            <w:vAlign w:val="center"/>
          </w:tcPr>
          <w:p w14:paraId="1CDBDA30" w14:textId="77777777" w:rsidR="00353E32" w:rsidRPr="00B16043" w:rsidRDefault="00353E32" w:rsidP="00B16043">
            <w:pPr>
              <w:jc w:val="both"/>
              <w:rPr>
                <w:rFonts w:cs="Arial"/>
                <w:sz w:val="24"/>
                <w:szCs w:val="24"/>
              </w:rPr>
            </w:pPr>
            <w:r>
              <w:t>3</w:t>
            </w:r>
          </w:p>
        </w:tc>
        <w:tc>
          <w:tcPr>
            <w:tcW w:w="2664" w:type="dxa"/>
            <w:vAlign w:val="center"/>
          </w:tcPr>
          <w:p w14:paraId="394E1E55" w14:textId="77777777" w:rsidR="00353E32" w:rsidRPr="00B16043" w:rsidRDefault="00353E32" w:rsidP="00B16043">
            <w:pPr>
              <w:jc w:val="both"/>
              <w:rPr>
                <w:rFonts w:cs="Arial"/>
                <w:sz w:val="24"/>
                <w:szCs w:val="24"/>
              </w:rPr>
            </w:pPr>
            <w:r>
              <w:t>Pendiente</w:t>
            </w:r>
          </w:p>
        </w:tc>
      </w:tr>
      <w:tr w:rsidR="00353E32" w:rsidRPr="00B16043" w14:paraId="04EE73E1" w14:textId="77777777">
        <w:trPr>
          <w:jc w:val="center"/>
        </w:trPr>
        <w:tc>
          <w:tcPr>
            <w:tcW w:w="2664" w:type="dxa"/>
            <w:vAlign w:val="center"/>
          </w:tcPr>
          <w:p w14:paraId="7D30D7C8" w14:textId="77777777" w:rsidR="00353E32" w:rsidRPr="00B16043" w:rsidRDefault="00353E32" w:rsidP="00B16043">
            <w:pPr>
              <w:jc w:val="both"/>
              <w:rPr>
                <w:rFonts w:cs="Arial"/>
                <w:sz w:val="24"/>
                <w:szCs w:val="24"/>
              </w:rPr>
            </w:pPr>
            <w:r>
              <w:t>Camunda</w:t>
            </w:r>
          </w:p>
        </w:tc>
        <w:tc>
          <w:tcPr>
            <w:tcW w:w="2664" w:type="dxa"/>
            <w:vAlign w:val="center"/>
          </w:tcPr>
          <w:p w14:paraId="55D30E63" w14:textId="77777777" w:rsidR="00353E32" w:rsidRPr="00B16043" w:rsidRDefault="00353E32" w:rsidP="00B16043">
            <w:pPr>
              <w:jc w:val="both"/>
              <w:rPr>
                <w:rFonts w:cs="Arial"/>
                <w:sz w:val="24"/>
                <w:szCs w:val="24"/>
              </w:rPr>
            </w:pPr>
            <w:r>
              <w:t>Modelado y ejecución del proceso</w:t>
            </w:r>
          </w:p>
        </w:tc>
        <w:tc>
          <w:tcPr>
            <w:tcW w:w="2664" w:type="dxa"/>
            <w:vAlign w:val="center"/>
          </w:tcPr>
          <w:p w14:paraId="1CDBDA30" w14:textId="77777777" w:rsidR="00353E32" w:rsidRPr="00B16043" w:rsidRDefault="00353E32" w:rsidP="00B16043">
            <w:pPr>
              <w:jc w:val="both"/>
              <w:rPr>
                <w:rFonts w:cs="Arial"/>
                <w:sz w:val="24"/>
                <w:szCs w:val="24"/>
              </w:rPr>
            </w:pPr>
            <w:r>
              <w:t>4 y 6</w:t>
            </w:r>
          </w:p>
        </w:tc>
        <w:tc>
          <w:tcPr>
            <w:tcW w:w="2664" w:type="dxa"/>
            <w:vAlign w:val="center"/>
          </w:tcPr>
          <w:p w14:paraId="394E1E55" w14:textId="77777777" w:rsidR="00353E32" w:rsidRPr="00B16043" w:rsidRDefault="00353E32" w:rsidP="00B16043">
            <w:pPr>
              <w:jc w:val="both"/>
              <w:rPr>
                <w:rFonts w:cs="Arial"/>
                <w:sz w:val="24"/>
                <w:szCs w:val="24"/>
              </w:rPr>
            </w:pPr>
            <w:r>
              <w:t>Pendiente</w:t>
            </w:r>
          </w:p>
        </w:tc>
      </w:tr>
      <w:tr w:rsidR="00353E32" w:rsidRPr="00B16043" w14:paraId="04EE73E1" w14:textId="77777777">
        <w:trPr>
          <w:jc w:val="center"/>
        </w:trPr>
        <w:tc>
          <w:tcPr>
            <w:tcW w:w="2664" w:type="dxa"/>
            <w:vAlign w:val="center"/>
          </w:tcPr>
          <w:p w14:paraId="7D30D7C8" w14:textId="77777777" w:rsidR="00353E32" w:rsidRPr="00B16043" w:rsidRDefault="00353E32" w:rsidP="00B16043">
            <w:pPr>
              <w:jc w:val="both"/>
              <w:rPr>
                <w:rFonts w:cs="Arial"/>
                <w:sz w:val="24"/>
                <w:szCs w:val="24"/>
              </w:rPr>
            </w:pPr>
            <w:r>
              <w:t>Bonita BPM</w:t>
            </w:r>
          </w:p>
        </w:tc>
        <w:tc>
          <w:tcPr>
            <w:tcW w:w="2664" w:type="dxa"/>
            <w:vAlign w:val="center"/>
          </w:tcPr>
          <w:p w14:paraId="55D30E63" w14:textId="77777777" w:rsidR="00353E32" w:rsidRPr="00B16043" w:rsidRDefault="00353E32" w:rsidP="00B16043">
            <w:pPr>
              <w:jc w:val="both"/>
              <w:rPr>
                <w:rFonts w:cs="Arial"/>
                <w:sz w:val="24"/>
                <w:szCs w:val="24"/>
              </w:rPr>
            </w:pPr>
            <w:r>
              <w:t>Modelado y ejecución del proceso</w:t>
            </w:r>
          </w:p>
        </w:tc>
        <w:tc>
          <w:tcPr>
            <w:tcW w:w="2664" w:type="dxa"/>
            <w:vAlign w:val="center"/>
          </w:tcPr>
          <w:p w14:paraId="1CDBDA30" w14:textId="77777777" w:rsidR="00353E32" w:rsidRPr="00B16043" w:rsidRDefault="00353E32" w:rsidP="00B16043">
            <w:pPr>
              <w:jc w:val="both"/>
              <w:rPr>
                <w:rFonts w:cs="Arial"/>
                <w:sz w:val="24"/>
                <w:szCs w:val="24"/>
              </w:rPr>
            </w:pPr>
            <w:r>
              <w:t>5 y 6</w:t>
            </w:r>
          </w:p>
        </w:tc>
        <w:tc>
          <w:tcPr>
            <w:tcW w:w="2664" w:type="dxa"/>
            <w:vAlign w:val="center"/>
          </w:tcPr>
          <w:p w14:paraId="394E1E55" w14:textId="77777777" w:rsidR="00353E32" w:rsidRPr="00B16043" w:rsidRDefault="00353E32" w:rsidP="00B16043">
            <w:pPr>
              <w:jc w:val="both"/>
              <w:rPr>
                <w:rFonts w:cs="Arial"/>
                <w:sz w:val="24"/>
                <w:szCs w:val="24"/>
              </w:rPr>
            </w:pPr>
            <w:r>
              <w:t>Pendiente</w:t>
            </w:r>
          </w:p>
        </w:tc>
      </w:tr>
    </w:tbl>
    <w:p w14:paraId="4AE03FC7" w14:textId="77777777" w:rsidR="00353E32" w:rsidRPr="00B16043" w:rsidRDefault="009A1FA2" w:rsidP="00B16043">
      <w:pPr>
        <w:jc w:val="both"/>
        <w:rPr>
          <w:rFonts w:cs="Arial"/>
          <w:sz w:val="24"/>
          <w:szCs w:val="24"/>
        </w:rPr>
      </w:pPr>
      <w:r w:rsidRPr="00B16043">
        <w:rPr>
          <w:rFonts w:cs="Arial"/>
          <w:b/>
          <w:sz w:val="24"/>
          <w:szCs w:val="24"/>
        </w:rPr>
        <w:t>5. Requisitos o funciones del proyecto</w:t>
      </w:r>
    </w:p>
    <w:p w14:paraId="17FB823F" w14:textId="77777777" w:rsidR="00353E32" w:rsidRPr="00B16043" w:rsidRDefault="009A1FA2" w:rsidP="00B16043">
      <w:pPr>
        <w:spacing w:after="40"/>
        <w:jc w:val="both"/>
        <w:rPr>
          <w:rFonts w:cs="Arial"/>
          <w:sz w:val="24"/>
          <w:szCs w:val="24"/>
        </w:rPr>
      </w:pPr>
      <w:r w:rsidRPr="00B16043">
        <w:rPr>
          <w:rFonts w:cs="Arial"/>
          <w:sz w:val="24"/>
          <w:szCs w:val="24"/>
        </w:rPr>
        <w:lastRenderedPageBreak/>
        <w:t xml:space="preserve">¿Qué </w:t>
      </w:r>
      <w:r w:rsidRPr="00B16043">
        <w:rPr>
          <w:rFonts w:cs="Arial"/>
          <w:sz w:val="24"/>
          <w:szCs w:val="24"/>
        </w:rPr>
        <w:t>deben hacer aquí? Escribir las funciones principales que debe cumplir su proyecto. Esta información después servirá para que yo prepare las historias de usuario y la organización en Jira.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48"/>
        <w:gridCol w:w="3550"/>
        <w:gridCol w:w="3548"/>
      </w:tblGrid>
      <w:tr w:rsidR="00353E32" w:rsidRPr="00B16043" w14:paraId="1C7A23FE" w14:textId="77777777">
        <w:trPr>
          <w:jc w:val="center"/>
        </w:trPr>
        <w:tc>
          <w:tcPr>
            <w:tcW w:w="3552" w:type="dxa"/>
            <w:vAlign w:val="center"/>
          </w:tcPr>
          <w:p w14:paraId="26C07345" w14:textId="77777777" w:rsidR="00353E32" w:rsidRPr="00B16043" w:rsidRDefault="009A1FA2" w:rsidP="00B16043">
            <w:pPr>
              <w:jc w:val="both"/>
              <w:rPr>
                <w:rFonts w:cs="Arial"/>
                <w:sz w:val="24"/>
                <w:szCs w:val="24"/>
              </w:rPr>
            </w:pPr>
            <w:r w:rsidRPr="00B16043">
              <w:rPr>
                <w:rFonts w:cs="Arial"/>
                <w:b/>
                <w:sz w:val="24"/>
                <w:szCs w:val="24"/>
              </w:rPr>
              <w:t>Función / requisito</w:t>
            </w:r>
          </w:p>
        </w:tc>
        <w:tc>
          <w:tcPr>
            <w:tcW w:w="3552" w:type="dxa"/>
            <w:vAlign w:val="center"/>
          </w:tcPr>
          <w:p w14:paraId="4012E360" w14:textId="77777777" w:rsidR="00353E32" w:rsidRPr="00B16043" w:rsidRDefault="009A1FA2" w:rsidP="00B16043">
            <w:pPr>
              <w:jc w:val="both"/>
              <w:rPr>
                <w:rFonts w:cs="Arial"/>
                <w:sz w:val="24"/>
                <w:szCs w:val="24"/>
              </w:rPr>
            </w:pPr>
            <w:r w:rsidRPr="00B16043">
              <w:rPr>
                <w:rFonts w:cs="Arial"/>
                <w:b/>
                <w:sz w:val="24"/>
                <w:szCs w:val="24"/>
              </w:rPr>
              <w:t>Prioridad (Alta/Media/Baja)</w:t>
            </w:r>
          </w:p>
        </w:tc>
        <w:tc>
          <w:tcPr>
            <w:tcW w:w="3552" w:type="dxa"/>
            <w:vAlign w:val="center"/>
          </w:tcPr>
          <w:p w14:paraId="2FA9B464" w14:textId="77777777" w:rsidR="00353E32" w:rsidRPr="00B16043" w:rsidRDefault="009A1FA2" w:rsidP="00B16043">
            <w:pPr>
              <w:jc w:val="both"/>
              <w:rPr>
                <w:rFonts w:cs="Arial"/>
                <w:sz w:val="24"/>
                <w:szCs w:val="24"/>
              </w:rPr>
            </w:pPr>
            <w:r w:rsidRPr="00B16043">
              <w:rPr>
                <w:rFonts w:cs="Arial"/>
                <w:b/>
                <w:sz w:val="24"/>
                <w:szCs w:val="24"/>
              </w:rPr>
              <w:t>Estado</w:t>
            </w:r>
          </w:p>
        </w:tc>
      </w:tr>
      <w:tr w:rsidR="00353E32" w:rsidRPr="00B16043" w14:paraId="466C1395" w14:textId="77777777">
        <w:trPr>
          <w:jc w:val="center"/>
        </w:trPr>
        <w:tc>
          <w:tcPr>
            <w:tcW w:w="3552" w:type="dxa"/>
            <w:vAlign w:val="center"/>
          </w:tcPr>
          <w:p w14:paraId="14C37B94" w14:textId="77777777" w:rsidR="00353E32" w:rsidRPr="00B16043" w:rsidRDefault="009A1FA2" w:rsidP="00B16043">
            <w:pPr>
              <w:jc w:val="both"/>
              <w:rPr>
                <w:rFonts w:cs="Arial"/>
                <w:sz w:val="24"/>
                <w:szCs w:val="24"/>
              </w:rPr>
            </w:pPr>
            <w:r>
              <w:t>1. Lectura de tarjeta, validación de formato y estado, y captura cifrada del PIN</w:t>
            </w:r>
          </w:p>
        </w:tc>
        <w:tc>
          <w:tcPr>
            <w:tcW w:w="3552" w:type="dxa"/>
            <w:vAlign w:val="center"/>
          </w:tcPr>
          <w:p w14:paraId="2A688800" w14:textId="77777777" w:rsidR="00353E32" w:rsidRPr="00B16043" w:rsidRDefault="00353E32" w:rsidP="00B16043">
            <w:pPr>
              <w:jc w:val="both"/>
              <w:rPr>
                <w:rFonts w:cs="Arial"/>
                <w:sz w:val="24"/>
                <w:szCs w:val="24"/>
              </w:rPr>
            </w:pPr>
            <w:r>
              <w:t>Alta</w:t>
            </w:r>
          </w:p>
        </w:tc>
        <w:tc>
          <w:tcPr>
            <w:tcW w:w="3552" w:type="dxa"/>
            <w:vAlign w:val="center"/>
          </w:tcPr>
          <w:p w14:paraId="07363A6D" w14:textId="77777777" w:rsidR="00353E32" w:rsidRPr="00B16043" w:rsidRDefault="00353E32" w:rsidP="00B16043">
            <w:pPr>
              <w:jc w:val="both"/>
              <w:rPr>
                <w:rFonts w:cs="Arial"/>
                <w:sz w:val="24"/>
                <w:szCs w:val="24"/>
              </w:rPr>
            </w:pPr>
            <w:r>
              <w:t>Modelado en BPMN</w:t>
            </w:r>
          </w:p>
        </w:tc>
      </w:tr>
      <w:tr w:rsidR="00353E32" w:rsidRPr="00B16043" w14:paraId="3A86ED50" w14:textId="77777777">
        <w:trPr>
          <w:jc w:val="center"/>
        </w:trPr>
        <w:tc>
          <w:tcPr>
            <w:tcW w:w="3552" w:type="dxa"/>
            <w:vAlign w:val="center"/>
          </w:tcPr>
          <w:p w14:paraId="3B380682" w14:textId="77777777" w:rsidR="00353E32" w:rsidRPr="00B16043" w:rsidRDefault="009A1FA2" w:rsidP="00B16043">
            <w:pPr>
              <w:jc w:val="both"/>
              <w:rPr>
                <w:rFonts w:cs="Arial"/>
                <w:sz w:val="24"/>
                <w:szCs w:val="24"/>
              </w:rPr>
            </w:pPr>
            <w:r>
              <w:t>2. Menú de operaciones en el ATM (retiro, consulta de saldo o cancelar)</w:t>
            </w:r>
          </w:p>
        </w:tc>
        <w:tc>
          <w:tcPr>
            <w:tcW w:w="3552" w:type="dxa"/>
            <w:vAlign w:val="center"/>
          </w:tcPr>
          <w:p w14:paraId="6F5E78B9" w14:textId="77777777" w:rsidR="00353E32" w:rsidRPr="00B16043" w:rsidRDefault="00353E32" w:rsidP="00B16043">
            <w:pPr>
              <w:jc w:val="both"/>
              <w:rPr>
                <w:rFonts w:cs="Arial"/>
                <w:sz w:val="24"/>
                <w:szCs w:val="24"/>
              </w:rPr>
            </w:pPr>
            <w:r>
              <w:t>Alta</w:t>
            </w:r>
          </w:p>
        </w:tc>
        <w:tc>
          <w:tcPr>
            <w:tcW w:w="3552" w:type="dxa"/>
            <w:vAlign w:val="center"/>
          </w:tcPr>
          <w:p w14:paraId="164A46B3" w14:textId="77777777" w:rsidR="00353E32" w:rsidRPr="00B16043" w:rsidRDefault="00353E32" w:rsidP="00B16043">
            <w:pPr>
              <w:jc w:val="both"/>
              <w:rPr>
                <w:rFonts w:cs="Arial"/>
                <w:sz w:val="24"/>
                <w:szCs w:val="24"/>
              </w:rPr>
            </w:pPr>
            <w:r>
              <w:t>Modelado en BPMN</w:t>
            </w:r>
          </w:p>
        </w:tc>
      </w:tr>
      <w:tr w:rsidR="00353E32" w:rsidRPr="00B16043" w14:paraId="21310F98" w14:textId="77777777">
        <w:trPr>
          <w:jc w:val="center"/>
        </w:trPr>
        <w:tc>
          <w:tcPr>
            <w:tcW w:w="3552" w:type="dxa"/>
            <w:vAlign w:val="center"/>
          </w:tcPr>
          <w:p w14:paraId="654AD6F3" w14:textId="77777777" w:rsidR="00353E32" w:rsidRPr="00B16043" w:rsidRDefault="009A1FA2" w:rsidP="00B16043">
            <w:pPr>
              <w:jc w:val="both"/>
              <w:rPr>
                <w:rFonts w:cs="Arial"/>
                <w:sz w:val="24"/>
                <w:szCs w:val="24"/>
              </w:rPr>
            </w:pPr>
            <w:r>
              <w:t>3. Validación de importe, múltiplos y límites locales, con opción de corregir</w:t>
            </w:r>
          </w:p>
        </w:tc>
        <w:tc>
          <w:tcPr>
            <w:tcW w:w="3552" w:type="dxa"/>
            <w:vAlign w:val="center"/>
          </w:tcPr>
          <w:p w14:paraId="03250DA9" w14:textId="77777777" w:rsidR="00353E32" w:rsidRPr="00B16043" w:rsidRDefault="00353E32" w:rsidP="00B16043">
            <w:pPr>
              <w:jc w:val="both"/>
              <w:rPr>
                <w:rFonts w:cs="Arial"/>
                <w:sz w:val="24"/>
                <w:szCs w:val="24"/>
              </w:rPr>
            </w:pPr>
            <w:r>
              <w:t>Alta</w:t>
            </w:r>
          </w:p>
        </w:tc>
        <w:tc>
          <w:tcPr>
            <w:tcW w:w="3552" w:type="dxa"/>
            <w:vAlign w:val="center"/>
          </w:tcPr>
          <w:p w14:paraId="3F89B6A8" w14:textId="77777777" w:rsidR="00353E32" w:rsidRPr="00B16043" w:rsidRDefault="00353E32" w:rsidP="00B16043">
            <w:pPr>
              <w:jc w:val="both"/>
              <w:rPr>
                <w:rFonts w:cs="Arial"/>
                <w:sz w:val="24"/>
                <w:szCs w:val="24"/>
              </w:rPr>
            </w:pPr>
            <w:r>
              <w:t>Modelado en BPMN</w:t>
            </w:r>
          </w:p>
        </w:tc>
      </w:tr>
      <w:tr w:rsidR="00353E32" w:rsidRPr="00B16043" w14:paraId="0CBE6337" w14:textId="77777777">
        <w:trPr>
          <w:jc w:val="center"/>
        </w:trPr>
        <w:tc>
          <w:tcPr>
            <w:tcW w:w="3552" w:type="dxa"/>
            <w:vAlign w:val="center"/>
          </w:tcPr>
          <w:p w14:paraId="72300C6A" w14:textId="77777777" w:rsidR="00353E32" w:rsidRPr="00B16043" w:rsidRDefault="009A1FA2" w:rsidP="00B16043">
            <w:pPr>
              <w:jc w:val="both"/>
              <w:rPr>
                <w:rFonts w:cs="Arial"/>
                <w:sz w:val="24"/>
                <w:szCs w:val="24"/>
              </w:rPr>
            </w:pPr>
            <w:r>
              <w:t>4. Envío de solicitud interbancaria al banco emisor y correlación de la transacción</w:t>
            </w:r>
          </w:p>
        </w:tc>
        <w:tc>
          <w:tcPr>
            <w:tcW w:w="3552" w:type="dxa"/>
            <w:vAlign w:val="center"/>
          </w:tcPr>
          <w:p w14:paraId="38592250" w14:textId="77777777" w:rsidR="00353E32" w:rsidRPr="00B16043" w:rsidRDefault="00353E32" w:rsidP="00B16043">
            <w:pPr>
              <w:jc w:val="both"/>
              <w:rPr>
                <w:rFonts w:cs="Arial"/>
                <w:sz w:val="24"/>
                <w:szCs w:val="24"/>
              </w:rPr>
            </w:pPr>
            <w:r>
              <w:t>Alta</w:t>
            </w:r>
          </w:p>
        </w:tc>
        <w:tc>
          <w:tcPr>
            <w:tcW w:w="3552" w:type="dxa"/>
            <w:vAlign w:val="center"/>
          </w:tcPr>
          <w:p w14:paraId="4E862ECE" w14:textId="77777777" w:rsidR="00353E32" w:rsidRPr="00B16043" w:rsidRDefault="00353E32" w:rsidP="00B16043">
            <w:pPr>
              <w:jc w:val="both"/>
              <w:rPr>
                <w:rFonts w:cs="Arial"/>
                <w:sz w:val="24"/>
                <w:szCs w:val="24"/>
              </w:rPr>
            </w:pPr>
            <w:r>
              <w:t>Modelado en BPMN</w:t>
            </w:r>
          </w:p>
        </w:tc>
      </w:tr>
      <w:tr w:rsidR="00353E32" w:rsidRPr="00B16043" w14:paraId="14538D8F" w14:textId="77777777">
        <w:trPr>
          <w:jc w:val="center"/>
        </w:trPr>
        <w:tc>
          <w:tcPr>
            <w:tcW w:w="3552" w:type="dxa"/>
            <w:vAlign w:val="center"/>
          </w:tcPr>
          <w:p w14:paraId="7EF0E84E" w14:textId="77777777" w:rsidR="00353E32" w:rsidRPr="00B16043" w:rsidRDefault="009A1FA2" w:rsidP="00B16043">
            <w:pPr>
              <w:jc w:val="both"/>
              <w:rPr>
                <w:rFonts w:cs="Arial"/>
                <w:sz w:val="24"/>
                <w:szCs w:val="24"/>
              </w:rPr>
            </w:pPr>
            <w:r>
              <w:t>5. Autorización en el banco emisor (integridad, NIP, cuenta activa, límite diario y fondos)</w:t>
            </w:r>
          </w:p>
        </w:tc>
        <w:tc>
          <w:tcPr>
            <w:tcW w:w="3552" w:type="dxa"/>
            <w:vAlign w:val="center"/>
          </w:tcPr>
          <w:p w14:paraId="7B0CE26E" w14:textId="77777777" w:rsidR="00353E32" w:rsidRPr="00B16043" w:rsidRDefault="00353E32" w:rsidP="00B16043">
            <w:pPr>
              <w:jc w:val="both"/>
              <w:rPr>
                <w:rFonts w:cs="Arial"/>
                <w:sz w:val="24"/>
                <w:szCs w:val="24"/>
              </w:rPr>
            </w:pPr>
            <w:r>
              <w:t>Alta</w:t>
            </w:r>
          </w:p>
        </w:tc>
        <w:tc>
          <w:tcPr>
            <w:tcW w:w="3552" w:type="dxa"/>
            <w:vAlign w:val="center"/>
          </w:tcPr>
          <w:p w14:paraId="38579DF5" w14:textId="77777777" w:rsidR="00353E32" w:rsidRPr="00B16043" w:rsidRDefault="00353E32" w:rsidP="00B16043">
            <w:pPr>
              <w:jc w:val="both"/>
              <w:rPr>
                <w:rFonts w:cs="Arial"/>
                <w:sz w:val="24"/>
                <w:szCs w:val="24"/>
              </w:rPr>
            </w:pPr>
            <w:r>
              <w:t>Modelado en BPMN</w:t>
            </w:r>
          </w:p>
        </w:tc>
      </w:tr>
      <w:tr w:rsidR="00353E32" w:rsidRPr="00B16043" w14:paraId="0370D788" w14:textId="77777777">
        <w:trPr>
          <w:jc w:val="center"/>
        </w:trPr>
        <w:tc>
          <w:tcPr>
            <w:tcW w:w="3552" w:type="dxa"/>
            <w:vAlign w:val="center"/>
          </w:tcPr>
          <w:p w14:paraId="646A5A59" w14:textId="77777777" w:rsidR="00353E32" w:rsidRPr="00B16043" w:rsidRDefault="009A1FA2" w:rsidP="00B16043">
            <w:pPr>
              <w:jc w:val="both"/>
              <w:rPr>
                <w:rFonts w:cs="Arial"/>
                <w:sz w:val="24"/>
                <w:szCs w:val="24"/>
              </w:rPr>
            </w:pPr>
            <w:r>
              <w:t>6. Reserva/débito de fondos y liberación de la reserva si falla la operación</w:t>
            </w:r>
          </w:p>
        </w:tc>
        <w:tc>
          <w:tcPr>
            <w:tcW w:w="3552" w:type="dxa"/>
            <w:vAlign w:val="center"/>
          </w:tcPr>
          <w:p w14:paraId="5F18F966" w14:textId="77777777" w:rsidR="00353E32" w:rsidRPr="00B16043" w:rsidRDefault="00353E32" w:rsidP="00B16043">
            <w:pPr>
              <w:jc w:val="both"/>
              <w:rPr>
                <w:rFonts w:cs="Arial"/>
                <w:sz w:val="24"/>
                <w:szCs w:val="24"/>
              </w:rPr>
            </w:pPr>
            <w:r>
              <w:t>Alta</w:t>
            </w:r>
          </w:p>
        </w:tc>
        <w:tc>
          <w:tcPr>
            <w:tcW w:w="3552" w:type="dxa"/>
            <w:vAlign w:val="center"/>
          </w:tcPr>
          <w:p w14:paraId="5C249B90" w14:textId="77777777" w:rsidR="00353E32" w:rsidRPr="00B16043" w:rsidRDefault="00353E32" w:rsidP="00B16043">
            <w:pPr>
              <w:jc w:val="both"/>
              <w:rPr>
                <w:rFonts w:cs="Arial"/>
                <w:sz w:val="24"/>
                <w:szCs w:val="24"/>
              </w:rPr>
            </w:pPr>
            <w:r>
              <w:t>Modelado en BPMN</w:t>
            </w:r>
          </w:p>
        </w:tc>
      </w:tr>
      <w:tr w:rsidR="00353E32" w:rsidRPr="00B16043" w14:paraId="49018E6D" w14:textId="77777777">
        <w:trPr>
          <w:jc w:val="center"/>
        </w:trPr>
        <w:tc>
          <w:tcPr>
            <w:tcW w:w="3552" w:type="dxa"/>
            <w:vAlign w:val="center"/>
          </w:tcPr>
          <w:p w14:paraId="1B092552" w14:textId="77777777" w:rsidR="00353E32" w:rsidRPr="00B16043" w:rsidRDefault="009A1FA2" w:rsidP="00B16043">
            <w:pPr>
              <w:jc w:val="both"/>
              <w:rPr>
                <w:rFonts w:cs="Arial"/>
                <w:sz w:val="24"/>
                <w:szCs w:val="24"/>
              </w:rPr>
            </w:pPr>
            <w:r>
              <w:t>7. Manejo de timeout (30 segundos) y error de comunicación</w:t>
            </w:r>
          </w:p>
        </w:tc>
        <w:tc>
          <w:tcPr>
            <w:tcW w:w="3552" w:type="dxa"/>
            <w:vAlign w:val="center"/>
          </w:tcPr>
          <w:p w14:paraId="48E97502" w14:textId="77777777" w:rsidR="00353E32" w:rsidRPr="00B16043" w:rsidRDefault="00353E32" w:rsidP="00B16043">
            <w:pPr>
              <w:jc w:val="both"/>
              <w:rPr>
                <w:rFonts w:cs="Arial"/>
                <w:sz w:val="24"/>
                <w:szCs w:val="24"/>
              </w:rPr>
            </w:pPr>
            <w:r>
              <w:t>Alta</w:t>
            </w:r>
          </w:p>
        </w:tc>
        <w:tc>
          <w:tcPr>
            <w:tcW w:w="3552" w:type="dxa"/>
            <w:vAlign w:val="center"/>
          </w:tcPr>
          <w:p w14:paraId="3F3AACBC" w14:textId="77777777" w:rsidR="00353E32" w:rsidRPr="00B16043" w:rsidRDefault="00353E32" w:rsidP="00B16043">
            <w:pPr>
              <w:jc w:val="both"/>
              <w:rPr>
                <w:rFonts w:cs="Arial"/>
                <w:sz w:val="24"/>
                <w:szCs w:val="24"/>
              </w:rPr>
            </w:pPr>
            <w:r>
              <w:t>Modelado en BPMN</w:t>
            </w:r>
          </w:p>
        </w:tc>
      </w:tr>
      <w:tr w:rsidR="00353E32" w:rsidRPr="00B16043" w14:paraId="32D59ACA" w14:textId="77777777">
        <w:trPr>
          <w:jc w:val="center"/>
        </w:trPr>
        <w:tc>
          <w:tcPr>
            <w:tcW w:w="3552" w:type="dxa"/>
            <w:vAlign w:val="center"/>
          </w:tcPr>
          <w:p w14:paraId="5BC1B52D" w14:textId="77777777" w:rsidR="00353E32" w:rsidRPr="00B16043" w:rsidRDefault="009A1FA2" w:rsidP="00B16043">
            <w:pPr>
              <w:jc w:val="both"/>
              <w:rPr>
                <w:rFonts w:cs="Arial"/>
                <w:sz w:val="24"/>
                <w:szCs w:val="24"/>
              </w:rPr>
            </w:pPr>
            <w:r>
              <w:t>8. Control de intentos de PIN y bloqueo de tarjeta</w:t>
            </w:r>
          </w:p>
        </w:tc>
        <w:tc>
          <w:tcPr>
            <w:tcW w:w="3552" w:type="dxa"/>
            <w:vAlign w:val="center"/>
          </w:tcPr>
          <w:p w14:paraId="3150676D" w14:textId="77777777" w:rsidR="00353E32" w:rsidRPr="00B16043" w:rsidRDefault="00353E32" w:rsidP="00B16043">
            <w:pPr>
              <w:jc w:val="both"/>
              <w:rPr>
                <w:rFonts w:cs="Arial"/>
                <w:sz w:val="24"/>
                <w:szCs w:val="24"/>
              </w:rPr>
            </w:pPr>
            <w:r>
              <w:t>Media</w:t>
            </w:r>
          </w:p>
        </w:tc>
        <w:tc>
          <w:tcPr>
            <w:tcW w:w="3552" w:type="dxa"/>
            <w:vAlign w:val="center"/>
          </w:tcPr>
          <w:p w14:paraId="749C7F89" w14:textId="77777777" w:rsidR="00353E32" w:rsidRPr="00B16043" w:rsidRDefault="00353E32" w:rsidP="00B16043">
            <w:pPr>
              <w:jc w:val="both"/>
              <w:rPr>
                <w:rFonts w:cs="Arial"/>
                <w:sz w:val="24"/>
                <w:szCs w:val="24"/>
              </w:rPr>
            </w:pPr>
            <w:r>
              <w:t>Modelado en BPMN</w:t>
            </w:r>
          </w:p>
        </w:tc>
      </w:tr>
      <w:tr w:rsidR="00353E32" w:rsidRPr="00B16043" w14:paraId="37C5AB7C" w14:textId="77777777">
        <w:trPr>
          <w:jc w:val="center"/>
        </w:trPr>
        <w:tc>
          <w:tcPr>
            <w:tcW w:w="3552" w:type="dxa"/>
            <w:vAlign w:val="center"/>
          </w:tcPr>
          <w:p w14:paraId="47A00023" w14:textId="77777777" w:rsidR="00353E32" w:rsidRPr="00B16043" w:rsidRDefault="009A1FA2" w:rsidP="00B16043">
            <w:pPr>
              <w:jc w:val="both"/>
              <w:rPr>
                <w:rFonts w:cs="Arial"/>
                <w:sz w:val="24"/>
                <w:szCs w:val="24"/>
              </w:rPr>
            </w:pPr>
            <w:r>
              <w:t>9. Cálculo de comisión interbancaria y comprobante de operación</w:t>
            </w:r>
          </w:p>
        </w:tc>
        <w:tc>
          <w:tcPr>
            <w:tcW w:w="3552" w:type="dxa"/>
            <w:vAlign w:val="center"/>
          </w:tcPr>
          <w:p w14:paraId="603226DD" w14:textId="77777777" w:rsidR="00353E32" w:rsidRPr="00B16043" w:rsidRDefault="00353E32" w:rsidP="00B16043">
            <w:pPr>
              <w:jc w:val="both"/>
              <w:rPr>
                <w:rFonts w:cs="Arial"/>
                <w:sz w:val="24"/>
                <w:szCs w:val="24"/>
              </w:rPr>
            </w:pPr>
            <w:r>
              <w:t>Media</w:t>
            </w:r>
          </w:p>
        </w:tc>
        <w:tc>
          <w:tcPr>
            <w:tcW w:w="3552" w:type="dxa"/>
            <w:vAlign w:val="center"/>
          </w:tcPr>
          <w:p w14:paraId="7F09D88E" w14:textId="77777777" w:rsidR="00353E32" w:rsidRPr="00B16043" w:rsidRDefault="00353E32" w:rsidP="00B16043">
            <w:pPr>
              <w:jc w:val="both"/>
              <w:rPr>
                <w:rFonts w:cs="Arial"/>
                <w:sz w:val="24"/>
                <w:szCs w:val="24"/>
              </w:rPr>
            </w:pPr>
            <w:r>
              <w:t>Modelado en BPMN</w:t>
            </w:r>
          </w:p>
        </w:tc>
      </w:tr>
      <w:tr w:rsidR="00353E32" w:rsidRPr="00B16043" w14:paraId="02EC2BB1" w14:textId="77777777">
        <w:trPr>
          <w:jc w:val="center"/>
        </w:trPr>
        <w:tc>
          <w:tcPr>
            <w:tcW w:w="3552" w:type="dxa"/>
            <w:vAlign w:val="center"/>
          </w:tcPr>
          <w:p w14:paraId="35507D1A" w14:textId="77777777" w:rsidR="00353E32" w:rsidRPr="00B16043" w:rsidRDefault="009A1FA2" w:rsidP="00B16043">
            <w:pPr>
              <w:jc w:val="both"/>
              <w:rPr>
                <w:rFonts w:cs="Arial"/>
                <w:sz w:val="24"/>
                <w:szCs w:val="24"/>
              </w:rPr>
            </w:pPr>
            <w:r>
              <w:t>10. Conciliación de transacciones y reporte de comisiones y tiempos</w:t>
            </w:r>
          </w:p>
        </w:tc>
        <w:tc>
          <w:tcPr>
            <w:tcW w:w="3552" w:type="dxa"/>
            <w:vAlign w:val="center"/>
          </w:tcPr>
          <w:p w14:paraId="6BDC2C1A" w14:textId="77777777" w:rsidR="00353E32" w:rsidRPr="00B16043" w:rsidRDefault="00353E32" w:rsidP="00B16043">
            <w:pPr>
              <w:jc w:val="both"/>
              <w:rPr>
                <w:rFonts w:cs="Arial"/>
                <w:sz w:val="24"/>
                <w:szCs w:val="24"/>
              </w:rPr>
            </w:pPr>
            <w:r>
              <w:t>Media</w:t>
            </w:r>
          </w:p>
        </w:tc>
        <w:tc>
          <w:tcPr>
            <w:tcW w:w="3552" w:type="dxa"/>
            <w:vAlign w:val="center"/>
          </w:tcPr>
          <w:p w14:paraId="7894E398" w14:textId="77777777" w:rsidR="00353E32" w:rsidRPr="00B16043" w:rsidRDefault="00353E32" w:rsidP="00B16043">
            <w:pPr>
              <w:jc w:val="both"/>
              <w:rPr>
                <w:rFonts w:cs="Arial"/>
                <w:sz w:val="24"/>
                <w:szCs w:val="24"/>
              </w:rPr>
            </w:pPr>
            <w:r>
              <w:t>Modelado en BPMN</w:t>
            </w:r>
          </w:p>
        </w:tc>
      </w:tr>
    </w:tbl>
    <w:p w14:paraId="3954E750" w14:textId="77777777" w:rsidR="00353E32" w:rsidRPr="00B16043" w:rsidRDefault="009A1FA2" w:rsidP="00B16043">
      <w:pPr>
        <w:jc w:val="both"/>
        <w:rPr>
          <w:rFonts w:cs="Arial"/>
          <w:sz w:val="24"/>
          <w:szCs w:val="24"/>
        </w:rPr>
      </w:pPr>
      <w:r w:rsidRPr="00B16043">
        <w:rPr>
          <w:rFonts w:cs="Arial"/>
          <w:b/>
          <w:sz w:val="24"/>
          <w:szCs w:val="24"/>
        </w:rPr>
        <w:t>6. Problemas, riesgos o retrasos</w:t>
      </w:r>
    </w:p>
    <w:p w14:paraId="093AC2E2" w14:textId="77777777" w:rsidR="00353E32" w:rsidRPr="00B16043" w:rsidRDefault="009A1FA2" w:rsidP="00B16043">
      <w:pPr>
        <w:spacing w:after="40"/>
        <w:jc w:val="both"/>
        <w:rPr>
          <w:rFonts w:cs="Arial"/>
          <w:sz w:val="24"/>
          <w:szCs w:val="24"/>
        </w:rPr>
      </w:pPr>
      <w:r w:rsidRPr="00B16043">
        <w:rPr>
          <w:rFonts w:cs="Arial"/>
          <w:sz w:val="24"/>
          <w:szCs w:val="24"/>
        </w:rPr>
        <w:t>¿Qué deben hacer aquí? Mencionar cualquier problema, riesgo o retraso que tengan actualmente y qué están haciendo para atenderlo, si ya existe una acción.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49"/>
        <w:gridCol w:w="3548"/>
        <w:gridCol w:w="3549"/>
      </w:tblGrid>
      <w:tr w:rsidR="00353E32" w:rsidRPr="00B16043" w14:paraId="705FAB55" w14:textId="77777777">
        <w:trPr>
          <w:jc w:val="center"/>
        </w:trPr>
        <w:tc>
          <w:tcPr>
            <w:tcW w:w="3552" w:type="dxa"/>
            <w:vAlign w:val="center"/>
          </w:tcPr>
          <w:p w14:paraId="2E5301EA" w14:textId="77777777" w:rsidR="00353E32" w:rsidRPr="00B16043" w:rsidRDefault="009A1FA2" w:rsidP="00B16043">
            <w:pPr>
              <w:jc w:val="both"/>
              <w:rPr>
                <w:rFonts w:cs="Arial"/>
                <w:sz w:val="24"/>
                <w:szCs w:val="24"/>
              </w:rPr>
            </w:pPr>
            <w:r w:rsidRPr="00B16043">
              <w:rPr>
                <w:rFonts w:cs="Arial"/>
                <w:b/>
                <w:sz w:val="24"/>
                <w:szCs w:val="24"/>
              </w:rPr>
              <w:t xml:space="preserve">Problema / </w:t>
            </w:r>
            <w:r w:rsidRPr="00B16043">
              <w:rPr>
                <w:rFonts w:cs="Arial"/>
                <w:b/>
                <w:sz w:val="24"/>
                <w:szCs w:val="24"/>
              </w:rPr>
              <w:t>riesgo</w:t>
            </w:r>
          </w:p>
        </w:tc>
        <w:tc>
          <w:tcPr>
            <w:tcW w:w="3552" w:type="dxa"/>
            <w:vAlign w:val="center"/>
          </w:tcPr>
          <w:p w14:paraId="417D2F1F" w14:textId="77777777" w:rsidR="00353E32" w:rsidRPr="00B16043" w:rsidRDefault="009A1FA2" w:rsidP="00B16043">
            <w:pPr>
              <w:jc w:val="both"/>
              <w:rPr>
                <w:rFonts w:cs="Arial"/>
                <w:sz w:val="24"/>
                <w:szCs w:val="24"/>
              </w:rPr>
            </w:pPr>
            <w:r w:rsidRPr="00B16043">
              <w:rPr>
                <w:rFonts w:cs="Arial"/>
                <w:b/>
                <w:sz w:val="24"/>
                <w:szCs w:val="24"/>
              </w:rPr>
              <w:t>Impacto</w:t>
            </w:r>
          </w:p>
        </w:tc>
        <w:tc>
          <w:tcPr>
            <w:tcW w:w="3552" w:type="dxa"/>
            <w:vAlign w:val="center"/>
          </w:tcPr>
          <w:p w14:paraId="7A858C2E" w14:textId="77777777" w:rsidR="00353E32" w:rsidRPr="00B16043" w:rsidRDefault="009A1FA2" w:rsidP="00B16043">
            <w:pPr>
              <w:jc w:val="both"/>
              <w:rPr>
                <w:rFonts w:cs="Arial"/>
                <w:sz w:val="24"/>
                <w:szCs w:val="24"/>
              </w:rPr>
            </w:pPr>
            <w:r w:rsidRPr="00B16043">
              <w:rPr>
                <w:rFonts w:cs="Arial"/>
                <w:b/>
                <w:sz w:val="24"/>
                <w:szCs w:val="24"/>
              </w:rPr>
              <w:t>¿Qué se está haciendo para atenderlo?</w:t>
            </w:r>
          </w:p>
        </w:tc>
      </w:tr>
      <w:tr w:rsidR="00353E32" w:rsidRPr="00B16043" w14:paraId="63FF638F" w14:textId="77777777">
        <w:trPr>
          <w:jc w:val="center"/>
        </w:trPr>
        <w:tc>
          <w:tcPr>
            <w:tcW w:w="3552" w:type="dxa"/>
            <w:vAlign w:val="center"/>
          </w:tcPr>
          <w:p w14:paraId="213CC801" w14:textId="77777777" w:rsidR="00353E32" w:rsidRPr="00B16043" w:rsidRDefault="00353E32" w:rsidP="00B16043">
            <w:pPr>
              <w:jc w:val="both"/>
              <w:rPr>
                <w:rFonts w:cs="Arial"/>
                <w:sz w:val="24"/>
                <w:szCs w:val="24"/>
              </w:rPr>
            </w:pPr>
            <w:r>
              <w:t>Etiquetas y flujos de mensaje que se encuentran amontonados en los diagramas, lo que dificulta su lectura</w:t>
            </w:r>
          </w:p>
        </w:tc>
        <w:tc>
          <w:tcPr>
            <w:tcW w:w="3552" w:type="dxa"/>
            <w:vAlign w:val="center"/>
          </w:tcPr>
          <w:p w14:paraId="33D18609" w14:textId="77777777" w:rsidR="00353E32" w:rsidRPr="00B16043" w:rsidRDefault="00353E32" w:rsidP="00B16043">
            <w:pPr>
              <w:jc w:val="both"/>
              <w:rPr>
                <w:rFonts w:cs="Arial"/>
                <w:sz w:val="24"/>
                <w:szCs w:val="24"/>
              </w:rPr>
            </w:pPr>
            <w:r>
              <w:t>Menor legibilidad del modelo en la entrega</w:t>
            </w:r>
          </w:p>
        </w:tc>
        <w:tc>
          <w:tcPr>
            <w:tcW w:w="3552" w:type="dxa"/>
            <w:vAlign w:val="center"/>
          </w:tcPr>
          <w:p w14:paraId="080FDF8A" w14:textId="77777777" w:rsidR="00353E32" w:rsidRPr="00B16043" w:rsidRDefault="00353E32" w:rsidP="00B16043">
            <w:pPr>
              <w:jc w:val="both"/>
              <w:rPr>
                <w:rFonts w:cs="Arial"/>
                <w:sz w:val="24"/>
                <w:szCs w:val="24"/>
              </w:rPr>
            </w:pPr>
            <w:r>
              <w:t>Pendiente de reordenar etiquetas y trazos</w:t>
            </w:r>
          </w:p>
        </w:tc>
      </w:tr>
      <w:tr w:rsidR="00353E32" w:rsidRPr="00B16043" w14:paraId="2A046F0B" w14:textId="77777777">
        <w:trPr>
          <w:jc w:val="center"/>
        </w:trPr>
        <w:tc>
          <w:tcPr>
            <w:tcW w:w="3552" w:type="dxa"/>
            <w:vAlign w:val="center"/>
          </w:tcPr>
          <w:p w14:paraId="579B4827" w14:textId="77777777" w:rsidR="00353E32" w:rsidRPr="00B16043" w:rsidRDefault="00353E32" w:rsidP="00B16043">
            <w:pPr>
              <w:jc w:val="both"/>
              <w:rPr>
                <w:rFonts w:cs="Arial"/>
                <w:sz w:val="24"/>
                <w:szCs w:val="24"/>
              </w:rPr>
            </w:pPr>
            <w:r>
              <w:t>Compatibilidad al importar el modelo BPMN en Bonita</w:t>
            </w:r>
          </w:p>
        </w:tc>
        <w:tc>
          <w:tcPr>
            <w:tcW w:w="3552" w:type="dxa"/>
            <w:vAlign w:val="center"/>
          </w:tcPr>
          <w:p w14:paraId="7B2BECE3" w14:textId="77777777" w:rsidR="00353E32" w:rsidRPr="00B16043" w:rsidRDefault="00353E32" w:rsidP="00B16043">
            <w:pPr>
              <w:jc w:val="both"/>
              <w:rPr>
                <w:rFonts w:cs="Arial"/>
                <w:sz w:val="24"/>
                <w:szCs w:val="24"/>
              </w:rPr>
            </w:pPr>
            <w:r>
              <w:t>Retrabajo y posible retraso en la actividad 5</w:t>
            </w:r>
          </w:p>
        </w:tc>
        <w:tc>
          <w:tcPr>
            <w:tcW w:w="3552" w:type="dxa"/>
            <w:vAlign w:val="center"/>
          </w:tcPr>
          <w:p w14:paraId="5F2BAFCF" w14:textId="77777777" w:rsidR="00353E32" w:rsidRPr="00B16043" w:rsidRDefault="00353E32" w:rsidP="00B16043">
            <w:pPr>
              <w:jc w:val="both"/>
              <w:rPr>
                <w:rFonts w:cs="Arial"/>
                <w:sz w:val="24"/>
                <w:szCs w:val="24"/>
              </w:rPr>
            </w:pPr>
            <w:r>
              <w:t>Se generó una versión corregida del modelo (multired_Bonita_Importar_CORREGIDO 1.0)</w:t>
            </w:r>
          </w:p>
        </w:tc>
      </w:tr>
      <w:tr w:rsidR="00353E32" w:rsidRPr="00B16043" w14:paraId="64F5C81A" w14:textId="77777777">
        <w:trPr>
          <w:jc w:val="center"/>
        </w:trPr>
        <w:tc>
          <w:tcPr>
            <w:tcW w:w="3552" w:type="dxa"/>
            <w:vAlign w:val="center"/>
          </w:tcPr>
          <w:p w14:paraId="0724C07B" w14:textId="77777777" w:rsidR="00353E32" w:rsidRPr="00B16043" w:rsidRDefault="00353E32" w:rsidP="00B16043">
            <w:pPr>
              <w:jc w:val="both"/>
              <w:rPr>
                <w:rFonts w:cs="Arial"/>
                <w:sz w:val="24"/>
                <w:szCs w:val="24"/>
              </w:rPr>
            </w:pPr>
            <w:r>
              <w:t>Proyecto individual con duración de 8 semanas</w:t>
            </w:r>
          </w:p>
        </w:tc>
        <w:tc>
          <w:tcPr>
            <w:tcW w:w="3552" w:type="dxa"/>
            <w:vAlign w:val="center"/>
          </w:tcPr>
          <w:p w14:paraId="27F8ED1A" w14:textId="77777777" w:rsidR="00353E32" w:rsidRPr="00B16043" w:rsidRDefault="00353E32" w:rsidP="00B16043">
            <w:pPr>
              <w:jc w:val="both"/>
              <w:rPr>
                <w:rFonts w:cs="Arial"/>
                <w:sz w:val="24"/>
                <w:szCs w:val="24"/>
              </w:rPr>
            </w:pPr>
            <w:r>
              <w:t>Riesgo de retraso en la simulación y la documentación final</w:t>
            </w:r>
          </w:p>
        </w:tc>
        <w:tc>
          <w:tcPr>
            <w:tcW w:w="3552" w:type="dxa"/>
            <w:vAlign w:val="center"/>
          </w:tcPr>
          <w:p w14:paraId="13ACBDB0" w14:textId="77777777" w:rsidR="00353E32" w:rsidRPr="00B16043" w:rsidRDefault="00353E32" w:rsidP="00B16043">
            <w:pPr>
              <w:jc w:val="both"/>
              <w:rPr>
                <w:rFonts w:cs="Arial"/>
                <w:sz w:val="24"/>
                <w:szCs w:val="24"/>
              </w:rPr>
            </w:pPr>
            <w:r>
              <w:t>Pendiente</w:t>
            </w:r>
          </w:p>
        </w:tc>
      </w:tr>
    </w:tbl>
    <w:p w14:paraId="440A6C01" w14:textId="77777777" w:rsidR="00353E32" w:rsidRPr="00B16043" w:rsidRDefault="009A1FA2" w:rsidP="00B16043">
      <w:pPr>
        <w:jc w:val="both"/>
        <w:rPr>
          <w:rFonts w:cs="Arial"/>
          <w:sz w:val="24"/>
          <w:szCs w:val="24"/>
        </w:rPr>
      </w:pPr>
      <w:r w:rsidRPr="00B16043">
        <w:rPr>
          <w:rFonts w:cs="Arial"/>
          <w:b/>
          <w:sz w:val="24"/>
          <w:szCs w:val="24"/>
        </w:rPr>
        <w:t>7. Cambios realizados o pendientes</w:t>
      </w:r>
    </w:p>
    <w:p w14:paraId="5EDE450B" w14:textId="77777777" w:rsidR="00353E32" w:rsidRPr="00B16043" w:rsidRDefault="009A1FA2" w:rsidP="00B16043">
      <w:pPr>
        <w:spacing w:after="40"/>
        <w:jc w:val="both"/>
        <w:rPr>
          <w:rFonts w:cs="Arial"/>
          <w:sz w:val="24"/>
          <w:szCs w:val="24"/>
        </w:rPr>
      </w:pPr>
      <w:r w:rsidRPr="00B16043">
        <w:rPr>
          <w:rFonts w:cs="Arial"/>
          <w:sz w:val="24"/>
          <w:szCs w:val="24"/>
        </w:rPr>
        <w:t xml:space="preserve">¿Qué deben hacer aquí? Indicar cualquier cambio que ya se haya realizado o que esté pendiente, por qué se necesita, qué actividad afecta y si </w:t>
      </w:r>
      <w:r w:rsidRPr="00B16043">
        <w:rPr>
          <w:rFonts w:cs="Arial"/>
          <w:sz w:val="24"/>
          <w:szCs w:val="24"/>
        </w:rPr>
        <w:t>modifica tiempo, costo o alcance.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608"/>
        <w:gridCol w:w="2605"/>
        <w:gridCol w:w="2616"/>
        <w:gridCol w:w="2817"/>
      </w:tblGrid>
      <w:tr w:rsidR="00353E32" w:rsidRPr="00B16043" w14:paraId="63CAB81A" w14:textId="77777777">
        <w:trPr>
          <w:jc w:val="center"/>
        </w:trPr>
        <w:tc>
          <w:tcPr>
            <w:tcW w:w="2664" w:type="dxa"/>
            <w:vAlign w:val="center"/>
          </w:tcPr>
          <w:p w14:paraId="100B994E" w14:textId="77777777" w:rsidR="00353E32" w:rsidRPr="00B16043" w:rsidRDefault="009A1FA2" w:rsidP="00B16043">
            <w:pPr>
              <w:jc w:val="both"/>
              <w:rPr>
                <w:rFonts w:cs="Arial"/>
                <w:sz w:val="24"/>
                <w:szCs w:val="24"/>
              </w:rPr>
            </w:pPr>
            <w:r w:rsidRPr="00B16043">
              <w:rPr>
                <w:rFonts w:cs="Arial"/>
                <w:b/>
                <w:sz w:val="24"/>
                <w:szCs w:val="24"/>
              </w:rPr>
              <w:t>Cambio</w:t>
            </w:r>
          </w:p>
        </w:tc>
        <w:tc>
          <w:tcPr>
            <w:tcW w:w="2664" w:type="dxa"/>
            <w:vAlign w:val="center"/>
          </w:tcPr>
          <w:p w14:paraId="280504CD" w14:textId="77777777" w:rsidR="00353E32" w:rsidRPr="00B16043" w:rsidRDefault="009A1FA2" w:rsidP="00B16043">
            <w:pPr>
              <w:jc w:val="both"/>
              <w:rPr>
                <w:rFonts w:cs="Arial"/>
                <w:sz w:val="24"/>
                <w:szCs w:val="24"/>
              </w:rPr>
            </w:pPr>
            <w:r w:rsidRPr="00B16043">
              <w:rPr>
                <w:rFonts w:cs="Arial"/>
                <w:b/>
                <w:sz w:val="24"/>
                <w:szCs w:val="24"/>
              </w:rPr>
              <w:t>Motivo</w:t>
            </w:r>
          </w:p>
        </w:tc>
        <w:tc>
          <w:tcPr>
            <w:tcW w:w="2664" w:type="dxa"/>
            <w:vAlign w:val="center"/>
          </w:tcPr>
          <w:p w14:paraId="6396008A" w14:textId="77777777" w:rsidR="00353E32" w:rsidRPr="00B16043" w:rsidRDefault="009A1FA2" w:rsidP="00B16043">
            <w:pPr>
              <w:jc w:val="both"/>
              <w:rPr>
                <w:rFonts w:cs="Arial"/>
                <w:sz w:val="24"/>
                <w:szCs w:val="24"/>
              </w:rPr>
            </w:pPr>
            <w:r w:rsidRPr="00B16043">
              <w:rPr>
                <w:rFonts w:cs="Arial"/>
                <w:b/>
                <w:sz w:val="24"/>
                <w:szCs w:val="24"/>
              </w:rPr>
              <w:t>Actividad afectada</w:t>
            </w:r>
          </w:p>
        </w:tc>
        <w:tc>
          <w:tcPr>
            <w:tcW w:w="2664" w:type="dxa"/>
            <w:vAlign w:val="center"/>
          </w:tcPr>
          <w:p w14:paraId="0C9FA6B2" w14:textId="77777777" w:rsidR="00353E32" w:rsidRPr="00B16043" w:rsidRDefault="009A1FA2" w:rsidP="00B16043">
            <w:pPr>
              <w:jc w:val="both"/>
              <w:rPr>
                <w:rFonts w:cs="Arial"/>
                <w:sz w:val="24"/>
                <w:szCs w:val="24"/>
              </w:rPr>
            </w:pPr>
            <w:r w:rsidRPr="00B16043">
              <w:rPr>
                <w:rFonts w:cs="Arial"/>
                <w:b/>
                <w:sz w:val="24"/>
                <w:szCs w:val="24"/>
              </w:rPr>
              <w:t>Impacto (tiempo/costo/alcance)</w:t>
            </w:r>
          </w:p>
        </w:tc>
      </w:tr>
      <w:tr w:rsidR="00353E32" w:rsidRPr="00B16043" w14:paraId="120732AD" w14:textId="77777777">
        <w:trPr>
          <w:jc w:val="center"/>
        </w:trPr>
        <w:tc>
          <w:tcPr>
            <w:tcW w:w="2664" w:type="dxa"/>
            <w:vAlign w:val="center"/>
          </w:tcPr>
          <w:p w14:paraId="7305BB8C" w14:textId="77777777" w:rsidR="00353E32" w:rsidRPr="00B16043" w:rsidRDefault="00353E32" w:rsidP="00B16043">
            <w:pPr>
              <w:jc w:val="both"/>
              <w:rPr>
                <w:rFonts w:cs="Arial"/>
                <w:sz w:val="24"/>
                <w:szCs w:val="24"/>
              </w:rPr>
            </w:pPr>
            <w:r>
              <w:t>Corrección del modelo para su importación en Bonita</w:t>
            </w:r>
          </w:p>
        </w:tc>
        <w:tc>
          <w:tcPr>
            <w:tcW w:w="2664" w:type="dxa"/>
            <w:vAlign w:val="center"/>
          </w:tcPr>
          <w:p w14:paraId="3DF8DE99" w14:textId="77777777" w:rsidR="00353E32" w:rsidRPr="00B16043" w:rsidRDefault="00353E32" w:rsidP="00B16043">
            <w:pPr>
              <w:jc w:val="both"/>
              <w:rPr>
                <w:rFonts w:cs="Arial"/>
                <w:sz w:val="24"/>
                <w:szCs w:val="24"/>
              </w:rPr>
            </w:pPr>
            <w:r>
              <w:t>Compatibilidad entre herramientas BPM</w:t>
            </w:r>
          </w:p>
        </w:tc>
        <w:tc>
          <w:tcPr>
            <w:tcW w:w="2664" w:type="dxa"/>
            <w:vAlign w:val="center"/>
          </w:tcPr>
          <w:p w14:paraId="0F806D6D" w14:textId="77777777" w:rsidR="00353E32" w:rsidRPr="00B16043" w:rsidRDefault="00353E32" w:rsidP="00B16043">
            <w:pPr>
              <w:jc w:val="both"/>
              <w:rPr>
                <w:rFonts w:cs="Arial"/>
                <w:sz w:val="24"/>
                <w:szCs w:val="24"/>
              </w:rPr>
            </w:pPr>
            <w:r>
              <w:t>5. Importación y corrección del modelo en Bonita</w:t>
            </w:r>
          </w:p>
        </w:tc>
        <w:tc>
          <w:tcPr>
            <w:tcW w:w="2664" w:type="dxa"/>
            <w:vAlign w:val="center"/>
          </w:tcPr>
          <w:p w14:paraId="4CF299E8" w14:textId="77777777" w:rsidR="00353E32" w:rsidRPr="00B16043" w:rsidRDefault="00353E32" w:rsidP="00B16043">
            <w:pPr>
              <w:jc w:val="both"/>
              <w:rPr>
                <w:rFonts w:cs="Arial"/>
                <w:sz w:val="24"/>
                <w:szCs w:val="24"/>
              </w:rPr>
            </w:pPr>
            <w:r>
              <w:t>Tiempo (menor)</w:t>
            </w:r>
          </w:p>
        </w:tc>
      </w:tr>
      <w:tr w:rsidR="00353E32" w:rsidRPr="00B16043" w14:paraId="43433B02" w14:textId="77777777">
        <w:trPr>
          <w:jc w:val="center"/>
        </w:trPr>
        <w:tc>
          <w:tcPr>
            <w:tcW w:w="2664" w:type="dxa"/>
            <w:vAlign w:val="center"/>
          </w:tcPr>
          <w:p w14:paraId="392FBEB6" w14:textId="77777777" w:rsidR="00353E32" w:rsidRPr="00B16043" w:rsidRDefault="00353E32" w:rsidP="00B16043">
            <w:pPr>
              <w:jc w:val="both"/>
              <w:rPr>
                <w:rFonts w:cs="Arial"/>
                <w:sz w:val="24"/>
                <w:szCs w:val="24"/>
              </w:rPr>
            </w:pPr>
            <w:r>
              <w:t>Pendiente</w:t>
            </w:r>
          </w:p>
        </w:tc>
        <w:tc>
          <w:tcPr>
            <w:tcW w:w="2664" w:type="dxa"/>
            <w:vAlign w:val="center"/>
          </w:tcPr>
          <w:p w14:paraId="77B417DE" w14:textId="77777777" w:rsidR="00353E32" w:rsidRPr="00B16043" w:rsidRDefault="00353E32" w:rsidP="00B16043">
            <w:pPr>
              <w:jc w:val="both"/>
              <w:rPr>
                <w:rFonts w:cs="Arial"/>
                <w:sz w:val="24"/>
                <w:szCs w:val="24"/>
              </w:rPr>
            </w:pPr>
            <w:r>
              <w:t>Pendiente</w:t>
            </w:r>
          </w:p>
        </w:tc>
        <w:tc>
          <w:tcPr>
            <w:tcW w:w="2664" w:type="dxa"/>
            <w:vAlign w:val="center"/>
          </w:tcPr>
          <w:p w14:paraId="530491FD" w14:textId="77777777" w:rsidR="00353E32" w:rsidRPr="00B16043" w:rsidRDefault="00353E32" w:rsidP="00B16043">
            <w:pPr>
              <w:jc w:val="both"/>
              <w:rPr>
                <w:rFonts w:cs="Arial"/>
                <w:sz w:val="24"/>
                <w:szCs w:val="24"/>
              </w:rPr>
            </w:pPr>
            <w:r>
              <w:t>Pendiente</w:t>
            </w:r>
          </w:p>
        </w:tc>
        <w:tc>
          <w:tcPr>
            <w:tcW w:w="2664" w:type="dxa"/>
            <w:vAlign w:val="center"/>
          </w:tcPr>
          <w:p w14:paraId="716177F1" w14:textId="77777777" w:rsidR="00353E32" w:rsidRPr="00B16043" w:rsidRDefault="00353E32" w:rsidP="00B16043">
            <w:pPr>
              <w:jc w:val="both"/>
              <w:rPr>
                <w:rFonts w:cs="Arial"/>
                <w:sz w:val="24"/>
                <w:szCs w:val="24"/>
              </w:rPr>
            </w:pPr>
            <w:r>
              <w:t>Pendiente</w:t>
            </w:r>
          </w:p>
        </w:tc>
      </w:tr>
    </w:tbl>
    <w:p w14:paraId="053B8948" w14:textId="77777777" w:rsidR="00353E32" w:rsidRPr="00B16043" w:rsidRDefault="009A1FA2" w:rsidP="00B16043">
      <w:pPr>
        <w:jc w:val="both"/>
        <w:rPr>
          <w:rFonts w:cs="Arial"/>
          <w:sz w:val="24"/>
          <w:szCs w:val="24"/>
        </w:rPr>
      </w:pPr>
      <w:r w:rsidRPr="00B16043">
        <w:rPr>
          <w:rFonts w:cs="Arial"/>
          <w:b/>
          <w:sz w:val="24"/>
          <w:szCs w:val="24"/>
        </w:rPr>
        <w:t>8. Evidencias disponibles</w:t>
      </w:r>
    </w:p>
    <w:p w14:paraId="580E428E" w14:textId="77777777" w:rsidR="00353E32" w:rsidRPr="00B16043" w:rsidRDefault="009A1FA2" w:rsidP="00B16043">
      <w:pPr>
        <w:spacing w:after="40"/>
        <w:jc w:val="both"/>
        <w:rPr>
          <w:rFonts w:cs="Arial"/>
          <w:sz w:val="24"/>
          <w:szCs w:val="24"/>
        </w:rPr>
      </w:pPr>
      <w:r w:rsidRPr="00B16043">
        <w:rPr>
          <w:rFonts w:cs="Arial"/>
          <w:sz w:val="24"/>
          <w:szCs w:val="24"/>
        </w:rPr>
        <w:t xml:space="preserve">¿Qué deben hacer aquí? Indicar qué documentos o evidencias ya tienen, por ejemplo cronograma, WBS/EDT, diagrama, </w:t>
      </w:r>
      <w:r w:rsidRPr="00B16043">
        <w:rPr>
          <w:rFonts w:cs="Arial"/>
          <w:sz w:val="24"/>
          <w:szCs w:val="24"/>
        </w:rPr>
        <w:t>requisitos o capturas. Solo deben adjuntarlos si los tienen.</w:t>
      </w:r>
    </w:p>
    <w:p>
      <w:r>
        <w:rPr>
          <w:b w:val="0"/>
        </w:rPr>
        <w:t>Evidencias con las que se cuenta:</w:t>
      </w:r>
    </w:p>
    <w:p>
      <w:r>
        <w:rPr>
          <w:b w:val="0"/>
        </w:rPr>
        <w:t>• Formulario 1. Información general del proyecto (completado).</w:t>
      </w:r>
    </w:p>
    <w:p>
      <w:r>
        <w:rPr>
          <w:b w:val="0"/>
        </w:rPr>
        <w:t>• Modelo BPMN 2.0 en Bizagi Modeler (Figura 1).</w:t>
      </w:r>
    </w:p>
    <w:p>
      <w:r>
        <w:rPr>
          <w:b w:val="0"/>
        </w:rPr>
        <w:t>• Modelo BPMN 2.0 en Camunda (Figura 2).</w:t>
      </w:r>
    </w:p>
    <w:p>
      <w:r>
        <w:rPr>
          <w:b w:val="0"/>
        </w:rPr>
        <w:t>• Modelo BPMN 2.0 importado en Bonita (Figura 3).</w:t>
      </w:r>
    </w:p>
    <w:p>
      <w:r>
        <w:rPr>
          <w:b w:val="0"/>
        </w:rPr>
        <w:t>• Cronograma, WBS/EDT y resultados de la simulación: Pendiente.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675120" cy="2772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ltiRedBizagi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277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6"/>
        </w:rPr>
        <w:t>Figura 1. Modelo del proceso ATM Multired en Bizagi Modeler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675120" cy="23207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ltiRedCamund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23207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6"/>
        </w:rPr>
        <w:t>Figura 2. Modelo del proceso ATM Multired en Camunda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675120" cy="29208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ltiRedBonit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29208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6"/>
        </w:rPr>
        <w:t>Figura 3. Modelo del proceso ATM Multired en Bonita (vista global)</w:t>
      </w:r>
    </w:p>
    <w:p/>
    <w:p w14:paraId="361C32A7" w14:textId="77777777" w:rsidR="00353E32" w:rsidRPr="00B16043" w:rsidRDefault="009A1FA2" w:rsidP="00B16043">
      <w:pPr>
        <w:jc w:val="both"/>
        <w:rPr>
          <w:rFonts w:cs="Arial"/>
          <w:sz w:val="24"/>
          <w:szCs w:val="24"/>
        </w:rPr>
      </w:pPr>
      <w:r w:rsidRPr="00B16043">
        <w:rPr>
          <w:rFonts w:cs="Arial"/>
          <w:b/>
          <w:sz w:val="24"/>
          <w:szCs w:val="24"/>
        </w:rPr>
        <w:t>9. Observaciones</w:t>
      </w:r>
    </w:p>
    <w:p w14:paraId="72D00E2D" w14:textId="77777777" w:rsidR="00353E32" w:rsidRPr="00B16043" w:rsidRDefault="009A1FA2" w:rsidP="00B16043">
      <w:pPr>
        <w:spacing w:after="40"/>
        <w:jc w:val="both"/>
        <w:rPr>
          <w:rFonts w:cs="Arial"/>
          <w:sz w:val="24"/>
          <w:szCs w:val="24"/>
        </w:rPr>
      </w:pPr>
      <w:r w:rsidRPr="00B16043">
        <w:rPr>
          <w:rFonts w:cs="Arial"/>
          <w:sz w:val="24"/>
          <w:szCs w:val="24"/>
        </w:rPr>
        <w:t>¿Qué deben hacer aquí? Agregar cualquier información adicional que consideren importante para entender el estado de su proyecto.</w:t>
      </w:r>
    </w:p>
    <w:p>
      <w:r>
        <w:t>El proceso modelado incluye tres carriles: Terminal ATM, Banco emisor / Core bancario (autorización bancaria) y Operaciones y conciliación. Contempla los escenarios de tarjeta inválida, NIP incorrecto con control de intentos, cuenta o tarjeta bloqueada, límite excedido, fondos insuficientes, error técnico y timeout de respuesta. Los datos que no se conocen aún (costos, % de avance y fechas exactas) se marcaron como "Pendiente"; las fechas de las actividades están expresadas por semana dentro de las 8 semanas del proyecto.</w:t>
      </w:r>
    </w:p>
    <w:p w14:paraId="32BCC890" w14:textId="77777777" w:rsidR="00353E32" w:rsidRPr="00B16043" w:rsidRDefault="009A1FA2" w:rsidP="00B16043">
      <w:pPr>
        <w:jc w:val="both"/>
        <w:rPr>
          <w:rFonts w:cs="Arial"/>
          <w:sz w:val="24"/>
          <w:szCs w:val="24"/>
        </w:rPr>
      </w:pPr>
      <w:r w:rsidRPr="00B16043">
        <w:rPr>
          <w:rFonts w:cs="Arial"/>
          <w:b/>
          <w:sz w:val="24"/>
          <w:szCs w:val="24"/>
        </w:rPr>
        <w:t xml:space="preserve">Importante: </w:t>
      </w:r>
      <w:r w:rsidRPr="00B16043">
        <w:rPr>
          <w:rFonts w:cs="Arial"/>
          <w:sz w:val="24"/>
          <w:szCs w:val="24"/>
        </w:rPr>
        <w:t>Si algún dato no lo tienen, pueden es</w:t>
      </w:r>
      <w:r w:rsidRPr="00B16043">
        <w:rPr>
          <w:rFonts w:cs="Arial"/>
          <w:sz w:val="24"/>
          <w:szCs w:val="24"/>
        </w:rPr>
        <w:t>cribir “Pendiente” o “No aplica”. No es necesario inventar información.</w:t>
      </w:r>
    </w:p>
    <w:p w14:paraId="0F670BAA" w14:textId="66EB909B" w:rsidR="00353E32" w:rsidRPr="00B16043" w:rsidRDefault="00353E32" w:rsidP="00B16043">
      <w:pPr>
        <w:jc w:val="center"/>
        <w:rPr>
          <w:rFonts w:cs="Arial"/>
          <w:color w:val="0F243E" w:themeColor="text2" w:themeShade="80"/>
          <w:sz w:val="24"/>
          <w:szCs w:val="24"/>
        </w:rPr>
      </w:pPr>
    </w:p>
    <w:p w14:paraId="7F3739F1" w14:textId="5278573F" w:rsidR="00353E32" w:rsidRPr="00B16043" w:rsidRDefault="009A1FA2" w:rsidP="00B16043">
      <w:pPr>
        <w:jc w:val="center"/>
        <w:rPr>
          <w:rFonts w:cs="Arial"/>
          <w:color w:val="0F243E" w:themeColor="text2" w:themeShade="80"/>
          <w:sz w:val="24"/>
          <w:szCs w:val="24"/>
        </w:rPr>
      </w:pPr>
      <w:r w:rsidRPr="00B16043">
        <w:rPr>
          <w:rFonts w:cs="Arial"/>
          <w:color w:val="0F243E" w:themeColor="text2" w:themeShade="80"/>
          <w:sz w:val="24"/>
          <w:szCs w:val="24"/>
        </w:rPr>
        <w:t xml:space="preserve">“Hola, amigo. Te comparto </w:t>
      </w:r>
      <w:r w:rsidR="00B16043">
        <w:rPr>
          <w:rFonts w:cs="Arial"/>
          <w:color w:val="0F243E" w:themeColor="text2" w:themeShade="80"/>
          <w:sz w:val="24"/>
          <w:szCs w:val="24"/>
        </w:rPr>
        <w:t>este formato</w:t>
      </w:r>
      <w:r w:rsidRPr="00B16043">
        <w:rPr>
          <w:rFonts w:cs="Arial"/>
          <w:color w:val="0F243E" w:themeColor="text2" w:themeShade="80"/>
          <w:sz w:val="24"/>
          <w:szCs w:val="24"/>
        </w:rPr>
        <w:t xml:space="preserve">. En cada apartado te indico qué información necesito. Solo </w:t>
      </w:r>
      <w:r w:rsidRPr="00B16043">
        <w:rPr>
          <w:rFonts w:cs="Arial"/>
          <w:color w:val="0F243E" w:themeColor="text2" w:themeShade="80"/>
          <w:sz w:val="24"/>
          <w:szCs w:val="24"/>
        </w:rPr>
        <w:t xml:space="preserve">llena lo que ya tengan de tu </w:t>
      </w:r>
      <w:r w:rsidR="00B16043">
        <w:rPr>
          <w:rFonts w:cs="Arial"/>
          <w:color w:val="0F243E" w:themeColor="text2" w:themeShade="80"/>
          <w:sz w:val="24"/>
          <w:szCs w:val="24"/>
        </w:rPr>
        <w:t>Proyecto.</w:t>
      </w:r>
      <w:r w:rsidRPr="00B16043">
        <w:rPr>
          <w:rFonts w:cs="Arial"/>
          <w:color w:val="0F243E" w:themeColor="text2" w:themeShade="80"/>
          <w:sz w:val="24"/>
          <w:szCs w:val="24"/>
        </w:rPr>
        <w:t>Si algún dato no lo tienen, pueden poner ‘Pendiente’ o ‘No aplica’. ¡Gracias!”</w:t>
      </w:r>
    </w:p>
    <w:sectPr w:rsidR="00353E32" w:rsidRPr="00B16043" w:rsidSect="00034616"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53E32"/>
    <w:rsid w:val="009A1FA2"/>
    <w:rsid w:val="00AA1D8D"/>
    <w:rsid w:val="00B1604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E8460C"/>
  <w14:defaultImageDpi w14:val="300"/>
  <w15:docId w15:val="{DE8E47C0-44B0-4D98-9F7E-D7610C9AD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450</Words>
  <Characters>2475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Brallan Abelardo</cp:lastModifiedBy>
  <cp:revision>3</cp:revision>
  <dcterms:created xsi:type="dcterms:W3CDTF">2026-09-28T19:52:00Z</dcterms:created>
  <dcterms:modified xsi:type="dcterms:W3CDTF">2026-09-28T19:54:00Z</dcterms:modified>
  <cp:category/>
</cp:coreProperties>
</file>