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qraqivtmcqex" w:id="0"/>
      <w:bookmarkEnd w:id="0"/>
      <w:r w:rsidDel="00000000" w:rsidR="00000000" w:rsidRPr="00000000">
        <w:rPr>
          <w:rtl w:val="0"/>
        </w:rPr>
        <w:t xml:space="preserve">AMQP Building Blocks - Mensageria</w:t>
      </w:r>
    </w:p>
    <w:p w:rsidR="00000000" w:rsidDel="00000000" w:rsidP="00000000" w:rsidRDefault="00000000" w:rsidRPr="00000000" w14:paraId="00000002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 protocolo AMQP visa padronizar a interação entre clientes e o middleware de “mensageria”, os famosos brokers. Para entender como o protocolo funciona é necessário conhecer seus componentes e como se dá a integração entre eles.</w:t>
      </w:r>
    </w:p>
    <w:p w:rsidR="00000000" w:rsidDel="00000000" w:rsidP="00000000" w:rsidRDefault="00000000" w:rsidRPr="00000000" w14:paraId="00000004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8575114" cy="4013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5114" cy="4013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07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 middleware de mensagem pode ser definido como um servidor de dados que recebe mensagens e faz basicamente duas coisas com elas: as encaminha para diferentes consumers dependendo da política de rotas ou as armazena, em memória ou disco, quando os consumers não são capazes de aceitá-las imediatamente.</w:t>
      </w:r>
    </w:p>
    <w:p w:rsidR="00000000" w:rsidDel="00000000" w:rsidP="00000000" w:rsidRDefault="00000000" w:rsidRPr="00000000" w14:paraId="0000000A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Uma das vantagens entre soluções que implementam e as que não implementam o protocolo AMQP são os componentes. Os componentes criados pelo protocolo são modulares e tem responsabilidades bem definidas, por exemplo:</w:t>
      </w:r>
    </w:p>
    <w:p w:rsidR="00000000" w:rsidDel="00000000" w:rsidP="00000000" w:rsidRDefault="00000000" w:rsidRPr="00000000" w14:paraId="0000000C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Exchange: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tem como tarefa receber as mensagens 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e encaminhar as mensagens para filas;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Queues: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Armazenam as mensagens e encaminham elas para os consumers;</w:t>
      </w:r>
    </w:p>
    <w:p w:rsidR="00000000" w:rsidDel="00000000" w:rsidP="00000000" w:rsidRDefault="00000000" w:rsidRPr="00000000" w14:paraId="0000000F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  <w:t xml:space="preserve">Componentes com responsabilidades bem definidas implicam em reutilização, por exemplo, é possível usar uma mesma exchange para abastecer diferentes filas (queues) que podem abastecer diferentes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consumers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e produzir resultados diferentes. Esta característica aliada a capacidade do protocolo de criar exchanges, filas (queues) de mensagem e associá-las em tempo de execução torna possível construir qualquer sistema baseado em mensagens.</w:t>
      </w:r>
    </w:p>
    <w:p w:rsidR="00000000" w:rsidDel="00000000" w:rsidP="00000000" w:rsidRDefault="00000000" w:rsidRPr="00000000" w14:paraId="00000010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Abaixo apresento a fundo os componentes do protocolo:</w:t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jc w:val="both"/>
        <w:rPr/>
      </w:pPr>
      <w:bookmarkStart w:colFirst="0" w:colLast="0" w:name="_24vitlvsgdb1" w:id="1"/>
      <w:bookmarkEnd w:id="1"/>
      <w:r w:rsidDel="00000000" w:rsidR="00000000" w:rsidRPr="00000000">
        <w:rPr>
          <w:rtl w:val="0"/>
        </w:rPr>
        <w:t xml:space="preserve">Componentes</w:t>
        <w:br w:type="textWrapping"/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Apesar de não serem componentes do protocolo em si, consumers e producers, serão citados diversas vezes, portanto, nada mais justo do que descrevê-los:</w:t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Aplicações responsáveis por consumir, como o nome diz, as filas de mensagem (queues).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Aplicações responsáveis por publicar mensagens nos exchanges.</w:t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Abaixo, finalmente os componentes do protocolo AMQP:</w:t>
      </w:r>
    </w:p>
    <w:p w:rsidR="00000000" w:rsidDel="00000000" w:rsidP="00000000" w:rsidRDefault="00000000" w:rsidRPr="00000000" w14:paraId="0000001A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d71tv23ijl7o" w:id="2"/>
      <w:bookmarkEnd w:id="2"/>
      <w:r w:rsidDel="00000000" w:rsidR="00000000" w:rsidRPr="00000000">
        <w:rPr>
          <w:rtl w:val="0"/>
        </w:rPr>
        <w:t xml:space="preserve">Message queue (A fila de mensagem)</w:t>
      </w:r>
    </w:p>
    <w:p w:rsidR="00000000" w:rsidDel="00000000" w:rsidP="00000000" w:rsidRDefault="00000000" w:rsidRPr="00000000" w14:paraId="0000001C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Objeto responsável por armazenar as mensagens em memória ou em disco e entrega estás em sequência para os consumers. As filas são inteiramente independentes umas das outras e seus comportamentos podem ser definido por algumas propriedades, algumas delas são:</w:t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Privada ou compartilhada (private ou shared)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Filas privadas são aquelas que respondem a apenas 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 o oposto das compartilhadas que respondem a vários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consumers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de acordo com o algoritmo round robin.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Durável ou temporária (durable ou temporary)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Filas duráveis são aquelas que guardarão as mensagens que também forem publicadas como duráveis. Desta forma se o servidor for reiniciado ou desligado o estado da fila será mantido. As filas temporárias são o oposto. Elas não serão recriadas caso o servidor seja reiniciado ou desligado.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Nomeada pelo cliente ou nomeada pelo servidor (client-named ou server-named)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As filas podem ser nomeadas pelo servidor, ou seja, o servidor fica responsável por designar um nome para a fila. No caso oposto, o cliente pode dar um nome para a fila que deseja consumir.</w:t>
      </w:r>
    </w:p>
    <w:p w:rsidR="00000000" w:rsidDel="00000000" w:rsidP="00000000" w:rsidRDefault="00000000" w:rsidRPr="00000000" w14:paraId="00000022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2"/>
        <w:jc w:val="both"/>
        <w:rPr/>
      </w:pPr>
      <w:bookmarkStart w:colFirst="0" w:colLast="0" w:name="_65rmwnj0n7hq" w:id="3"/>
      <w:bookmarkEnd w:id="3"/>
      <w:r w:rsidDel="00000000" w:rsidR="00000000" w:rsidRPr="00000000">
        <w:rPr>
          <w:rtl w:val="0"/>
        </w:rPr>
        <w:t xml:space="preserve">Exchange</w:t>
      </w:r>
    </w:p>
    <w:p w:rsidR="00000000" w:rsidDel="00000000" w:rsidP="00000000" w:rsidRDefault="00000000" w:rsidRPr="00000000" w14:paraId="00000024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 exchange é o objeto que aceita a mensagem de 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e a encaminha para as filas de acordo com um critério pré-definido. Esse critério é chamado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. O exchange é basicamente um sistema de rotas, que inspeciona a mensagem e, usando sua tabela de critérios, decide como encaminhar as mensagens, seja para uma fila de mensagem ou para outro exchange.</w:t>
      </w:r>
    </w:p>
    <w:p w:rsidR="00000000" w:rsidDel="00000000" w:rsidP="00000000" w:rsidRDefault="00000000" w:rsidRPr="00000000" w14:paraId="00000026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Exchanges possuem tipos definidos pelo protocolo AMQP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direct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topic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 por exemplo) que também provê instâncias padrão dos tipos definidos. Este objeto existe para que seja possível estender a funcionalidade padrão do protocolo, portanto, aplicações que o usam podem criar suas próprias instâncias nomeadas, ou seja, criar seu próprio mecanismo de rota.</w:t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De maneira geral, para fazer o roteamento das mensagens o exchange examina as propriedades da mensagem, cabeçalho e conteúdo, e possivelmente de outras fontes. Na maioria dos casos o exchange examina um único campo, que é chamado de routing key. Este campo nada mais é do que um endereço virtual que o exchange pode usar para encaminhar a mensagem.</w:t>
      </w:r>
    </w:p>
    <w:p w:rsidR="00000000" w:rsidDel="00000000" w:rsidP="00000000" w:rsidRDefault="00000000" w:rsidRPr="00000000" w14:paraId="0000002A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2"/>
        <w:jc w:val="both"/>
        <w:rPr/>
      </w:pPr>
      <w:bookmarkStart w:colFirst="0" w:colLast="0" w:name="_2vkv2aak9t7d" w:id="4"/>
      <w:bookmarkEnd w:id="4"/>
      <w:r w:rsidDel="00000000" w:rsidR="00000000" w:rsidRPr="00000000">
        <w:rPr>
          <w:rtl w:val="0"/>
        </w:rPr>
        <w:t xml:space="preserve">Bindings</w:t>
      </w:r>
    </w:p>
    <w:p w:rsidR="00000000" w:rsidDel="00000000" w:rsidP="00000000" w:rsidRDefault="00000000" w:rsidRPr="00000000" w14:paraId="0000002C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Assim como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 o binding não é bem um componente, mas, dada sua importância o inclui aqui. O relacionamento entre as filas de mensagem e os exchanges tem o nome de binding. Este relacionamento indica ao exchange como ele deve encaminhar as mensagens. O responsável por criar esse relacionamento é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 na maioria dos casos, ou o “dono”, que pode ser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producer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da fila.</w:t>
      </w:r>
    </w:p>
    <w:p w:rsidR="00000000" w:rsidDel="00000000" w:rsidP="00000000" w:rsidRDefault="00000000" w:rsidRPr="00000000" w14:paraId="0000002E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bookmarkStart w:colFirst="0" w:colLast="0" w:name="_c3stxgyg24wf" w:id="5"/>
      <w:bookmarkEnd w:id="5"/>
      <w:r w:rsidDel="00000000" w:rsidR="00000000" w:rsidRPr="00000000">
        <w:rPr>
          <w:rtl w:val="0"/>
        </w:rPr>
        <w:t xml:space="preserve">Channel (ou canal)</w:t>
        <w:br w:type="textWrapping"/>
      </w:r>
    </w:p>
    <w:p w:rsidR="00000000" w:rsidDel="00000000" w:rsidP="00000000" w:rsidRDefault="00000000" w:rsidRPr="00000000" w14:paraId="00000030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 conexão da aplicação cliente com o broker é feita através do protocolo TCP. As conexões usam autenticação e podem usar conexões SSL. Conexões via TCP custam caro para o sistema operacional e, por isso, os canais existem. Os canais, dentro do protocolo AMQP, são “conexões leves que compartilham a mesma conexão TCP”, ou seja, é necessária apenas uma instância de conexão para executar múltiplas ações (em aplicações que usam threads é possível abrir um canal por thread) e, isso também é possível porque a comunicação é completamente independente de um canal para o outro.</w:t>
      </w:r>
    </w:p>
    <w:p w:rsidR="00000000" w:rsidDel="00000000" w:rsidP="00000000" w:rsidRDefault="00000000" w:rsidRPr="00000000" w14:paraId="00000031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both"/>
        <w:rPr/>
      </w:pPr>
      <w:bookmarkStart w:colFirst="0" w:colLast="0" w:name="_9d6efe6cjr9u" w:id="6"/>
      <w:bookmarkEnd w:id="6"/>
      <w:r w:rsidDel="00000000" w:rsidR="00000000" w:rsidRPr="00000000">
        <w:rPr>
          <w:rtl w:val="0"/>
        </w:rPr>
        <w:t xml:space="preserve">Virtual hosts</w:t>
      </w:r>
    </w:p>
    <w:p w:rsidR="00000000" w:rsidDel="00000000" w:rsidP="00000000" w:rsidRDefault="00000000" w:rsidRPr="00000000" w14:paraId="00000033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Para ser possível utilizar o mesmo broker para múltiplas aplicações e/ou ambientes (exchanges, queues, etc), o protocolo AMQP inclui o conceito de virtual hosts. O comportamento é semelhante ao de um servidor web, como o Apache. O cliente decide qual virtual host será utilizado no momento da conexão.</w:t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1"/>
        <w:jc w:val="both"/>
        <w:rPr/>
      </w:pPr>
      <w:bookmarkStart w:colFirst="0" w:colLast="0" w:name="_rbkltzdmhuix" w:id="7"/>
      <w:bookmarkEnd w:id="7"/>
      <w:r w:rsidDel="00000000" w:rsidR="00000000" w:rsidRPr="00000000">
        <w:rPr>
          <w:rtl w:val="0"/>
        </w:rPr>
        <w:t xml:space="preserve">Exchange types</w:t>
      </w:r>
    </w:p>
    <w:p w:rsidR="00000000" w:rsidDel="00000000" w:rsidP="00000000" w:rsidRDefault="00000000" w:rsidRPr="00000000" w14:paraId="00000037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u1uaja77enuw" w:id="8"/>
      <w:bookmarkEnd w:id="8"/>
      <w:r w:rsidDel="00000000" w:rsidR="00000000" w:rsidRPr="00000000">
        <w:rPr>
          <w:rtl w:val="0"/>
        </w:rPr>
        <w:t xml:space="preserve">Exchanges</w:t>
        <w:br w:type="textWrapping"/>
      </w:r>
    </w:p>
    <w:p w:rsidR="00000000" w:rsidDel="00000000" w:rsidP="00000000" w:rsidRDefault="00000000" w:rsidRPr="00000000" w14:paraId="00000039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Basicamente, eles são os elementos da arquitetura do protocolo AMQP que recebem as mensagens e as encaminham para filas de acordo com os bindings e o tipo declarado da exchange.</w:t>
      </w:r>
    </w:p>
    <w:p w:rsidR="00000000" w:rsidDel="00000000" w:rsidP="00000000" w:rsidRDefault="00000000" w:rsidRPr="00000000" w14:paraId="0000003A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Assim como filas e mensagens, as exchanges também podem ser duráveis, ou seja, são recriadas caso o servidor caia por algum motivo.</w:t>
      </w:r>
    </w:p>
    <w:p w:rsidR="00000000" w:rsidDel="00000000" w:rsidP="00000000" w:rsidRDefault="00000000" w:rsidRPr="00000000" w14:paraId="0000003C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jc w:val="both"/>
        <w:rPr/>
      </w:pPr>
      <w:bookmarkStart w:colFirst="0" w:colLast="0" w:name="_3w9kenmb68g" w:id="9"/>
      <w:bookmarkEnd w:id="9"/>
      <w:r w:rsidDel="00000000" w:rsidR="00000000" w:rsidRPr="00000000">
        <w:rPr>
          <w:rtl w:val="0"/>
        </w:rPr>
        <w:t xml:space="preserve">Tipos de exchange</w:t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 protocolo AMQP na versão 0-9-1 fornece cinco tipos de exchange:</w:t>
      </w:r>
    </w:p>
    <w:p w:rsidR="00000000" w:rsidDel="00000000" w:rsidP="00000000" w:rsidRDefault="00000000" w:rsidRPr="00000000" w14:paraId="00000041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Default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Direct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Fanout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Topic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Headers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47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Falarei delas abaixo:</w:t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jc w:val="both"/>
        <w:rPr/>
      </w:pPr>
      <w:bookmarkStart w:colFirst="0" w:colLast="0" w:name="_vwgfrv649c2q" w:id="10"/>
      <w:bookmarkEnd w:id="10"/>
      <w:r w:rsidDel="00000000" w:rsidR="00000000" w:rsidRPr="00000000">
        <w:rPr>
          <w:rtl w:val="0"/>
        </w:rPr>
        <w:t xml:space="preserve">Default exchange</w:t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Esse é o exchange padrão fornecido pelo broker e, não possui nome. Apesar disso, tem uma característica muito interessante: toda fila criada é automaticamente associada a ela com uma rota que é igual ao nome da fila. Em miúdos, se eu declarar uma fila com o nome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e publicar uma mensagem no default exchange com a rota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esta mensagem será entregue na fila de mesmo nome, dando a impressão que estou me comunicando diretamente com a fila.</w:t>
      </w:r>
    </w:p>
    <w:p w:rsidR="00000000" w:rsidDel="00000000" w:rsidP="00000000" w:rsidRDefault="00000000" w:rsidRPr="00000000" w14:paraId="0000004C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Importante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: Eu acho muito fácil confundir este exchange com o próximo por causa do seu comportamento. A impressão de estar se comunicando direto com a fila nos leva a crer que estamos lidando com um exchange do tipo direct. É muito importante ressaltar que não é isso que acontece! As mensagens em nenhum momento são entregues diretamente nas filas (sem passar antes pelo exchange)!</w:t>
      </w:r>
    </w:p>
    <w:p w:rsidR="00000000" w:rsidDel="00000000" w:rsidP="00000000" w:rsidRDefault="00000000" w:rsidRPr="00000000" w14:paraId="0000004E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F">
      <w:pPr>
        <w:pStyle w:val="Heading2"/>
        <w:jc w:val="both"/>
        <w:rPr/>
      </w:pPr>
      <w:bookmarkStart w:colFirst="0" w:colLast="0" w:name="_41c379d40yb4" w:id="11"/>
      <w:bookmarkEnd w:id="11"/>
      <w:r w:rsidDel="00000000" w:rsidR="00000000" w:rsidRPr="00000000">
        <w:rPr>
          <w:rtl w:val="0"/>
        </w:rPr>
        <w:t xml:space="preserve">Direct exchange</w:t>
        <w:br w:type="textWrapping"/>
      </w:r>
    </w:p>
    <w:p w:rsidR="00000000" w:rsidDel="00000000" w:rsidP="00000000" w:rsidRDefault="00000000" w:rsidRPr="00000000" w14:paraId="00000050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Diferente do exchange apresentado anteriormente, este possui nome e seu comportamento é de encaminhar mensagens que possuam exatamente a mesma rota das filas associadas a este exchange.</w:t>
      </w:r>
    </w:p>
    <w:p w:rsidR="00000000" w:rsidDel="00000000" w:rsidP="00000000" w:rsidRDefault="00000000" w:rsidRPr="00000000" w14:paraId="00000051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Exemplificando:</w:t>
      </w:r>
    </w:p>
    <w:p w:rsidR="00000000" w:rsidDel="00000000" w:rsidP="00000000" w:rsidRDefault="00000000" w:rsidRPr="00000000" w14:paraId="00000053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Uma fila se associa a um exchange com a rota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. Quando uma nova mensagem com a rota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chega no direct exchange ele a encaminha para a fila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foo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4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 direct exchange é uma ótima opção para trabalhar com diversos consumers de maneira balanceada já que o algoritmo utilizado pelo RabbitMQ para distribuição de mensagens entre consumers é o round-robin.</w:t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bookmarkStart w:colFirst="0" w:colLast="0" w:name="_ga3cfjk7v3kf" w:id="12"/>
      <w:bookmarkEnd w:id="12"/>
      <w:r w:rsidDel="00000000" w:rsidR="00000000" w:rsidRPr="00000000">
        <w:rPr>
          <w:rtl w:val="0"/>
        </w:rPr>
        <w:t xml:space="preserve">Fanout exchange</w:t>
        <w:br w:type="textWrapping"/>
      </w:r>
    </w:p>
    <w:p w:rsidR="00000000" w:rsidDel="00000000" w:rsidP="00000000" w:rsidRDefault="00000000" w:rsidRPr="00000000" w14:paraId="00000058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Este exchange simplesmente ignora a rota. Seu comportamento resume-se em mandar uma cópia das mensagens para todas as filas que estão associadas a ele.</w:t>
      </w:r>
    </w:p>
    <w:p w:rsidR="00000000" w:rsidDel="00000000" w:rsidP="00000000" w:rsidRDefault="00000000" w:rsidRPr="00000000" w14:paraId="00000059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Um bom exemplo de uso para este tipo de exchange é fazer o broadcast de uma mudança de configuração para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filas, fazendo com que seus respectivos consumers repliquem as alterações.</w:t>
      </w:r>
    </w:p>
    <w:p w:rsidR="00000000" w:rsidDel="00000000" w:rsidP="00000000" w:rsidRDefault="00000000" w:rsidRPr="00000000" w14:paraId="0000005B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C">
      <w:pPr>
        <w:pStyle w:val="Heading2"/>
        <w:jc w:val="both"/>
        <w:rPr/>
      </w:pPr>
      <w:bookmarkStart w:colFirst="0" w:colLast="0" w:name="_2jxl7tuzmmkz" w:id="13"/>
      <w:bookmarkEnd w:id="13"/>
      <w:r w:rsidDel="00000000" w:rsidR="00000000" w:rsidRPr="00000000">
        <w:rPr>
          <w:rtl w:val="0"/>
        </w:rPr>
        <w:t xml:space="preserve">Topic exchange</w:t>
        <w:br w:type="textWrapping"/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Este exchange encaminha mensagens de acordo com a rota definida na mensagem e o padrão definido na associação da fila ao exchange. Por exemplo, vamos supor que eu queira agregar logs do Apache. Eu defini que vou ter filas distintas para acesso e erros e uma fila que vai receber os dois tipos.</w:t>
      </w:r>
    </w:p>
    <w:p w:rsidR="00000000" w:rsidDel="00000000" w:rsidP="00000000" w:rsidRDefault="00000000" w:rsidRPr="00000000" w14:paraId="0000005E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bindings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seriam os seguintes:</w:t>
      </w:r>
    </w:p>
    <w:p w:rsidR="00000000" w:rsidDel="00000000" w:rsidP="00000000" w:rsidRDefault="00000000" w:rsidRPr="00000000" w14:paraId="00000060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Q1 (logs de acesso): apache.access;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Q2 (logs de erro): apache.error;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Q3 (logs de erro): apache.*;</w:t>
        <w:br w:type="textWrapping"/>
      </w:r>
    </w:p>
    <w:p w:rsidR="00000000" w:rsidDel="00000000" w:rsidP="00000000" w:rsidRDefault="00000000" w:rsidRPr="00000000" w14:paraId="00000064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Então, se meu producer mandar uma mensagem com rota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apache.access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tanto a fila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quanto a fila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receberão as mensagens porque o padrão (como se fosse uma regex) bate. O mesmo vale se meu producer enviar uma mensagem com a rota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apache.error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 a diferença é que a fila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Q2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receberá mensagem ao invés da fila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5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É muito importante ressaltar que os padrões tem duas regras básicas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substitui apenas UMA palavra. Se você quiser substituir zero ou mais (assim como o operador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da regex) você precisa usar o #.</w:t>
      </w:r>
    </w:p>
    <w:p w:rsidR="00000000" w:rsidDel="00000000" w:rsidP="00000000" w:rsidRDefault="00000000" w:rsidRPr="00000000" w14:paraId="00000067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8">
      <w:pPr>
        <w:pStyle w:val="Heading2"/>
        <w:jc w:val="both"/>
        <w:rPr/>
      </w:pPr>
      <w:bookmarkStart w:colFirst="0" w:colLast="0" w:name="_35kd0phfeqzx" w:id="14"/>
      <w:bookmarkEnd w:id="14"/>
      <w:r w:rsidDel="00000000" w:rsidR="00000000" w:rsidRPr="00000000">
        <w:rPr>
          <w:rtl w:val="0"/>
        </w:rPr>
        <w:t xml:space="preserve">Headers exchange</w:t>
        <w:br w:type="textWrapping"/>
      </w:r>
    </w:p>
    <w:p w:rsidR="00000000" w:rsidDel="00000000" w:rsidP="00000000" w:rsidRDefault="00000000" w:rsidRPr="00000000" w14:paraId="00000069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Esse é o tipo menos comum de exchange. Este tipo ignora a rota e encaminha as mensagens usando seu cabeçalho. Então se você possui uma condição mais complexa que uma string para encaminhar a mensagem você pode fazer uso deste tipo de exchange. Ele funciona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BEM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mais ou menos como um if, já que é possível definir mais de um critério para encaminhamento da mensagem, e ainda possibilita o uso de hashes ou inteiros como “rotas” se houver a necessidade de usar algo mais complexo.</w:t>
      </w:r>
    </w:p>
    <w:p w:rsidR="00000000" w:rsidDel="00000000" w:rsidP="00000000" w:rsidRDefault="00000000" w:rsidRPr="00000000" w14:paraId="0000006A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jc w:val="both"/>
        <w:rPr/>
      </w:pPr>
      <w:bookmarkStart w:colFirst="0" w:colLast="0" w:name="_z4f2doig7jh2" w:id="15"/>
      <w:bookmarkEnd w:id="15"/>
      <w:r w:rsidDel="00000000" w:rsidR="00000000" w:rsidRPr="00000000">
        <w:rPr>
          <w:rtl w:val="0"/>
        </w:rPr>
        <w:t xml:space="preserve">Conclusão</w:t>
        <w:br w:type="textWrapping"/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Se o sistema que você deseja utilizar o RabbitMQ for simples é possível que você apenas use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default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 vá criando filas conforme sua necessidade e vá produzindo mensagens de acordo com a fila que deseja utilizar, uma máquina de estados pode muito bem funcionar dessa forma, por exemplo.</w:t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Caso seu sistema precise distribuir mensagens entre diversos consumers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direct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é o ideal para você já que apenas mensagens com rotas específicas serão distribuídas.</w:t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Se você precisa que as mensagens produzidas sejam replicadas para mais de uma fila,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fanout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pode fazer isso para você.</w:t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Se o seu caso for o de precisar um pouco mais de flexibilidade para o encaminhamento das mensagens,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topic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possibilita a construção de padrões de rota.</w:t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E, finalmente, se você precisa de condições mais complexas que as citadas acima ou não quer/pode usar uma string como rota,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headers exchange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supre a sua necessidade.</w:t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Apesar da complexidade aparente dos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exchanges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, não é preciso conhecer e muito menos usar todos em sua aplicação, escolha um que satisfaça sua necessidade e planeje muito bem sua arquitetura para que seja possível mudar algo se for necessário com o mínimo de impacto possível.</w:t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rFonts w:ascii="Courier New" w:cs="Courier New" w:eastAsia="Courier New" w:hAnsi="Courier New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rFonts w:ascii="Courier New" w:cs="Courier New" w:eastAsia="Courier New" w:hAnsi="Courier New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