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885E" w14:textId="29C148FB" w:rsidR="00C50875" w:rsidRDefault="00AE6C77">
      <w:r w:rsidRPr="00AE6C77">
        <w:drawing>
          <wp:inline distT="0" distB="0" distL="0" distR="0" wp14:anchorId="34913EEF" wp14:editId="43283875">
            <wp:extent cx="4877481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463" w14:textId="0B3E04C7" w:rsid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6B2C0"/>
          <w:sz w:val="27"/>
          <w:szCs w:val="27"/>
        </w:rPr>
      </w:pP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6549EEC1" w14:textId="77777777" w:rsidR="00AE6C77" w:rsidRP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bookmarkStart w:id="0" w:name="_GoBack"/>
      <w:bookmarkEnd w:id="0"/>
    </w:p>
    <w:p w14:paraId="6BB03F1C" w14:textId="6371FA53" w:rsidR="00AE6C77" w:rsidRDefault="00AE6C77" w:rsidP="00AE6C77">
      <w:pPr>
        <w:pStyle w:val="HTMLPreformatted"/>
        <w:shd w:val="clear" w:color="auto" w:fill="282C34"/>
        <w:rPr>
          <w:rFonts w:ascii="Fira Code" w:hAnsi="Fira Code"/>
          <w:color w:val="ABB2BF"/>
          <w:sz w:val="27"/>
          <w:szCs w:val="27"/>
        </w:rPr>
      </w:pPr>
      <w:proofErr w:type="spellStart"/>
      <w:r>
        <w:rPr>
          <w:rFonts w:ascii="Fira Code" w:hAnsi="Fira Code"/>
          <w:color w:val="ABB2BF"/>
          <w:sz w:val="27"/>
          <w:szCs w:val="27"/>
        </w:rPr>
        <w:t>model</w:t>
      </w:r>
      <w:r>
        <w:rPr>
          <w:rFonts w:ascii="Fira Code" w:hAnsi="Fira Code"/>
          <w:color w:val="A6B2C0"/>
          <w:sz w:val="27"/>
          <w:szCs w:val="27"/>
        </w:rPr>
        <w:t>.</w:t>
      </w:r>
      <w:r>
        <w:rPr>
          <w:rFonts w:ascii="Fira Code" w:hAnsi="Fira Code"/>
          <w:color w:val="61AEEF"/>
          <w:sz w:val="27"/>
          <w:szCs w:val="27"/>
        </w:rPr>
        <w:t>compile</w:t>
      </w:r>
      <w:proofErr w:type="spellEnd"/>
      <w:r>
        <w:rPr>
          <w:rFonts w:ascii="Fira Code" w:hAnsi="Fira Code"/>
          <w:color w:val="A6B2C0"/>
          <w:sz w:val="27"/>
          <w:szCs w:val="27"/>
        </w:rPr>
        <w:t>(</w:t>
      </w:r>
      <w:r>
        <w:rPr>
          <w:rFonts w:ascii="Fira Code" w:hAnsi="Fira Code"/>
          <w:color w:val="D19A66"/>
          <w:sz w:val="27"/>
          <w:szCs w:val="27"/>
        </w:rPr>
        <w:t xml:space="preserve">optimizer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adam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loss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categorical_crossentropy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metrics </w:t>
      </w:r>
      <w:r>
        <w:rPr>
          <w:rFonts w:ascii="Fira Code" w:hAnsi="Fira Code"/>
          <w:color w:val="A6B2C0"/>
          <w:sz w:val="27"/>
          <w:szCs w:val="27"/>
        </w:rPr>
        <w:t>= [</w:t>
      </w:r>
      <w:r>
        <w:rPr>
          <w:rFonts w:ascii="Fira Code" w:hAnsi="Fira Code"/>
          <w:color w:val="98C379"/>
          <w:sz w:val="27"/>
          <w:szCs w:val="27"/>
        </w:rPr>
        <w:t>'accuracy'</w:t>
      </w:r>
      <w:r>
        <w:rPr>
          <w:rFonts w:ascii="Fira Code" w:hAnsi="Fira Code"/>
          <w:color w:val="A6B2C0"/>
          <w:sz w:val="27"/>
          <w:szCs w:val="27"/>
        </w:rPr>
        <w:t>])</w:t>
      </w:r>
    </w:p>
    <w:p w14:paraId="77199414" w14:textId="77777777" w:rsidR="00AE6C77" w:rsidRDefault="00AE6C77"/>
    <w:sectPr w:rsidR="00AE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9"/>
    <w:rsid w:val="000903D9"/>
    <w:rsid w:val="00AE6C77"/>
    <w:rsid w:val="00C5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ADFA"/>
  <w15:chartTrackingRefBased/>
  <w15:docId w15:val="{34FF5F11-C0A9-423A-B64F-D2FF5A61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</dc:creator>
  <cp:keywords/>
  <dc:description/>
  <cp:lastModifiedBy>Tony Li</cp:lastModifiedBy>
  <cp:revision>2</cp:revision>
  <dcterms:created xsi:type="dcterms:W3CDTF">2020-01-09T19:03:00Z</dcterms:created>
  <dcterms:modified xsi:type="dcterms:W3CDTF">2020-01-09T19:04:00Z</dcterms:modified>
</cp:coreProperties>
</file>