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D4AA" w14:textId="6D1902FD" w:rsidR="00E33CCE" w:rsidRPr="00A97881" w:rsidRDefault="0084664D" w:rsidP="0084664D">
      <w:pPr>
        <w:jc w:val="center"/>
        <w:rPr>
          <w:rFonts w:ascii="Calibri" w:hAnsi="Calibri" w:cs="Calibri"/>
          <w:b/>
          <w:bCs/>
          <w:sz w:val="20"/>
          <w:szCs w:val="20"/>
          <w:u w:val="single"/>
        </w:rPr>
      </w:pPr>
      <w:r w:rsidRPr="00A97881">
        <w:rPr>
          <w:rFonts w:ascii="Calibri" w:hAnsi="Calibri" w:cs="Calibri"/>
          <w:b/>
          <w:bCs/>
          <w:sz w:val="20"/>
          <w:szCs w:val="20"/>
          <w:u w:val="single"/>
        </w:rPr>
        <w:t>Catchment boundaries, daily and sub-daily hydrometeorological time series, groundwater level time series and attributes for 671 catchments in Great Britain (CAMELS-GB v2)</w:t>
      </w:r>
    </w:p>
    <w:p w14:paraId="4D6E2312" w14:textId="7394080C" w:rsidR="0084664D" w:rsidRPr="00A97881" w:rsidRDefault="0084664D" w:rsidP="0084664D">
      <w:pPr>
        <w:rPr>
          <w:rFonts w:ascii="Calibri" w:hAnsi="Calibri" w:cs="Calibri"/>
          <w:b/>
          <w:bCs/>
          <w:sz w:val="20"/>
          <w:szCs w:val="20"/>
        </w:rPr>
      </w:pPr>
      <w:r w:rsidRPr="00A97881">
        <w:rPr>
          <w:rFonts w:ascii="Calibri" w:hAnsi="Calibri" w:cs="Calibri"/>
          <w:b/>
          <w:bCs/>
          <w:sz w:val="20"/>
          <w:szCs w:val="20"/>
        </w:rPr>
        <w:t>Summary</w:t>
      </w:r>
    </w:p>
    <w:p w14:paraId="146376AE" w14:textId="13CB55F0" w:rsidR="0084664D" w:rsidRPr="00A97881" w:rsidRDefault="0084664D" w:rsidP="0084664D">
      <w:pPr>
        <w:rPr>
          <w:rFonts w:ascii="Calibri" w:hAnsi="Calibri" w:cs="Calibri"/>
          <w:sz w:val="20"/>
          <w:szCs w:val="20"/>
        </w:rPr>
      </w:pPr>
      <w:r w:rsidRPr="00A97881">
        <w:rPr>
          <w:rFonts w:ascii="Calibri" w:hAnsi="Calibri" w:cs="Calibri"/>
          <w:sz w:val="20"/>
          <w:szCs w:val="20"/>
        </w:rPr>
        <w:t>This dataset provides catchment boundaries, hydro-meteorological timeseries and landscape attributes for 671 catchments across Great Britain.</w:t>
      </w:r>
    </w:p>
    <w:p w14:paraId="32BD1249" w14:textId="7AACA73C" w:rsidR="0084664D" w:rsidRPr="00A97881" w:rsidRDefault="0084664D" w:rsidP="0084664D">
      <w:pPr>
        <w:rPr>
          <w:rFonts w:ascii="Calibri" w:hAnsi="Calibri" w:cs="Calibri"/>
          <w:sz w:val="20"/>
          <w:szCs w:val="20"/>
        </w:rPr>
      </w:pPr>
      <w:r w:rsidRPr="00A97881">
        <w:rPr>
          <w:rFonts w:ascii="Calibri" w:hAnsi="Calibri" w:cs="Calibri"/>
          <w:sz w:val="20"/>
          <w:szCs w:val="20"/>
        </w:rPr>
        <w:t>It collates river flows, river levels, groundwater levels, precipitation, potential evapotranspiration and temperature time series at monthly to hourly timescales. Daily hydro-meteorological timeseries are provided from 1st October 1970 – 30th September 2022, hourly hydro-meteorological timeseries are provided from 1st October 1990 09:00 to 1st October 2022 08:00, and groundwater level timeseries cover a range of time periods (ranging from 7 – 72 years with the earliest records beginning in the 1950s).</w:t>
      </w:r>
    </w:p>
    <w:p w14:paraId="236584A1" w14:textId="1A7341C7" w:rsidR="0084664D" w:rsidRPr="00A97881" w:rsidRDefault="0084664D" w:rsidP="0084664D">
      <w:pPr>
        <w:rPr>
          <w:rFonts w:ascii="Calibri" w:hAnsi="Calibri" w:cs="Calibri"/>
          <w:sz w:val="20"/>
          <w:szCs w:val="20"/>
        </w:rPr>
      </w:pPr>
      <w:r w:rsidRPr="00A97881">
        <w:rPr>
          <w:rFonts w:ascii="Calibri" w:hAnsi="Calibri" w:cs="Calibri"/>
          <w:sz w:val="20"/>
          <w:szCs w:val="20"/>
        </w:rPr>
        <w:t>A comprehensive set of catchment attributes are quantified describing a range of catchment characteristics including topography, climate, hydrology, land cover, soils, hydrogeology, hydrometry and human influences.</w:t>
      </w:r>
    </w:p>
    <w:p w14:paraId="30923F87" w14:textId="778B1CEC" w:rsidR="00354D28" w:rsidRDefault="00354D28" w:rsidP="0084664D">
      <w:pPr>
        <w:rPr>
          <w:rFonts w:ascii="Calibri" w:hAnsi="Calibri" w:cs="Calibri"/>
          <w:sz w:val="20"/>
          <w:szCs w:val="20"/>
        </w:rPr>
      </w:pPr>
      <w:r w:rsidRPr="00A97881">
        <w:rPr>
          <w:rFonts w:ascii="Calibri" w:hAnsi="Calibri" w:cs="Calibri"/>
          <w:sz w:val="20"/>
          <w:szCs w:val="20"/>
        </w:rPr>
        <w:t xml:space="preserve">We recommend that users read the accompanying </w:t>
      </w:r>
      <w:r w:rsidR="008D326B" w:rsidRPr="00A97881">
        <w:rPr>
          <w:rFonts w:ascii="Calibri" w:hAnsi="Calibri" w:cs="Calibri"/>
          <w:sz w:val="20"/>
          <w:szCs w:val="20"/>
        </w:rPr>
        <w:t xml:space="preserve">research </w:t>
      </w:r>
      <w:r w:rsidRPr="00A97881">
        <w:rPr>
          <w:rFonts w:ascii="Calibri" w:hAnsi="Calibri" w:cs="Calibri"/>
          <w:sz w:val="20"/>
          <w:szCs w:val="20"/>
        </w:rPr>
        <w:t>paper</w:t>
      </w:r>
      <w:r w:rsidR="008D326B" w:rsidRPr="00A97881">
        <w:rPr>
          <w:rFonts w:ascii="Calibri" w:hAnsi="Calibri" w:cs="Calibri"/>
          <w:sz w:val="20"/>
          <w:szCs w:val="20"/>
        </w:rPr>
        <w:t xml:space="preserve"> (Coxon et al, CAMELS-GB v2: Hydrometeorological time series and landscape attributes for 671 catchments in Great Britain) </w:t>
      </w:r>
      <w:r w:rsidRPr="00A97881">
        <w:rPr>
          <w:rFonts w:ascii="Calibri" w:hAnsi="Calibri" w:cs="Calibri"/>
          <w:sz w:val="20"/>
          <w:szCs w:val="20"/>
        </w:rPr>
        <w:t xml:space="preserve">in Earth System Science Data </w:t>
      </w:r>
      <w:r w:rsidR="008D326B" w:rsidRPr="00A97881">
        <w:rPr>
          <w:rFonts w:ascii="Calibri" w:hAnsi="Calibri" w:cs="Calibri"/>
          <w:sz w:val="20"/>
          <w:szCs w:val="20"/>
        </w:rPr>
        <w:t>(</w:t>
      </w:r>
      <w:hyperlink r:id="rId5" w:history="1">
        <w:r w:rsidR="008D326B" w:rsidRPr="00A97881">
          <w:rPr>
            <w:rStyle w:val="Hyperlink"/>
            <w:rFonts w:ascii="Calibri" w:hAnsi="Calibri" w:cs="Calibri"/>
            <w:sz w:val="20"/>
            <w:szCs w:val="20"/>
          </w:rPr>
          <w:t>https://www.earth-system-science-data.net/</w:t>
        </w:r>
      </w:hyperlink>
      <w:r w:rsidR="008D326B" w:rsidRPr="00A97881">
        <w:rPr>
          <w:rFonts w:ascii="Calibri" w:hAnsi="Calibri" w:cs="Calibri"/>
          <w:sz w:val="20"/>
          <w:szCs w:val="20"/>
        </w:rPr>
        <w:t>) which describes the dataset in detail.</w:t>
      </w:r>
    </w:p>
    <w:p w14:paraId="7BCA4731" w14:textId="654F440A" w:rsidR="005A4A95" w:rsidRPr="005A4A95" w:rsidRDefault="005A4A95" w:rsidP="0084664D">
      <w:pPr>
        <w:rPr>
          <w:rFonts w:ascii="Calibri" w:hAnsi="Calibri" w:cs="Calibri"/>
          <w:b/>
          <w:bCs/>
          <w:sz w:val="20"/>
          <w:szCs w:val="20"/>
        </w:rPr>
      </w:pPr>
      <w:r w:rsidRPr="005A4A95">
        <w:rPr>
          <w:rFonts w:ascii="Calibri" w:hAnsi="Calibri" w:cs="Calibri"/>
          <w:b/>
          <w:bCs/>
          <w:sz w:val="20"/>
          <w:szCs w:val="20"/>
        </w:rPr>
        <w:t>Updates</w:t>
      </w:r>
    </w:p>
    <w:p w14:paraId="60CA20C9" w14:textId="10D3ECA4" w:rsidR="005A4A95" w:rsidRDefault="0069239D" w:rsidP="0084664D">
      <w:pPr>
        <w:rPr>
          <w:rFonts w:ascii="Calibri" w:hAnsi="Calibri" w:cs="Calibri"/>
          <w:sz w:val="20"/>
          <w:szCs w:val="20"/>
        </w:rPr>
      </w:pPr>
      <w:r>
        <w:rPr>
          <w:rFonts w:ascii="Calibri" w:hAnsi="Calibri" w:cs="Calibri"/>
          <w:sz w:val="20"/>
          <w:szCs w:val="20"/>
        </w:rPr>
        <w:t>In response to reviewer comments</w:t>
      </w:r>
      <w:r w:rsidR="000879EA">
        <w:rPr>
          <w:rFonts w:ascii="Calibri" w:hAnsi="Calibri" w:cs="Calibri"/>
          <w:sz w:val="20"/>
          <w:szCs w:val="20"/>
        </w:rPr>
        <w:t xml:space="preserve"> on the accompanying </w:t>
      </w:r>
      <w:r w:rsidR="004B368E">
        <w:rPr>
          <w:rFonts w:ascii="Calibri" w:hAnsi="Calibri" w:cs="Calibri"/>
          <w:sz w:val="20"/>
          <w:szCs w:val="20"/>
        </w:rPr>
        <w:t xml:space="preserve">CAMELS-GB v2 </w:t>
      </w:r>
      <w:r w:rsidR="000879EA">
        <w:rPr>
          <w:rFonts w:ascii="Calibri" w:hAnsi="Calibri" w:cs="Calibri"/>
          <w:sz w:val="20"/>
          <w:szCs w:val="20"/>
        </w:rPr>
        <w:t>data paper in Earth System Science Datasets (</w:t>
      </w:r>
      <w:r w:rsidR="00425881" w:rsidRPr="00425881">
        <w:rPr>
          <w:rFonts w:ascii="Calibri" w:hAnsi="Calibri" w:cs="Calibri"/>
          <w:sz w:val="20"/>
          <w:szCs w:val="20"/>
        </w:rPr>
        <w:t>https://essd.copernicus.org/preprints/essd-2025-608/</w:t>
      </w:r>
      <w:r w:rsidR="00425881">
        <w:rPr>
          <w:rFonts w:ascii="Calibri" w:hAnsi="Calibri" w:cs="Calibri"/>
          <w:sz w:val="20"/>
          <w:szCs w:val="20"/>
        </w:rPr>
        <w:t>)</w:t>
      </w:r>
      <w:r>
        <w:rPr>
          <w:rFonts w:ascii="Calibri" w:hAnsi="Calibri" w:cs="Calibri"/>
          <w:sz w:val="20"/>
          <w:szCs w:val="20"/>
        </w:rPr>
        <w:t>, we have made some minor changes to the dataset.</w:t>
      </w:r>
      <w:r w:rsidR="005944DB">
        <w:rPr>
          <w:rFonts w:ascii="Calibri" w:hAnsi="Calibri" w:cs="Calibri"/>
          <w:sz w:val="20"/>
          <w:szCs w:val="20"/>
        </w:rPr>
        <w:t xml:space="preserve"> Th</w:t>
      </w:r>
      <w:r w:rsidR="00E87091">
        <w:rPr>
          <w:rFonts w:ascii="Calibri" w:hAnsi="Calibri" w:cs="Calibri"/>
          <w:sz w:val="20"/>
          <w:szCs w:val="20"/>
        </w:rPr>
        <w:t>e updated dataset includes</w:t>
      </w:r>
      <w:r w:rsidR="00EB4E71">
        <w:rPr>
          <w:rFonts w:ascii="Calibri" w:hAnsi="Calibri" w:cs="Calibri"/>
          <w:sz w:val="20"/>
          <w:szCs w:val="20"/>
        </w:rPr>
        <w:t xml:space="preserve"> new </w:t>
      </w:r>
      <w:r w:rsidR="00762D78">
        <w:rPr>
          <w:rFonts w:ascii="Calibri" w:hAnsi="Calibri" w:cs="Calibri"/>
          <w:sz w:val="20"/>
          <w:szCs w:val="20"/>
        </w:rPr>
        <w:t xml:space="preserve">data </w:t>
      </w:r>
      <w:r w:rsidR="00F00266">
        <w:rPr>
          <w:rFonts w:ascii="Calibri" w:hAnsi="Calibri" w:cs="Calibri"/>
          <w:sz w:val="20"/>
          <w:szCs w:val="20"/>
        </w:rPr>
        <w:t xml:space="preserve">in two of the attribute files </w:t>
      </w:r>
      <w:r w:rsidR="003353C3">
        <w:rPr>
          <w:rFonts w:ascii="Calibri" w:hAnsi="Calibri" w:cs="Calibri"/>
          <w:sz w:val="20"/>
          <w:szCs w:val="20"/>
        </w:rPr>
        <w:t xml:space="preserve">and </w:t>
      </w:r>
      <w:r w:rsidR="00987080">
        <w:rPr>
          <w:rFonts w:ascii="Calibri" w:hAnsi="Calibri" w:cs="Calibri"/>
          <w:sz w:val="20"/>
          <w:szCs w:val="20"/>
        </w:rPr>
        <w:t>changes how missing values are represented</w:t>
      </w:r>
      <w:r w:rsidR="00F00266">
        <w:rPr>
          <w:rFonts w:ascii="Calibri" w:hAnsi="Calibri" w:cs="Calibri"/>
          <w:sz w:val="20"/>
          <w:szCs w:val="20"/>
        </w:rPr>
        <w:t xml:space="preserve"> in one of the attribute files</w:t>
      </w:r>
      <w:r w:rsidR="00987080">
        <w:rPr>
          <w:rFonts w:ascii="Calibri" w:hAnsi="Calibri" w:cs="Calibri"/>
          <w:sz w:val="20"/>
          <w:szCs w:val="20"/>
        </w:rPr>
        <w:t xml:space="preserve"> so it is consistent across the dataset.</w:t>
      </w:r>
      <w:r w:rsidR="00762D78">
        <w:rPr>
          <w:rFonts w:ascii="Calibri" w:hAnsi="Calibri" w:cs="Calibri"/>
          <w:sz w:val="20"/>
          <w:szCs w:val="20"/>
        </w:rPr>
        <w:t xml:space="preserve"> </w:t>
      </w:r>
      <w:r>
        <w:rPr>
          <w:rFonts w:ascii="Calibri" w:hAnsi="Calibri" w:cs="Calibri"/>
          <w:sz w:val="20"/>
          <w:szCs w:val="20"/>
        </w:rPr>
        <w:t xml:space="preserve"> </w:t>
      </w:r>
      <w:r w:rsidR="000879EA">
        <w:rPr>
          <w:rFonts w:ascii="Calibri" w:hAnsi="Calibri" w:cs="Calibri"/>
          <w:sz w:val="20"/>
          <w:szCs w:val="20"/>
        </w:rPr>
        <w:t>The changes affect three files:</w:t>
      </w:r>
    </w:p>
    <w:p w14:paraId="2A9FED12" w14:textId="4E050F1D" w:rsidR="000879EA" w:rsidRDefault="000879EA" w:rsidP="000879EA">
      <w:pPr>
        <w:pStyle w:val="ListParagraph"/>
        <w:ind w:left="0"/>
        <w:rPr>
          <w:rFonts w:ascii="Calibri" w:hAnsi="Calibri" w:cs="Calibri"/>
          <w:sz w:val="20"/>
          <w:szCs w:val="20"/>
        </w:rPr>
      </w:pPr>
      <w:r w:rsidRPr="000879EA">
        <w:rPr>
          <w:rFonts w:ascii="Calibri" w:hAnsi="Calibri" w:cs="Calibri"/>
          <w:b/>
          <w:bCs/>
          <w:sz w:val="20"/>
          <w:szCs w:val="20"/>
        </w:rPr>
        <w:t>CAMELS_GB_v2_climatic_attributes.csv</w:t>
      </w:r>
      <w:r>
        <w:rPr>
          <w:rFonts w:ascii="Calibri" w:hAnsi="Calibri" w:cs="Calibri"/>
          <w:b/>
          <w:bCs/>
          <w:sz w:val="20"/>
          <w:szCs w:val="20"/>
        </w:rPr>
        <w:t xml:space="preserve"> </w:t>
      </w:r>
      <w:r w:rsidR="00071032">
        <w:rPr>
          <w:rFonts w:ascii="Calibri" w:hAnsi="Calibri" w:cs="Calibri"/>
          <w:b/>
          <w:bCs/>
          <w:sz w:val="20"/>
          <w:szCs w:val="20"/>
        </w:rPr>
        <w:t>–</w:t>
      </w:r>
      <w:r>
        <w:rPr>
          <w:rFonts w:ascii="Calibri" w:hAnsi="Calibri" w:cs="Calibri"/>
          <w:b/>
          <w:bCs/>
          <w:sz w:val="20"/>
          <w:szCs w:val="20"/>
        </w:rPr>
        <w:t xml:space="preserve"> </w:t>
      </w:r>
      <w:r w:rsidR="00071032">
        <w:rPr>
          <w:rFonts w:ascii="Calibri" w:hAnsi="Calibri" w:cs="Calibri"/>
          <w:sz w:val="20"/>
          <w:szCs w:val="20"/>
        </w:rPr>
        <w:t>NA values are changed to NaN so they are consistent with the rest of the dataset.</w:t>
      </w:r>
    </w:p>
    <w:p w14:paraId="2F086C12" w14:textId="41364874" w:rsidR="00071032" w:rsidRDefault="00EA6B11" w:rsidP="000879EA">
      <w:pPr>
        <w:pStyle w:val="ListParagraph"/>
        <w:ind w:left="0"/>
        <w:rPr>
          <w:rFonts w:ascii="Calibri" w:hAnsi="Calibri" w:cs="Calibri"/>
          <w:sz w:val="20"/>
          <w:szCs w:val="20"/>
        </w:rPr>
      </w:pPr>
      <w:r w:rsidRPr="00EA6B11">
        <w:rPr>
          <w:rFonts w:ascii="Calibri" w:hAnsi="Calibri" w:cs="Calibri"/>
          <w:b/>
          <w:bCs/>
          <w:sz w:val="20"/>
          <w:szCs w:val="20"/>
        </w:rPr>
        <w:t>CAMELS_GB_v2_groundwaterwell_attributes.csv</w:t>
      </w:r>
      <w:r>
        <w:rPr>
          <w:rFonts w:ascii="Calibri" w:hAnsi="Calibri" w:cs="Calibri"/>
          <w:b/>
          <w:bCs/>
          <w:sz w:val="20"/>
          <w:szCs w:val="20"/>
        </w:rPr>
        <w:t xml:space="preserve"> – </w:t>
      </w:r>
      <w:r w:rsidR="00F00266" w:rsidRPr="00F00266">
        <w:rPr>
          <w:rFonts w:ascii="Calibri" w:hAnsi="Calibri" w:cs="Calibri"/>
          <w:sz w:val="20"/>
          <w:szCs w:val="20"/>
        </w:rPr>
        <w:t xml:space="preserve">two new columns </w:t>
      </w:r>
      <w:r w:rsidR="000A5296">
        <w:rPr>
          <w:rFonts w:ascii="Calibri" w:hAnsi="Calibri" w:cs="Calibri"/>
          <w:sz w:val="20"/>
          <w:szCs w:val="20"/>
        </w:rPr>
        <w:t xml:space="preserve">of data </w:t>
      </w:r>
      <w:r w:rsidR="00F00266" w:rsidRPr="00F00266">
        <w:rPr>
          <w:rFonts w:ascii="Calibri" w:hAnsi="Calibri" w:cs="Calibri"/>
          <w:sz w:val="20"/>
          <w:szCs w:val="20"/>
        </w:rPr>
        <w:t xml:space="preserve">have been added describing </w:t>
      </w:r>
      <w:r w:rsidRPr="00F00266">
        <w:rPr>
          <w:rFonts w:ascii="Calibri" w:hAnsi="Calibri" w:cs="Calibri"/>
          <w:sz w:val="20"/>
          <w:szCs w:val="20"/>
        </w:rPr>
        <w:t>the latitude</w:t>
      </w:r>
      <w:r>
        <w:rPr>
          <w:rFonts w:ascii="Calibri" w:hAnsi="Calibri" w:cs="Calibri"/>
          <w:sz w:val="20"/>
          <w:szCs w:val="20"/>
        </w:rPr>
        <w:t xml:space="preserve"> and longitude of each groundwater well.</w:t>
      </w:r>
    </w:p>
    <w:p w14:paraId="42CD5C27" w14:textId="1F0C72EA" w:rsidR="000879EA" w:rsidRPr="00A97881" w:rsidRDefault="00E3745E" w:rsidP="0083369C">
      <w:pPr>
        <w:pStyle w:val="ListParagraph"/>
        <w:ind w:left="0"/>
        <w:rPr>
          <w:rFonts w:ascii="Calibri" w:hAnsi="Calibri" w:cs="Calibri"/>
          <w:sz w:val="20"/>
          <w:szCs w:val="20"/>
        </w:rPr>
      </w:pPr>
      <w:r w:rsidRPr="000A4B1F">
        <w:rPr>
          <w:rFonts w:ascii="Calibri" w:hAnsi="Calibri" w:cs="Calibri"/>
          <w:b/>
          <w:bCs/>
          <w:sz w:val="20"/>
          <w:szCs w:val="20"/>
        </w:rPr>
        <w:t>CAMELS_GB_v2_ hydrometry_attributes.csv</w:t>
      </w:r>
      <w:r w:rsidR="000A4B1F">
        <w:rPr>
          <w:rFonts w:ascii="Calibri" w:hAnsi="Calibri" w:cs="Calibri"/>
          <w:b/>
          <w:bCs/>
          <w:sz w:val="20"/>
          <w:szCs w:val="20"/>
        </w:rPr>
        <w:t xml:space="preserve"> – </w:t>
      </w:r>
      <w:r w:rsidR="000A4B1F">
        <w:rPr>
          <w:rFonts w:ascii="Calibri" w:hAnsi="Calibri" w:cs="Calibri"/>
          <w:sz w:val="20"/>
          <w:szCs w:val="20"/>
        </w:rPr>
        <w:t>four new columns</w:t>
      </w:r>
      <w:r w:rsidR="000A5296">
        <w:rPr>
          <w:rFonts w:ascii="Calibri" w:hAnsi="Calibri" w:cs="Calibri"/>
          <w:sz w:val="20"/>
          <w:szCs w:val="20"/>
        </w:rPr>
        <w:t xml:space="preserve"> of data</w:t>
      </w:r>
      <w:r w:rsidR="000A4B1F">
        <w:rPr>
          <w:rFonts w:ascii="Calibri" w:hAnsi="Calibri" w:cs="Calibri"/>
          <w:sz w:val="20"/>
          <w:szCs w:val="20"/>
        </w:rPr>
        <w:t xml:space="preserve"> have been added </w:t>
      </w:r>
      <w:r w:rsidR="0083369C" w:rsidRPr="0083369C">
        <w:rPr>
          <w:rFonts w:ascii="Calibri" w:hAnsi="Calibri" w:cs="Calibri"/>
          <w:sz w:val="20"/>
          <w:szCs w:val="20"/>
        </w:rPr>
        <w:t xml:space="preserve">describing the quality of the flow data collected at each station </w:t>
      </w:r>
      <w:r w:rsidR="00405709">
        <w:rPr>
          <w:rFonts w:ascii="Calibri" w:hAnsi="Calibri" w:cs="Calibri"/>
          <w:sz w:val="20"/>
          <w:szCs w:val="20"/>
        </w:rPr>
        <w:t>(station</w:t>
      </w:r>
      <w:r w:rsidR="00692E70">
        <w:rPr>
          <w:rFonts w:ascii="Calibri" w:hAnsi="Calibri" w:cs="Calibri"/>
          <w:sz w:val="20"/>
          <w:szCs w:val="20"/>
        </w:rPr>
        <w:t xml:space="preserve">_quality_pooling, station_quality_qmed, </w:t>
      </w:r>
      <w:r w:rsidR="00C668F1" w:rsidRPr="00C668F1">
        <w:rPr>
          <w:rFonts w:ascii="Calibri" w:hAnsi="Calibri" w:cs="Calibri"/>
          <w:sz w:val="20"/>
          <w:szCs w:val="20"/>
        </w:rPr>
        <w:t>station_quality_hourlyflow_issues</w:t>
      </w:r>
      <w:r w:rsidR="00325D50">
        <w:rPr>
          <w:rFonts w:ascii="Calibri" w:hAnsi="Calibri" w:cs="Calibri"/>
          <w:sz w:val="20"/>
          <w:szCs w:val="20"/>
        </w:rPr>
        <w:t xml:space="preserve">, </w:t>
      </w:r>
      <w:r w:rsidR="00325D50" w:rsidRPr="00325D50">
        <w:rPr>
          <w:rFonts w:ascii="Calibri" w:hAnsi="Calibri" w:cs="Calibri"/>
          <w:sz w:val="20"/>
          <w:szCs w:val="20"/>
        </w:rPr>
        <w:t>station_quality_hourlyflow_comment</w:t>
      </w:r>
      <w:r w:rsidR="0083369C">
        <w:rPr>
          <w:rFonts w:ascii="Calibri" w:hAnsi="Calibri" w:cs="Calibri"/>
          <w:sz w:val="20"/>
          <w:szCs w:val="20"/>
        </w:rPr>
        <w:t>).</w:t>
      </w:r>
    </w:p>
    <w:p w14:paraId="1578EF44" w14:textId="615E7705" w:rsidR="0084664D" w:rsidRPr="00A97881" w:rsidRDefault="0084664D" w:rsidP="0084664D">
      <w:pPr>
        <w:rPr>
          <w:rFonts w:ascii="Calibri" w:hAnsi="Calibri" w:cs="Calibri"/>
          <w:b/>
          <w:bCs/>
          <w:sz w:val="20"/>
          <w:szCs w:val="20"/>
        </w:rPr>
      </w:pPr>
      <w:r w:rsidRPr="00A97881">
        <w:rPr>
          <w:rFonts w:ascii="Calibri" w:hAnsi="Calibri" w:cs="Calibri"/>
          <w:b/>
          <w:bCs/>
          <w:sz w:val="20"/>
          <w:szCs w:val="20"/>
        </w:rPr>
        <w:t>Data Structure and File Formats</w:t>
      </w:r>
    </w:p>
    <w:p w14:paraId="6EBBD83A" w14:textId="69DF1380" w:rsidR="0084664D" w:rsidRPr="00A97881" w:rsidRDefault="0084664D" w:rsidP="0084664D">
      <w:pPr>
        <w:rPr>
          <w:rFonts w:ascii="Calibri" w:hAnsi="Calibri" w:cs="Calibri"/>
          <w:sz w:val="20"/>
          <w:szCs w:val="20"/>
        </w:rPr>
      </w:pPr>
      <w:r w:rsidRPr="00A97881">
        <w:rPr>
          <w:rFonts w:ascii="Calibri" w:hAnsi="Calibri" w:cs="Calibri"/>
          <w:sz w:val="20"/>
          <w:szCs w:val="20"/>
        </w:rPr>
        <w:t>There are three primary folders</w:t>
      </w:r>
      <w:r w:rsidR="00354D28" w:rsidRPr="00A97881">
        <w:rPr>
          <w:rFonts w:ascii="Calibri" w:hAnsi="Calibri" w:cs="Calibri"/>
          <w:sz w:val="20"/>
          <w:szCs w:val="20"/>
        </w:rPr>
        <w:t>:</w:t>
      </w:r>
    </w:p>
    <w:p w14:paraId="3CB7B196" w14:textId="77777777" w:rsidR="00956AF3" w:rsidRPr="00A97881" w:rsidRDefault="00956AF3" w:rsidP="00956AF3">
      <w:pPr>
        <w:pStyle w:val="ListParagraph"/>
        <w:numPr>
          <w:ilvl w:val="0"/>
          <w:numId w:val="3"/>
        </w:numPr>
        <w:spacing w:after="0"/>
        <w:contextualSpacing w:val="0"/>
        <w:rPr>
          <w:rFonts w:ascii="Calibri" w:hAnsi="Calibri" w:cs="Calibri"/>
          <w:b/>
          <w:bCs/>
          <w:sz w:val="20"/>
          <w:szCs w:val="20"/>
        </w:rPr>
      </w:pPr>
      <w:r w:rsidRPr="00A97881">
        <w:rPr>
          <w:rFonts w:ascii="Calibri" w:hAnsi="Calibri" w:cs="Calibri"/>
          <w:b/>
          <w:bCs/>
          <w:sz w:val="20"/>
          <w:szCs w:val="20"/>
        </w:rPr>
        <w:t>Catchment_Attributes</w:t>
      </w:r>
    </w:p>
    <w:p w14:paraId="6E248CA6" w14:textId="630A61E3" w:rsidR="00956AF3" w:rsidRPr="00A97881" w:rsidRDefault="00956AF3" w:rsidP="00956AF3">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 xml:space="preserve">This folder includes 9 csv files containing data on the catchment attributes for different attribute classes. More information on the data within these files can be found in Table </w:t>
      </w:r>
      <w:r w:rsidR="00A4589C" w:rsidRPr="00A97881">
        <w:rPr>
          <w:rFonts w:ascii="Calibri" w:hAnsi="Calibri" w:cs="Calibri"/>
          <w:sz w:val="20"/>
          <w:szCs w:val="20"/>
        </w:rPr>
        <w:t>1</w:t>
      </w:r>
      <w:r w:rsidRPr="00A97881">
        <w:rPr>
          <w:rFonts w:ascii="Calibri" w:hAnsi="Calibri" w:cs="Calibri"/>
          <w:sz w:val="20"/>
          <w:szCs w:val="20"/>
        </w:rPr>
        <w:t>.</w:t>
      </w:r>
    </w:p>
    <w:p w14:paraId="0B34AF40"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CAMELS_GB_v2_climatic_attributes.csv</w:t>
      </w:r>
    </w:p>
    <w:p w14:paraId="7F33CFEF"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CAMELS_GB_v2_groundwaterwell_attributes.csv</w:t>
      </w:r>
    </w:p>
    <w:p w14:paraId="01BD120B" w14:textId="3740A5B5"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CAMELS_GB_v2_humaninfluence_attributes.csv</w:t>
      </w:r>
    </w:p>
    <w:p w14:paraId="4D69DA2E"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CAMELS_GB_v2_hydrogeology_attributes.csv</w:t>
      </w:r>
    </w:p>
    <w:p w14:paraId="70E3FAAA"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CAMELS_GB_v2_hydrologic_attributes.csv</w:t>
      </w:r>
    </w:p>
    <w:p w14:paraId="75144870"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CAMELS_GB_v2_hydrometry_attributes.csv</w:t>
      </w:r>
    </w:p>
    <w:p w14:paraId="262BD41F"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lastRenderedPageBreak/>
        <w:t>CAMELS_GB_v2_landcover_attributes.csv</w:t>
      </w:r>
    </w:p>
    <w:p w14:paraId="7A755E3C" w14:textId="77777777" w:rsidR="00956AF3" w:rsidRPr="00A97881" w:rsidRDefault="00956AF3" w:rsidP="00956AF3">
      <w:pPr>
        <w:pStyle w:val="ListParagraph"/>
        <w:ind w:left="360"/>
        <w:rPr>
          <w:rFonts w:ascii="Calibri" w:hAnsi="Calibri" w:cs="Calibri"/>
          <w:sz w:val="20"/>
          <w:szCs w:val="20"/>
        </w:rPr>
      </w:pPr>
      <w:r w:rsidRPr="00A97881">
        <w:rPr>
          <w:rFonts w:ascii="Calibri" w:hAnsi="Calibri" w:cs="Calibri"/>
          <w:sz w:val="20"/>
          <w:szCs w:val="20"/>
        </w:rPr>
        <w:t>CAMELS_GB_v2_soil_attributes.csv</w:t>
      </w:r>
    </w:p>
    <w:p w14:paraId="5C07ADBC" w14:textId="14F45856" w:rsidR="00956AF3" w:rsidRPr="00A97881" w:rsidRDefault="00956AF3" w:rsidP="00956AF3">
      <w:pPr>
        <w:pStyle w:val="ListParagraph"/>
        <w:spacing w:after="120"/>
        <w:ind w:left="360"/>
        <w:contextualSpacing w:val="0"/>
        <w:rPr>
          <w:rFonts w:ascii="Calibri" w:hAnsi="Calibri" w:cs="Calibri"/>
          <w:sz w:val="20"/>
          <w:szCs w:val="20"/>
        </w:rPr>
      </w:pPr>
      <w:r w:rsidRPr="00A97881">
        <w:rPr>
          <w:rFonts w:ascii="Calibri" w:hAnsi="Calibri" w:cs="Calibri"/>
          <w:sz w:val="20"/>
          <w:szCs w:val="20"/>
        </w:rPr>
        <w:t>CAMELS_GB_v2_topographic_attributes.csv</w:t>
      </w:r>
    </w:p>
    <w:p w14:paraId="276A11BD" w14:textId="04C8D56A" w:rsidR="00956AF3" w:rsidRPr="00A97881" w:rsidRDefault="0084664D" w:rsidP="00956AF3">
      <w:pPr>
        <w:pStyle w:val="ListParagraph"/>
        <w:numPr>
          <w:ilvl w:val="0"/>
          <w:numId w:val="3"/>
        </w:numPr>
        <w:spacing w:after="0"/>
        <w:contextualSpacing w:val="0"/>
        <w:rPr>
          <w:rFonts w:ascii="Calibri" w:hAnsi="Calibri" w:cs="Calibri"/>
          <w:b/>
          <w:bCs/>
          <w:sz w:val="20"/>
          <w:szCs w:val="20"/>
        </w:rPr>
      </w:pPr>
      <w:r w:rsidRPr="00A97881">
        <w:rPr>
          <w:rFonts w:ascii="Calibri" w:hAnsi="Calibri" w:cs="Calibri"/>
          <w:b/>
          <w:bCs/>
          <w:sz w:val="20"/>
          <w:szCs w:val="20"/>
        </w:rPr>
        <w:t>Catchment</w:t>
      </w:r>
      <w:r w:rsidR="00956AF3" w:rsidRPr="00A97881">
        <w:rPr>
          <w:rFonts w:ascii="Calibri" w:hAnsi="Calibri" w:cs="Calibri"/>
          <w:b/>
          <w:bCs/>
          <w:sz w:val="20"/>
          <w:szCs w:val="20"/>
        </w:rPr>
        <w:t>_B</w:t>
      </w:r>
      <w:r w:rsidRPr="00A97881">
        <w:rPr>
          <w:rFonts w:ascii="Calibri" w:hAnsi="Calibri" w:cs="Calibri"/>
          <w:b/>
          <w:bCs/>
          <w:sz w:val="20"/>
          <w:szCs w:val="20"/>
        </w:rPr>
        <w:t>oundaries</w:t>
      </w:r>
    </w:p>
    <w:p w14:paraId="09F68C89" w14:textId="52909410" w:rsidR="0084664D" w:rsidRPr="00A97881" w:rsidRDefault="00354D28" w:rsidP="00956AF3">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 xml:space="preserve">This folder includes 7 files </w:t>
      </w:r>
      <w:r w:rsidR="00956AF3" w:rsidRPr="00A97881">
        <w:rPr>
          <w:rFonts w:ascii="Calibri" w:hAnsi="Calibri" w:cs="Calibri"/>
          <w:sz w:val="20"/>
          <w:szCs w:val="20"/>
        </w:rPr>
        <w:t>containing the shapefile of the catchment boundaries</w:t>
      </w:r>
      <w:r w:rsidR="002E0C3D" w:rsidRPr="00A97881">
        <w:rPr>
          <w:rFonts w:ascii="Calibri" w:hAnsi="Calibri" w:cs="Calibri"/>
          <w:sz w:val="20"/>
          <w:szCs w:val="20"/>
        </w:rPr>
        <w:t xml:space="preserve"> on OSGB projection.</w:t>
      </w:r>
    </w:p>
    <w:p w14:paraId="1B1BE3F4" w14:textId="7699FBAA" w:rsidR="00956AF3" w:rsidRPr="00A97881" w:rsidRDefault="00956AF3" w:rsidP="00956AF3">
      <w:pPr>
        <w:pStyle w:val="ListParagraph"/>
        <w:spacing w:before="120" w:after="0"/>
        <w:ind w:left="360"/>
        <w:contextualSpacing w:val="0"/>
        <w:rPr>
          <w:rFonts w:ascii="Calibri" w:hAnsi="Calibri" w:cs="Calibri"/>
          <w:sz w:val="20"/>
          <w:szCs w:val="20"/>
        </w:rPr>
      </w:pPr>
      <w:r w:rsidRPr="00A97881">
        <w:rPr>
          <w:rFonts w:ascii="Calibri" w:hAnsi="Calibri" w:cs="Calibri"/>
          <w:sz w:val="20"/>
          <w:szCs w:val="20"/>
        </w:rPr>
        <w:t>CAMELS_GB_v2_catchment_boundaries.dbf</w:t>
      </w:r>
    </w:p>
    <w:p w14:paraId="3CD5DF77" w14:textId="1F29F6F0" w:rsidR="00956AF3" w:rsidRPr="00A97881" w:rsidRDefault="00956AF3" w:rsidP="00956AF3">
      <w:pPr>
        <w:pStyle w:val="ListParagraph"/>
        <w:spacing w:after="0"/>
        <w:ind w:left="360"/>
        <w:contextualSpacing w:val="0"/>
        <w:rPr>
          <w:rFonts w:ascii="Calibri" w:hAnsi="Calibri" w:cs="Calibri"/>
          <w:sz w:val="20"/>
          <w:szCs w:val="20"/>
        </w:rPr>
      </w:pPr>
      <w:r w:rsidRPr="00A97881">
        <w:rPr>
          <w:rFonts w:ascii="Calibri" w:hAnsi="Calibri" w:cs="Calibri"/>
          <w:sz w:val="20"/>
          <w:szCs w:val="20"/>
        </w:rPr>
        <w:t>CAMELS_GB_v2_catchment_boundaries.prj</w:t>
      </w:r>
    </w:p>
    <w:p w14:paraId="6EF3E4DF" w14:textId="48E31B39" w:rsidR="00956AF3" w:rsidRPr="00A97881" w:rsidRDefault="00956AF3" w:rsidP="00956AF3">
      <w:pPr>
        <w:pStyle w:val="ListParagraph"/>
        <w:spacing w:after="0"/>
        <w:ind w:left="360"/>
        <w:contextualSpacing w:val="0"/>
        <w:rPr>
          <w:rFonts w:ascii="Calibri" w:hAnsi="Calibri" w:cs="Calibri"/>
          <w:sz w:val="20"/>
          <w:szCs w:val="20"/>
        </w:rPr>
      </w:pPr>
      <w:r w:rsidRPr="00A97881">
        <w:rPr>
          <w:rFonts w:ascii="Calibri" w:hAnsi="Calibri" w:cs="Calibri"/>
          <w:sz w:val="20"/>
          <w:szCs w:val="20"/>
        </w:rPr>
        <w:t>CAMELS_GB_v2_catchment_boundaries.sbn</w:t>
      </w:r>
    </w:p>
    <w:p w14:paraId="1F79336C" w14:textId="40C1C49D" w:rsidR="00956AF3" w:rsidRPr="00A97881" w:rsidRDefault="00956AF3" w:rsidP="00956AF3">
      <w:pPr>
        <w:pStyle w:val="ListParagraph"/>
        <w:spacing w:after="0"/>
        <w:ind w:left="360"/>
        <w:contextualSpacing w:val="0"/>
        <w:rPr>
          <w:rFonts w:ascii="Calibri" w:hAnsi="Calibri" w:cs="Calibri"/>
          <w:sz w:val="20"/>
          <w:szCs w:val="20"/>
        </w:rPr>
      </w:pPr>
      <w:r w:rsidRPr="00A97881">
        <w:rPr>
          <w:rFonts w:ascii="Calibri" w:hAnsi="Calibri" w:cs="Calibri"/>
          <w:sz w:val="20"/>
          <w:szCs w:val="20"/>
        </w:rPr>
        <w:t>CAMELS_GB_v2_catchment_boundaries.sbx</w:t>
      </w:r>
    </w:p>
    <w:p w14:paraId="39D5BEA0" w14:textId="78D179E8" w:rsidR="00956AF3" w:rsidRPr="00A97881" w:rsidRDefault="00956AF3" w:rsidP="00956AF3">
      <w:pPr>
        <w:pStyle w:val="ListParagraph"/>
        <w:spacing w:after="0"/>
        <w:ind w:left="360"/>
        <w:contextualSpacing w:val="0"/>
        <w:rPr>
          <w:rFonts w:ascii="Calibri" w:hAnsi="Calibri" w:cs="Calibri"/>
          <w:sz w:val="20"/>
          <w:szCs w:val="20"/>
        </w:rPr>
      </w:pPr>
      <w:r w:rsidRPr="00A97881">
        <w:rPr>
          <w:rFonts w:ascii="Calibri" w:hAnsi="Calibri" w:cs="Calibri"/>
          <w:sz w:val="20"/>
          <w:szCs w:val="20"/>
        </w:rPr>
        <w:t>CAMELS_GB_v2_catchment_boundaries.shp</w:t>
      </w:r>
    </w:p>
    <w:p w14:paraId="68E90C88" w14:textId="5E90F4D4" w:rsidR="00956AF3" w:rsidRPr="00A97881" w:rsidRDefault="00956AF3" w:rsidP="00956AF3">
      <w:pPr>
        <w:pStyle w:val="ListParagraph"/>
        <w:spacing w:after="0"/>
        <w:ind w:left="360"/>
        <w:contextualSpacing w:val="0"/>
        <w:rPr>
          <w:rFonts w:ascii="Calibri" w:hAnsi="Calibri" w:cs="Calibri"/>
          <w:sz w:val="20"/>
          <w:szCs w:val="20"/>
        </w:rPr>
      </w:pPr>
      <w:r w:rsidRPr="00A97881">
        <w:rPr>
          <w:rFonts w:ascii="Calibri" w:hAnsi="Calibri" w:cs="Calibri"/>
          <w:sz w:val="20"/>
          <w:szCs w:val="20"/>
        </w:rPr>
        <w:t>CAMELS_GB_v2_catchment_boundaries.shp.xml</w:t>
      </w:r>
    </w:p>
    <w:p w14:paraId="6EA8032C" w14:textId="0A4D10C6" w:rsidR="00956AF3" w:rsidRPr="00A97881" w:rsidRDefault="00956AF3" w:rsidP="00956AF3">
      <w:pPr>
        <w:pStyle w:val="ListParagraph"/>
        <w:spacing w:after="120"/>
        <w:ind w:left="360"/>
        <w:contextualSpacing w:val="0"/>
        <w:rPr>
          <w:rFonts w:ascii="Calibri" w:hAnsi="Calibri" w:cs="Calibri"/>
          <w:i/>
          <w:iCs/>
          <w:sz w:val="20"/>
          <w:szCs w:val="20"/>
        </w:rPr>
      </w:pPr>
      <w:r w:rsidRPr="00A97881">
        <w:rPr>
          <w:rFonts w:ascii="Calibri" w:hAnsi="Calibri" w:cs="Calibri"/>
          <w:sz w:val="20"/>
          <w:szCs w:val="20"/>
        </w:rPr>
        <w:t>CAMELS_GB_v2_catchment_boundaries.shx</w:t>
      </w:r>
    </w:p>
    <w:p w14:paraId="032B72E1" w14:textId="40FD4F45" w:rsidR="00956AF3" w:rsidRPr="00A97881" w:rsidRDefault="00956AF3" w:rsidP="009C0B91">
      <w:pPr>
        <w:pStyle w:val="ListParagraph"/>
        <w:numPr>
          <w:ilvl w:val="0"/>
          <w:numId w:val="3"/>
        </w:numPr>
        <w:spacing w:after="0"/>
        <w:contextualSpacing w:val="0"/>
        <w:rPr>
          <w:rFonts w:ascii="Calibri" w:hAnsi="Calibri" w:cs="Calibri"/>
          <w:b/>
          <w:bCs/>
          <w:sz w:val="20"/>
          <w:szCs w:val="20"/>
        </w:rPr>
      </w:pPr>
      <w:r w:rsidRPr="00A97881">
        <w:rPr>
          <w:rFonts w:ascii="Calibri" w:hAnsi="Calibri" w:cs="Calibri"/>
          <w:b/>
          <w:bCs/>
          <w:sz w:val="20"/>
          <w:szCs w:val="20"/>
        </w:rPr>
        <w:t>Catchment_Timeseries</w:t>
      </w:r>
    </w:p>
    <w:p w14:paraId="5E87B1BD" w14:textId="1640D492" w:rsidR="00956AF3" w:rsidRPr="00A97881" w:rsidRDefault="00956AF3"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 xml:space="preserve">This folder </w:t>
      </w:r>
      <w:r w:rsidR="009C0B91" w:rsidRPr="00A97881">
        <w:rPr>
          <w:rFonts w:ascii="Calibri" w:hAnsi="Calibri" w:cs="Calibri"/>
          <w:sz w:val="20"/>
          <w:szCs w:val="20"/>
        </w:rPr>
        <w:t>has two sub-folders; groundwater and hydro-meteorological timeseries. Each of these folders also contains two sub-folders depending on the temporal resolution of the timeseries (monthly, daily or hourly).</w:t>
      </w:r>
      <w:r w:rsidR="00B14ABF" w:rsidRPr="00A97881">
        <w:rPr>
          <w:rFonts w:ascii="Calibri" w:hAnsi="Calibri" w:cs="Calibri"/>
          <w:sz w:val="20"/>
          <w:szCs w:val="20"/>
        </w:rPr>
        <w:t xml:space="preserve"> All dates in the timeseries files are provided as YYYY-MM-DD.</w:t>
      </w:r>
      <w:r w:rsidR="00E021AB" w:rsidRPr="00A97881">
        <w:rPr>
          <w:rFonts w:ascii="Calibri" w:hAnsi="Calibri" w:cs="Calibri"/>
          <w:sz w:val="20"/>
          <w:szCs w:val="20"/>
        </w:rPr>
        <w:t xml:space="preserve"> More information on the data within these files can be found in Tables </w:t>
      </w:r>
      <w:r w:rsidR="00A4589C" w:rsidRPr="00A97881">
        <w:rPr>
          <w:rFonts w:ascii="Calibri" w:hAnsi="Calibri" w:cs="Calibri"/>
          <w:sz w:val="20"/>
          <w:szCs w:val="20"/>
        </w:rPr>
        <w:t>2-4</w:t>
      </w:r>
      <w:r w:rsidR="00E021AB" w:rsidRPr="00A97881">
        <w:rPr>
          <w:rFonts w:ascii="Calibri" w:hAnsi="Calibri" w:cs="Calibri"/>
          <w:sz w:val="20"/>
          <w:szCs w:val="20"/>
        </w:rPr>
        <w:t>.</w:t>
      </w:r>
    </w:p>
    <w:p w14:paraId="15D27282" w14:textId="304D6D73" w:rsidR="009C0B91" w:rsidRPr="00A97881" w:rsidRDefault="009C0B91" w:rsidP="009C0B91">
      <w:pPr>
        <w:pStyle w:val="ListParagraph"/>
        <w:spacing w:before="120" w:after="120"/>
        <w:ind w:left="360"/>
        <w:contextualSpacing w:val="0"/>
        <w:rPr>
          <w:rFonts w:ascii="Calibri" w:hAnsi="Calibri" w:cs="Calibri"/>
          <w:i/>
          <w:iCs/>
          <w:sz w:val="20"/>
          <w:szCs w:val="20"/>
        </w:rPr>
      </w:pPr>
      <w:r w:rsidRPr="00A97881">
        <w:rPr>
          <w:rFonts w:ascii="Calibri" w:hAnsi="Calibri" w:cs="Calibri"/>
          <w:i/>
          <w:iCs/>
          <w:sz w:val="20"/>
          <w:szCs w:val="20"/>
        </w:rPr>
        <w:t>Groundwater &gt; Daily</w:t>
      </w:r>
    </w:p>
    <w:p w14:paraId="0818363C" w14:textId="09073C7E"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 xml:space="preserve">This folder includes 23 </w:t>
      </w:r>
      <w:r w:rsidR="00E021AB" w:rsidRPr="00A97881">
        <w:rPr>
          <w:rFonts w:ascii="Calibri" w:hAnsi="Calibri" w:cs="Calibri"/>
          <w:sz w:val="20"/>
          <w:szCs w:val="20"/>
        </w:rPr>
        <w:t xml:space="preserve">csv </w:t>
      </w:r>
      <w:r w:rsidRPr="00A97881">
        <w:rPr>
          <w:rFonts w:ascii="Calibri" w:hAnsi="Calibri" w:cs="Calibri"/>
          <w:sz w:val="20"/>
          <w:szCs w:val="20"/>
        </w:rPr>
        <w:t>files containing data on the daily groundwater level timeseries with the following naming convention:</w:t>
      </w:r>
    </w:p>
    <w:p w14:paraId="196D8531" w14:textId="59107B18"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CAMELS_GB_v2_groundwater_daily_timeseries_StationID_YYYYMMDD-YYYYMMDD.csv</w:t>
      </w:r>
    </w:p>
    <w:p w14:paraId="1BCCF8B2" w14:textId="550B9393"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Where YYYYMMDD-YYYYMMDD refers to the start and end date the measurements were recorded and StationID is the groundwater well identifier at which the measurements were recorded.</w:t>
      </w:r>
    </w:p>
    <w:p w14:paraId="7CFCD793" w14:textId="32081FE3" w:rsidR="009C0B91" w:rsidRPr="00A97881" w:rsidRDefault="009C0B91" w:rsidP="009C0B91">
      <w:pPr>
        <w:pStyle w:val="ListParagraph"/>
        <w:spacing w:before="120" w:after="120"/>
        <w:ind w:left="360"/>
        <w:contextualSpacing w:val="0"/>
        <w:rPr>
          <w:rFonts w:ascii="Calibri" w:hAnsi="Calibri" w:cs="Calibri"/>
          <w:i/>
          <w:iCs/>
          <w:sz w:val="20"/>
          <w:szCs w:val="20"/>
        </w:rPr>
      </w:pPr>
      <w:r w:rsidRPr="00A97881">
        <w:rPr>
          <w:rFonts w:ascii="Calibri" w:hAnsi="Calibri" w:cs="Calibri"/>
          <w:i/>
          <w:iCs/>
          <w:sz w:val="20"/>
          <w:szCs w:val="20"/>
        </w:rPr>
        <w:t>Groundwater &gt; Monthly</w:t>
      </w:r>
    </w:p>
    <w:p w14:paraId="0AE70B28" w14:textId="2AFDBE25"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This folder includes 56</w:t>
      </w:r>
      <w:r w:rsidR="00E021AB" w:rsidRPr="00A97881">
        <w:rPr>
          <w:rFonts w:ascii="Calibri" w:hAnsi="Calibri" w:cs="Calibri"/>
          <w:sz w:val="20"/>
          <w:szCs w:val="20"/>
        </w:rPr>
        <w:t xml:space="preserve"> csv</w:t>
      </w:r>
      <w:r w:rsidRPr="00A97881">
        <w:rPr>
          <w:rFonts w:ascii="Calibri" w:hAnsi="Calibri" w:cs="Calibri"/>
          <w:sz w:val="20"/>
          <w:szCs w:val="20"/>
        </w:rPr>
        <w:t xml:space="preserve"> files containing data on the monthly groundwater level timeseries with the following naming convention:</w:t>
      </w:r>
    </w:p>
    <w:p w14:paraId="5CA3AE9C" w14:textId="5F8DB129"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CAMELS_GB_v2_groundwater_monthly_timeseries_StationID_YYYYMMDD-YYYYMMDD.csv</w:t>
      </w:r>
    </w:p>
    <w:p w14:paraId="0E6E6F8A" w14:textId="77777777"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Where YYYYMMDD- YYYYMMDD refers to the start and end date the measurements were recorded and StationID is the groundwater well identifier at which the measurements were recorded.</w:t>
      </w:r>
    </w:p>
    <w:p w14:paraId="5504B744" w14:textId="6CD133C3" w:rsidR="009C0B91" w:rsidRPr="00A97881" w:rsidRDefault="009C0B91" w:rsidP="009C0B91">
      <w:pPr>
        <w:pStyle w:val="ListParagraph"/>
        <w:spacing w:before="120" w:after="120"/>
        <w:ind w:left="360"/>
        <w:contextualSpacing w:val="0"/>
        <w:rPr>
          <w:rFonts w:ascii="Calibri" w:hAnsi="Calibri" w:cs="Calibri"/>
          <w:i/>
          <w:iCs/>
          <w:sz w:val="20"/>
          <w:szCs w:val="20"/>
        </w:rPr>
      </w:pPr>
      <w:r w:rsidRPr="00A97881">
        <w:rPr>
          <w:rFonts w:ascii="Calibri" w:hAnsi="Calibri" w:cs="Calibri"/>
          <w:i/>
          <w:iCs/>
          <w:sz w:val="20"/>
          <w:szCs w:val="20"/>
        </w:rPr>
        <w:t>Hydro-Meteorological &gt; Daily</w:t>
      </w:r>
    </w:p>
    <w:p w14:paraId="30F78698" w14:textId="3445C87C"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This folder includes 671</w:t>
      </w:r>
      <w:r w:rsidR="00E021AB" w:rsidRPr="00A97881">
        <w:rPr>
          <w:rFonts w:ascii="Calibri" w:hAnsi="Calibri" w:cs="Calibri"/>
          <w:sz w:val="20"/>
          <w:szCs w:val="20"/>
        </w:rPr>
        <w:t xml:space="preserve"> csv</w:t>
      </w:r>
      <w:r w:rsidRPr="00A97881">
        <w:rPr>
          <w:rFonts w:ascii="Calibri" w:hAnsi="Calibri" w:cs="Calibri"/>
          <w:sz w:val="20"/>
          <w:szCs w:val="20"/>
        </w:rPr>
        <w:t xml:space="preserve"> files containing data on the daily hydro-meteorological timeseries with the following naming convention:</w:t>
      </w:r>
    </w:p>
    <w:p w14:paraId="22F3355C" w14:textId="769E6AA6"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CAMELS_GB_v2_hydromet_daily_timeseries_ StationID_YYYYMMDD-YYYYMMDD.csv</w:t>
      </w:r>
    </w:p>
    <w:p w14:paraId="6752D07A" w14:textId="49EE5333" w:rsidR="009C0B91" w:rsidRPr="00A97881" w:rsidRDefault="009C0B91" w:rsidP="009C0B91">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 xml:space="preserve">Where YYYYMMDD- YYYYMMDD refers to the start and end date the measurements were recorded and StationID is the </w:t>
      </w:r>
      <w:r w:rsidR="00E021AB" w:rsidRPr="00A97881">
        <w:rPr>
          <w:rFonts w:ascii="Calibri" w:hAnsi="Calibri" w:cs="Calibri"/>
          <w:sz w:val="20"/>
          <w:szCs w:val="20"/>
        </w:rPr>
        <w:t>catchment</w:t>
      </w:r>
      <w:r w:rsidRPr="00A97881">
        <w:rPr>
          <w:rFonts w:ascii="Calibri" w:hAnsi="Calibri" w:cs="Calibri"/>
          <w:sz w:val="20"/>
          <w:szCs w:val="20"/>
        </w:rPr>
        <w:t xml:space="preserve"> identifier </w:t>
      </w:r>
      <w:r w:rsidR="00E021AB" w:rsidRPr="00A97881">
        <w:rPr>
          <w:rFonts w:ascii="Calibri" w:hAnsi="Calibri" w:cs="Calibri"/>
          <w:sz w:val="20"/>
          <w:szCs w:val="20"/>
        </w:rPr>
        <w:t xml:space="preserve">(corresponds to the gauging station ID provided by the National River Flow Archive) </w:t>
      </w:r>
      <w:r w:rsidRPr="00A97881">
        <w:rPr>
          <w:rFonts w:ascii="Calibri" w:hAnsi="Calibri" w:cs="Calibri"/>
          <w:sz w:val="20"/>
          <w:szCs w:val="20"/>
        </w:rPr>
        <w:t>at which the measurements were recorded.</w:t>
      </w:r>
    </w:p>
    <w:p w14:paraId="3883C4DA" w14:textId="72E5AFAA" w:rsidR="00E021AB" w:rsidRPr="00A97881" w:rsidRDefault="00E021AB" w:rsidP="00E021AB">
      <w:pPr>
        <w:pStyle w:val="ListParagraph"/>
        <w:spacing w:before="120" w:after="120"/>
        <w:ind w:left="360"/>
        <w:contextualSpacing w:val="0"/>
        <w:rPr>
          <w:rFonts w:ascii="Calibri" w:hAnsi="Calibri" w:cs="Calibri"/>
          <w:i/>
          <w:iCs/>
          <w:sz w:val="20"/>
          <w:szCs w:val="20"/>
        </w:rPr>
      </w:pPr>
      <w:r w:rsidRPr="00A97881">
        <w:rPr>
          <w:rFonts w:ascii="Calibri" w:hAnsi="Calibri" w:cs="Calibri"/>
          <w:i/>
          <w:iCs/>
          <w:sz w:val="20"/>
          <w:szCs w:val="20"/>
        </w:rPr>
        <w:t>Hydro-Meteorological &gt; Hourly</w:t>
      </w:r>
    </w:p>
    <w:p w14:paraId="32239E83" w14:textId="090C8F29" w:rsidR="00E021AB" w:rsidRPr="00A97881" w:rsidRDefault="00E021AB" w:rsidP="00E021AB">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lastRenderedPageBreak/>
        <w:t>This folder includes 671 csv files containing data on the hourly hydro-meteorological timeseries with the following naming convention:</w:t>
      </w:r>
    </w:p>
    <w:p w14:paraId="1B84CDBA" w14:textId="506246E6" w:rsidR="00E021AB" w:rsidRPr="00A97881" w:rsidRDefault="00E021AB" w:rsidP="00E021AB">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CAMELS_GB_v2_hydromet_hourly_timeseries_ StationID_YYYYMMDD-YYYYMMDD.csv</w:t>
      </w:r>
    </w:p>
    <w:p w14:paraId="50D50CA5" w14:textId="77777777" w:rsidR="00E021AB" w:rsidRPr="00A97881" w:rsidRDefault="00E021AB" w:rsidP="00E021AB">
      <w:pPr>
        <w:pStyle w:val="ListParagraph"/>
        <w:spacing w:before="120" w:after="120"/>
        <w:ind w:left="360"/>
        <w:contextualSpacing w:val="0"/>
        <w:rPr>
          <w:rFonts w:ascii="Calibri" w:hAnsi="Calibri" w:cs="Calibri"/>
          <w:sz w:val="20"/>
          <w:szCs w:val="20"/>
        </w:rPr>
      </w:pPr>
      <w:r w:rsidRPr="00A97881">
        <w:rPr>
          <w:rFonts w:ascii="Calibri" w:hAnsi="Calibri" w:cs="Calibri"/>
          <w:sz w:val="20"/>
          <w:szCs w:val="20"/>
        </w:rPr>
        <w:t>Where YYYYMMDD- YYYYMMDD refers to the start and end date the measurements were recorded and StationID is the catchment identifier (corresponds to the gauging station ID provided by the National River Flow Archive) at which the measurements were recorded.</w:t>
      </w:r>
    </w:p>
    <w:p w14:paraId="48AC92E5" w14:textId="5833C895" w:rsidR="00E021AB" w:rsidRPr="00A97881" w:rsidRDefault="00E021AB" w:rsidP="00E021AB">
      <w:pPr>
        <w:rPr>
          <w:rFonts w:ascii="Calibri" w:hAnsi="Calibri" w:cs="Calibri"/>
          <w:b/>
          <w:bCs/>
          <w:sz w:val="20"/>
          <w:szCs w:val="20"/>
        </w:rPr>
      </w:pPr>
      <w:r w:rsidRPr="00A97881">
        <w:rPr>
          <w:rFonts w:ascii="Calibri" w:hAnsi="Calibri" w:cs="Calibri"/>
          <w:b/>
          <w:bCs/>
          <w:sz w:val="20"/>
          <w:szCs w:val="20"/>
        </w:rPr>
        <w:t>Nature and units of recorded values</w:t>
      </w:r>
    </w:p>
    <w:p w14:paraId="625C23BF" w14:textId="4A9F2771" w:rsidR="00E021AB" w:rsidRPr="00A97881" w:rsidRDefault="00E021AB" w:rsidP="00E021AB">
      <w:pPr>
        <w:rPr>
          <w:rFonts w:ascii="Calibri" w:hAnsi="Calibri" w:cs="Calibri"/>
          <w:sz w:val="20"/>
          <w:szCs w:val="20"/>
        </w:rPr>
      </w:pPr>
      <w:r w:rsidRPr="00A97881">
        <w:rPr>
          <w:rFonts w:ascii="Calibri" w:hAnsi="Calibri" w:cs="Calibri"/>
          <w:sz w:val="20"/>
          <w:szCs w:val="20"/>
        </w:rPr>
        <w:t>Tables 1-4 describe the variables, their units and underlying data sources of the data provided in the catchment attribute and timeseries files. All missing values are indicated by ‘NaN’.</w:t>
      </w:r>
    </w:p>
    <w:p w14:paraId="5027966B" w14:textId="77777777" w:rsidR="00A4589C" w:rsidRPr="00A97881" w:rsidRDefault="00A4589C" w:rsidP="00E021AB">
      <w:pPr>
        <w:rPr>
          <w:rFonts w:ascii="Calibri" w:hAnsi="Calibri" w:cs="Calibri"/>
          <w:sz w:val="20"/>
          <w:szCs w:val="20"/>
        </w:rPr>
        <w:sectPr w:rsidR="00A4589C" w:rsidRPr="00A97881">
          <w:pgSz w:w="12240" w:h="15840"/>
          <w:pgMar w:top="1440" w:right="1440" w:bottom="1440" w:left="1440" w:header="720" w:footer="720" w:gutter="0"/>
          <w:cols w:space="720"/>
          <w:docGrid w:linePitch="360"/>
        </w:sectPr>
      </w:pPr>
    </w:p>
    <w:p w14:paraId="5052AD44" w14:textId="464FF41A" w:rsidR="00A97881" w:rsidRPr="00A97881" w:rsidRDefault="00A97881" w:rsidP="00A97881">
      <w:pPr>
        <w:pStyle w:val="Caption"/>
        <w:rPr>
          <w:rFonts w:ascii="Calibri" w:hAnsi="Calibri" w:cs="Calibri"/>
          <w:szCs w:val="20"/>
        </w:rPr>
      </w:pPr>
      <w:bookmarkStart w:id="0" w:name="_Ref191979344"/>
      <w:bookmarkStart w:id="1" w:name="_Ref16513857"/>
      <w:r w:rsidRPr="00A97881">
        <w:rPr>
          <w:rFonts w:ascii="Calibri" w:hAnsi="Calibri" w:cs="Calibri"/>
          <w:szCs w:val="20"/>
        </w:rPr>
        <w:lastRenderedPageBreak/>
        <w:t xml:space="preserve">Table </w:t>
      </w:r>
      <w:r w:rsidRPr="00A97881">
        <w:rPr>
          <w:rFonts w:ascii="Calibri" w:hAnsi="Calibri" w:cs="Calibri"/>
          <w:szCs w:val="20"/>
        </w:rPr>
        <w:fldChar w:fldCharType="begin"/>
      </w:r>
      <w:r w:rsidRPr="00A97881">
        <w:rPr>
          <w:rFonts w:ascii="Calibri" w:hAnsi="Calibri" w:cs="Calibri"/>
          <w:szCs w:val="20"/>
        </w:rPr>
        <w:instrText>SEQ Table \* ARABIC</w:instrText>
      </w:r>
      <w:r w:rsidRPr="00A97881">
        <w:rPr>
          <w:rFonts w:ascii="Calibri" w:hAnsi="Calibri" w:cs="Calibri"/>
          <w:szCs w:val="20"/>
        </w:rPr>
        <w:fldChar w:fldCharType="separate"/>
      </w:r>
      <w:r>
        <w:rPr>
          <w:rFonts w:ascii="Calibri" w:hAnsi="Calibri" w:cs="Calibri"/>
          <w:noProof/>
          <w:szCs w:val="20"/>
        </w:rPr>
        <w:t>1</w:t>
      </w:r>
      <w:r w:rsidRPr="00A97881">
        <w:rPr>
          <w:rFonts w:ascii="Calibri" w:hAnsi="Calibri" w:cs="Calibri"/>
          <w:szCs w:val="20"/>
        </w:rPr>
        <w:fldChar w:fldCharType="end"/>
      </w:r>
      <w:bookmarkEnd w:id="0"/>
      <w:r w:rsidRPr="00A97881">
        <w:rPr>
          <w:rFonts w:ascii="Calibri" w:hAnsi="Calibri" w:cs="Calibri"/>
          <w:szCs w:val="20"/>
        </w:rPr>
        <w:t xml:space="preserve">. </w:t>
      </w:r>
      <w:r w:rsidRPr="00A97881">
        <w:rPr>
          <w:rFonts w:ascii="Calibri" w:hAnsi="Calibri" w:cs="Calibri"/>
          <w:b w:val="0"/>
          <w:bCs w:val="0"/>
          <w:szCs w:val="20"/>
        </w:rPr>
        <w:t>Summary table of attributes available in CAMELS-GB v2</w:t>
      </w:r>
    </w:p>
    <w:tbl>
      <w:tblPr>
        <w:tblStyle w:val="TableGrid"/>
        <w:tblW w:w="13887" w:type="dxa"/>
        <w:tblLayout w:type="fixed"/>
        <w:tblLook w:val="04A0" w:firstRow="1" w:lastRow="0" w:firstColumn="1" w:lastColumn="0" w:noHBand="0" w:noVBand="1"/>
      </w:tblPr>
      <w:tblGrid>
        <w:gridCol w:w="1536"/>
        <w:gridCol w:w="2995"/>
        <w:gridCol w:w="6379"/>
        <w:gridCol w:w="1134"/>
        <w:gridCol w:w="1843"/>
      </w:tblGrid>
      <w:tr w:rsidR="00A97881" w:rsidRPr="00A97881" w14:paraId="27988CAE" w14:textId="77777777" w:rsidTr="002C20D0">
        <w:tc>
          <w:tcPr>
            <w:tcW w:w="1536" w:type="dxa"/>
            <w:vAlign w:val="center"/>
          </w:tcPr>
          <w:p w14:paraId="0ECDFB5F"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Attribute Class</w:t>
            </w:r>
          </w:p>
        </w:tc>
        <w:tc>
          <w:tcPr>
            <w:tcW w:w="2995" w:type="dxa"/>
            <w:vAlign w:val="center"/>
          </w:tcPr>
          <w:p w14:paraId="0F31340C"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Attribute Name</w:t>
            </w:r>
          </w:p>
        </w:tc>
        <w:tc>
          <w:tcPr>
            <w:tcW w:w="6379" w:type="dxa"/>
            <w:vAlign w:val="center"/>
          </w:tcPr>
          <w:p w14:paraId="6DA65D3D"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Description</w:t>
            </w:r>
          </w:p>
        </w:tc>
        <w:tc>
          <w:tcPr>
            <w:tcW w:w="1134" w:type="dxa"/>
            <w:vAlign w:val="center"/>
          </w:tcPr>
          <w:p w14:paraId="2253E5CC"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Unit</w:t>
            </w:r>
          </w:p>
        </w:tc>
        <w:tc>
          <w:tcPr>
            <w:tcW w:w="1843" w:type="dxa"/>
            <w:vAlign w:val="center"/>
          </w:tcPr>
          <w:p w14:paraId="07A387AC"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Data Source</w:t>
            </w:r>
          </w:p>
        </w:tc>
      </w:tr>
      <w:tr w:rsidR="00A97881" w:rsidRPr="00A97881" w14:paraId="16E7342E" w14:textId="77777777" w:rsidTr="002C20D0">
        <w:tc>
          <w:tcPr>
            <w:tcW w:w="1536" w:type="dxa"/>
            <w:vMerge w:val="restart"/>
            <w:vAlign w:val="center"/>
          </w:tcPr>
          <w:p w14:paraId="2259B5B8"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Location and Topography</w:t>
            </w:r>
          </w:p>
        </w:tc>
        <w:tc>
          <w:tcPr>
            <w:tcW w:w="2995" w:type="dxa"/>
          </w:tcPr>
          <w:p w14:paraId="669D2AC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gauge_id</w:t>
            </w:r>
          </w:p>
        </w:tc>
        <w:tc>
          <w:tcPr>
            <w:tcW w:w="6379" w:type="dxa"/>
          </w:tcPr>
          <w:p w14:paraId="367E494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identifier (corresponds to the gauging station ID provided by the NRFA)</w:t>
            </w:r>
          </w:p>
        </w:tc>
        <w:tc>
          <w:tcPr>
            <w:tcW w:w="1134" w:type="dxa"/>
          </w:tcPr>
          <w:p w14:paraId="25CE7C8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7D8CA01B"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UK National River Flow Archive using the NRFA API*</w:t>
            </w:r>
          </w:p>
        </w:tc>
      </w:tr>
      <w:tr w:rsidR="00A97881" w:rsidRPr="00A97881" w14:paraId="658D9573" w14:textId="77777777" w:rsidTr="002C20D0">
        <w:tc>
          <w:tcPr>
            <w:tcW w:w="1536" w:type="dxa"/>
            <w:vMerge/>
            <w:vAlign w:val="center"/>
          </w:tcPr>
          <w:p w14:paraId="3EC992AA" w14:textId="77777777" w:rsidR="00A97881" w:rsidRPr="00A97881" w:rsidRDefault="00A97881" w:rsidP="002C20D0">
            <w:pPr>
              <w:jc w:val="center"/>
              <w:rPr>
                <w:rFonts w:ascii="Calibri" w:hAnsi="Calibri" w:cs="Calibri"/>
                <w:b/>
                <w:sz w:val="20"/>
                <w:szCs w:val="20"/>
              </w:rPr>
            </w:pPr>
          </w:p>
        </w:tc>
        <w:tc>
          <w:tcPr>
            <w:tcW w:w="2995" w:type="dxa"/>
          </w:tcPr>
          <w:p w14:paraId="560C685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gauge_name</w:t>
            </w:r>
          </w:p>
        </w:tc>
        <w:tc>
          <w:tcPr>
            <w:tcW w:w="6379" w:type="dxa"/>
          </w:tcPr>
          <w:p w14:paraId="350A95C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 name (river name followed by gauging station name)</w:t>
            </w:r>
          </w:p>
        </w:tc>
        <w:tc>
          <w:tcPr>
            <w:tcW w:w="1134" w:type="dxa"/>
          </w:tcPr>
          <w:p w14:paraId="7220255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6466495" w14:textId="77777777" w:rsidR="00A97881" w:rsidRPr="00A97881" w:rsidRDefault="00A97881" w:rsidP="002C20D0">
            <w:pPr>
              <w:jc w:val="center"/>
              <w:rPr>
                <w:rFonts w:ascii="Calibri" w:hAnsi="Calibri" w:cs="Calibri"/>
                <w:sz w:val="20"/>
                <w:szCs w:val="20"/>
              </w:rPr>
            </w:pPr>
          </w:p>
        </w:tc>
      </w:tr>
      <w:tr w:rsidR="00A97881" w:rsidRPr="00A97881" w14:paraId="372C417F" w14:textId="77777777" w:rsidTr="002C20D0">
        <w:tc>
          <w:tcPr>
            <w:tcW w:w="1536" w:type="dxa"/>
            <w:vMerge/>
            <w:vAlign w:val="center"/>
          </w:tcPr>
          <w:p w14:paraId="03AB3725" w14:textId="77777777" w:rsidR="00A97881" w:rsidRPr="00A97881" w:rsidRDefault="00A97881" w:rsidP="002C20D0">
            <w:pPr>
              <w:jc w:val="center"/>
              <w:rPr>
                <w:rFonts w:ascii="Calibri" w:hAnsi="Calibri" w:cs="Calibri"/>
                <w:b/>
                <w:sz w:val="20"/>
                <w:szCs w:val="20"/>
              </w:rPr>
            </w:pPr>
          </w:p>
        </w:tc>
        <w:tc>
          <w:tcPr>
            <w:tcW w:w="2995" w:type="dxa"/>
          </w:tcPr>
          <w:p w14:paraId="5A6F3C2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gauge_lat</w:t>
            </w:r>
          </w:p>
        </w:tc>
        <w:tc>
          <w:tcPr>
            <w:tcW w:w="6379" w:type="dxa"/>
          </w:tcPr>
          <w:p w14:paraId="7863FA2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gauge latitude </w:t>
            </w:r>
          </w:p>
        </w:tc>
        <w:tc>
          <w:tcPr>
            <w:tcW w:w="1134" w:type="dxa"/>
          </w:tcPr>
          <w:p w14:paraId="2E80EE1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33B5B5A" w14:textId="77777777" w:rsidR="00A97881" w:rsidRPr="00A97881" w:rsidRDefault="00A97881" w:rsidP="002C20D0">
            <w:pPr>
              <w:jc w:val="center"/>
              <w:rPr>
                <w:rFonts w:ascii="Calibri" w:hAnsi="Calibri" w:cs="Calibri"/>
                <w:sz w:val="20"/>
                <w:szCs w:val="20"/>
              </w:rPr>
            </w:pPr>
          </w:p>
        </w:tc>
      </w:tr>
      <w:tr w:rsidR="00A97881" w:rsidRPr="00A97881" w14:paraId="4BD84F55" w14:textId="77777777" w:rsidTr="002C20D0">
        <w:tc>
          <w:tcPr>
            <w:tcW w:w="1536" w:type="dxa"/>
            <w:vMerge/>
            <w:vAlign w:val="center"/>
          </w:tcPr>
          <w:p w14:paraId="37D968A6" w14:textId="77777777" w:rsidR="00A97881" w:rsidRPr="00A97881" w:rsidRDefault="00A97881" w:rsidP="002C20D0">
            <w:pPr>
              <w:jc w:val="center"/>
              <w:rPr>
                <w:rFonts w:ascii="Calibri" w:hAnsi="Calibri" w:cs="Calibri"/>
                <w:b/>
                <w:sz w:val="20"/>
                <w:szCs w:val="20"/>
              </w:rPr>
            </w:pPr>
          </w:p>
        </w:tc>
        <w:tc>
          <w:tcPr>
            <w:tcW w:w="2995" w:type="dxa"/>
          </w:tcPr>
          <w:p w14:paraId="2A90750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gauge_lon</w:t>
            </w:r>
          </w:p>
        </w:tc>
        <w:tc>
          <w:tcPr>
            <w:tcW w:w="6379" w:type="dxa"/>
          </w:tcPr>
          <w:p w14:paraId="02E68DC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gauge longitude </w:t>
            </w:r>
          </w:p>
        </w:tc>
        <w:tc>
          <w:tcPr>
            <w:tcW w:w="1134" w:type="dxa"/>
          </w:tcPr>
          <w:p w14:paraId="61D8AA0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000DAD7" w14:textId="77777777" w:rsidR="00A97881" w:rsidRPr="00A97881" w:rsidRDefault="00A97881" w:rsidP="002C20D0">
            <w:pPr>
              <w:jc w:val="center"/>
              <w:rPr>
                <w:rFonts w:ascii="Calibri" w:hAnsi="Calibri" w:cs="Calibri"/>
                <w:sz w:val="20"/>
                <w:szCs w:val="20"/>
              </w:rPr>
            </w:pPr>
          </w:p>
        </w:tc>
      </w:tr>
      <w:tr w:rsidR="00A97881" w:rsidRPr="00A97881" w14:paraId="0432625C" w14:textId="77777777" w:rsidTr="002C20D0">
        <w:tc>
          <w:tcPr>
            <w:tcW w:w="1536" w:type="dxa"/>
            <w:vMerge/>
            <w:vAlign w:val="center"/>
          </w:tcPr>
          <w:p w14:paraId="446858EE" w14:textId="77777777" w:rsidR="00A97881" w:rsidRPr="00A97881" w:rsidRDefault="00A97881" w:rsidP="002C20D0">
            <w:pPr>
              <w:jc w:val="center"/>
              <w:rPr>
                <w:rFonts w:ascii="Calibri" w:hAnsi="Calibri" w:cs="Calibri"/>
                <w:b/>
                <w:sz w:val="20"/>
                <w:szCs w:val="20"/>
              </w:rPr>
            </w:pPr>
          </w:p>
        </w:tc>
        <w:tc>
          <w:tcPr>
            <w:tcW w:w="2995" w:type="dxa"/>
          </w:tcPr>
          <w:p w14:paraId="72286F4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gauge_easting</w:t>
            </w:r>
          </w:p>
        </w:tc>
        <w:tc>
          <w:tcPr>
            <w:tcW w:w="6379" w:type="dxa"/>
          </w:tcPr>
          <w:p w14:paraId="14413E2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gauge easting </w:t>
            </w:r>
          </w:p>
        </w:tc>
        <w:tc>
          <w:tcPr>
            <w:tcW w:w="1134" w:type="dxa"/>
          </w:tcPr>
          <w:p w14:paraId="25FA055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p>
        </w:tc>
        <w:tc>
          <w:tcPr>
            <w:tcW w:w="1843" w:type="dxa"/>
            <w:vMerge/>
            <w:vAlign w:val="center"/>
          </w:tcPr>
          <w:p w14:paraId="03AC4DD4" w14:textId="77777777" w:rsidR="00A97881" w:rsidRPr="00A97881" w:rsidRDefault="00A97881" w:rsidP="002C20D0">
            <w:pPr>
              <w:jc w:val="center"/>
              <w:rPr>
                <w:rFonts w:ascii="Calibri" w:hAnsi="Calibri" w:cs="Calibri"/>
                <w:sz w:val="20"/>
                <w:szCs w:val="20"/>
              </w:rPr>
            </w:pPr>
          </w:p>
        </w:tc>
      </w:tr>
      <w:tr w:rsidR="00A97881" w:rsidRPr="00A97881" w14:paraId="2D99B222" w14:textId="77777777" w:rsidTr="002C20D0">
        <w:tc>
          <w:tcPr>
            <w:tcW w:w="1536" w:type="dxa"/>
            <w:vMerge/>
            <w:vAlign w:val="center"/>
          </w:tcPr>
          <w:p w14:paraId="1BF41A92" w14:textId="77777777" w:rsidR="00A97881" w:rsidRPr="00A97881" w:rsidRDefault="00A97881" w:rsidP="002C20D0">
            <w:pPr>
              <w:jc w:val="center"/>
              <w:rPr>
                <w:rFonts w:ascii="Calibri" w:hAnsi="Calibri" w:cs="Calibri"/>
                <w:b/>
                <w:sz w:val="20"/>
                <w:szCs w:val="20"/>
              </w:rPr>
            </w:pPr>
          </w:p>
        </w:tc>
        <w:tc>
          <w:tcPr>
            <w:tcW w:w="2995" w:type="dxa"/>
          </w:tcPr>
          <w:p w14:paraId="7EAC20E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gauge_northing</w:t>
            </w:r>
          </w:p>
        </w:tc>
        <w:tc>
          <w:tcPr>
            <w:tcW w:w="6379" w:type="dxa"/>
          </w:tcPr>
          <w:p w14:paraId="2C769A1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gauge northing </w:t>
            </w:r>
          </w:p>
        </w:tc>
        <w:tc>
          <w:tcPr>
            <w:tcW w:w="1134" w:type="dxa"/>
          </w:tcPr>
          <w:p w14:paraId="5D02B82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p>
        </w:tc>
        <w:tc>
          <w:tcPr>
            <w:tcW w:w="1843" w:type="dxa"/>
            <w:vMerge/>
            <w:vAlign w:val="center"/>
          </w:tcPr>
          <w:p w14:paraId="4C60834B" w14:textId="77777777" w:rsidR="00A97881" w:rsidRPr="00A97881" w:rsidRDefault="00A97881" w:rsidP="002C20D0">
            <w:pPr>
              <w:jc w:val="center"/>
              <w:rPr>
                <w:rFonts w:ascii="Calibri" w:hAnsi="Calibri" w:cs="Calibri"/>
                <w:sz w:val="20"/>
                <w:szCs w:val="20"/>
              </w:rPr>
            </w:pPr>
          </w:p>
        </w:tc>
      </w:tr>
      <w:tr w:rsidR="00A97881" w:rsidRPr="00A97881" w14:paraId="7061CF65" w14:textId="77777777" w:rsidTr="002C20D0">
        <w:tc>
          <w:tcPr>
            <w:tcW w:w="1536" w:type="dxa"/>
            <w:vMerge/>
            <w:vAlign w:val="center"/>
          </w:tcPr>
          <w:p w14:paraId="7C538CAD" w14:textId="77777777" w:rsidR="00A97881" w:rsidRPr="00A97881" w:rsidRDefault="00A97881" w:rsidP="002C20D0">
            <w:pPr>
              <w:jc w:val="center"/>
              <w:rPr>
                <w:rFonts w:ascii="Calibri" w:hAnsi="Calibri" w:cs="Calibri"/>
                <w:b/>
                <w:sz w:val="20"/>
                <w:szCs w:val="20"/>
              </w:rPr>
            </w:pPr>
          </w:p>
        </w:tc>
        <w:tc>
          <w:tcPr>
            <w:tcW w:w="2995" w:type="dxa"/>
          </w:tcPr>
          <w:p w14:paraId="2C48D03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gauge_elev</w:t>
            </w:r>
          </w:p>
        </w:tc>
        <w:tc>
          <w:tcPr>
            <w:tcW w:w="6379" w:type="dxa"/>
          </w:tcPr>
          <w:p w14:paraId="0069BD0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gauge elevation </w:t>
            </w:r>
          </w:p>
        </w:tc>
        <w:tc>
          <w:tcPr>
            <w:tcW w:w="1134" w:type="dxa"/>
          </w:tcPr>
          <w:p w14:paraId="7386967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0D46CE37" w14:textId="77777777" w:rsidR="00A97881" w:rsidRPr="00A97881" w:rsidRDefault="00A97881" w:rsidP="002C20D0">
            <w:pPr>
              <w:jc w:val="center"/>
              <w:rPr>
                <w:rFonts w:ascii="Calibri" w:hAnsi="Calibri" w:cs="Calibri"/>
                <w:sz w:val="20"/>
                <w:szCs w:val="20"/>
              </w:rPr>
            </w:pPr>
          </w:p>
        </w:tc>
      </w:tr>
      <w:tr w:rsidR="00A97881" w:rsidRPr="00A97881" w14:paraId="6D1B733E" w14:textId="77777777" w:rsidTr="002C20D0">
        <w:tc>
          <w:tcPr>
            <w:tcW w:w="1536" w:type="dxa"/>
            <w:vMerge/>
            <w:vAlign w:val="center"/>
          </w:tcPr>
          <w:p w14:paraId="735E5777" w14:textId="77777777" w:rsidR="00A97881" w:rsidRPr="00A97881" w:rsidRDefault="00A97881" w:rsidP="002C20D0">
            <w:pPr>
              <w:jc w:val="center"/>
              <w:rPr>
                <w:rFonts w:ascii="Calibri" w:hAnsi="Calibri" w:cs="Calibri"/>
                <w:b/>
                <w:sz w:val="20"/>
                <w:szCs w:val="20"/>
              </w:rPr>
            </w:pPr>
          </w:p>
        </w:tc>
        <w:tc>
          <w:tcPr>
            <w:tcW w:w="2995" w:type="dxa"/>
          </w:tcPr>
          <w:p w14:paraId="054E612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area</w:t>
            </w:r>
          </w:p>
        </w:tc>
        <w:tc>
          <w:tcPr>
            <w:tcW w:w="6379" w:type="dxa"/>
          </w:tcPr>
          <w:p w14:paraId="2AF1BE7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area</w:t>
            </w:r>
          </w:p>
        </w:tc>
        <w:tc>
          <w:tcPr>
            <w:tcW w:w="1134" w:type="dxa"/>
          </w:tcPr>
          <w:p w14:paraId="1724453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km</w:t>
            </w:r>
            <w:r w:rsidRPr="00A97881">
              <w:rPr>
                <w:rFonts w:ascii="Calibri" w:hAnsi="Calibri" w:cs="Calibri"/>
                <w:sz w:val="20"/>
                <w:szCs w:val="20"/>
                <w:vertAlign w:val="superscript"/>
              </w:rPr>
              <w:t>2</w:t>
            </w:r>
          </w:p>
        </w:tc>
        <w:tc>
          <w:tcPr>
            <w:tcW w:w="1843" w:type="dxa"/>
            <w:vMerge w:val="restart"/>
            <w:vAlign w:val="center"/>
          </w:tcPr>
          <w:p w14:paraId="657FA64B" w14:textId="278A1515"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CEH’s Integrated Hydrological Digital Terrain Model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{"citationID":"e0OjjVci","properties":{"formattedCitation":"(Morris and Flavin, 1990)","plainCitation":"(Morris and Flavin, 1990)","noteIndex":0},"citationItems":[{"id":"HMXZSaft/pwbmcpNE","uris":["http://zotero.org/users/local/y4ZeHW5w/items/T8XGPJ7D",["http://zotero.org/users/local/y4ZeHW5w/items/T8XGPJ7D"]],"itemData":{"id":296,"type":"paper-conference","title":"A digital terrain model for hydrology","container-title":"Proc 4th International Symposium on Spatial Data Handling","publisher-place":"Zürich","page":"250 - 262","volume":"1","event-place":"Zürich","author":[{"family":"Morris","given":"D. G."},{"family":"Flavin","given":"R. W."}],"issued":{"date-parts":[["1990"]]}}}],"schema":"https://github.com/citation-style-language/schema/raw/master/csl-citation.json"}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(Morris and Flavin, 1990)</w:t>
            </w:r>
            <w:r w:rsidRPr="00A97881">
              <w:rPr>
                <w:rFonts w:ascii="Calibri" w:hAnsi="Calibri" w:cs="Calibri"/>
                <w:sz w:val="20"/>
                <w:szCs w:val="20"/>
              </w:rPr>
              <w:fldChar w:fldCharType="end"/>
            </w:r>
          </w:p>
        </w:tc>
      </w:tr>
      <w:tr w:rsidR="00A97881" w:rsidRPr="00A97881" w14:paraId="638F4FBC" w14:textId="77777777" w:rsidTr="002C20D0">
        <w:tc>
          <w:tcPr>
            <w:tcW w:w="1536" w:type="dxa"/>
            <w:vMerge/>
            <w:vAlign w:val="center"/>
          </w:tcPr>
          <w:p w14:paraId="51211639" w14:textId="77777777" w:rsidR="00A97881" w:rsidRPr="00A97881" w:rsidRDefault="00A97881" w:rsidP="002C20D0">
            <w:pPr>
              <w:jc w:val="center"/>
              <w:rPr>
                <w:rFonts w:ascii="Calibri" w:hAnsi="Calibri" w:cs="Calibri"/>
                <w:b/>
                <w:sz w:val="20"/>
                <w:szCs w:val="20"/>
              </w:rPr>
            </w:pPr>
          </w:p>
        </w:tc>
        <w:tc>
          <w:tcPr>
            <w:tcW w:w="2995" w:type="dxa"/>
          </w:tcPr>
          <w:p w14:paraId="7D5E568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dpsbar</w:t>
            </w:r>
          </w:p>
        </w:tc>
        <w:tc>
          <w:tcPr>
            <w:tcW w:w="6379" w:type="dxa"/>
          </w:tcPr>
          <w:p w14:paraId="272B7B3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mean drainage path slope</w:t>
            </w:r>
          </w:p>
        </w:tc>
        <w:tc>
          <w:tcPr>
            <w:tcW w:w="1134" w:type="dxa"/>
          </w:tcPr>
          <w:p w14:paraId="4A231A7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 km</w:t>
            </w:r>
            <w:r w:rsidRPr="00A97881">
              <w:rPr>
                <w:rFonts w:ascii="Calibri" w:hAnsi="Calibri" w:cs="Calibri"/>
                <w:sz w:val="20"/>
                <w:szCs w:val="20"/>
                <w:vertAlign w:val="superscript"/>
              </w:rPr>
              <w:t>-1</w:t>
            </w:r>
          </w:p>
        </w:tc>
        <w:tc>
          <w:tcPr>
            <w:tcW w:w="1843" w:type="dxa"/>
            <w:vMerge/>
            <w:vAlign w:val="center"/>
          </w:tcPr>
          <w:p w14:paraId="3FBA27A2" w14:textId="77777777" w:rsidR="00A97881" w:rsidRPr="00A97881" w:rsidRDefault="00A97881" w:rsidP="002C20D0">
            <w:pPr>
              <w:jc w:val="center"/>
              <w:rPr>
                <w:rFonts w:ascii="Calibri" w:hAnsi="Calibri" w:cs="Calibri"/>
                <w:sz w:val="20"/>
                <w:szCs w:val="20"/>
              </w:rPr>
            </w:pPr>
          </w:p>
        </w:tc>
      </w:tr>
      <w:tr w:rsidR="00A97881" w:rsidRPr="00A97881" w14:paraId="043398A8" w14:textId="77777777" w:rsidTr="002C20D0">
        <w:tc>
          <w:tcPr>
            <w:tcW w:w="1536" w:type="dxa"/>
            <w:vMerge/>
            <w:vAlign w:val="center"/>
          </w:tcPr>
          <w:p w14:paraId="0BF2CFFE" w14:textId="77777777" w:rsidR="00A97881" w:rsidRPr="00A97881" w:rsidRDefault="00A97881" w:rsidP="002C20D0">
            <w:pPr>
              <w:jc w:val="center"/>
              <w:rPr>
                <w:rFonts w:ascii="Calibri" w:hAnsi="Calibri" w:cs="Calibri"/>
                <w:b/>
                <w:sz w:val="20"/>
                <w:szCs w:val="20"/>
              </w:rPr>
            </w:pPr>
          </w:p>
        </w:tc>
        <w:tc>
          <w:tcPr>
            <w:tcW w:w="2995" w:type="dxa"/>
          </w:tcPr>
          <w:p w14:paraId="7D21FDF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elev_mean</w:t>
            </w:r>
          </w:p>
        </w:tc>
        <w:tc>
          <w:tcPr>
            <w:tcW w:w="6379" w:type="dxa"/>
          </w:tcPr>
          <w:p w14:paraId="1C17E90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mean elevation</w:t>
            </w:r>
          </w:p>
        </w:tc>
        <w:tc>
          <w:tcPr>
            <w:tcW w:w="1134" w:type="dxa"/>
          </w:tcPr>
          <w:p w14:paraId="5C52BF4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6D80E08E" w14:textId="77777777" w:rsidR="00A97881" w:rsidRPr="00A97881" w:rsidRDefault="00A97881" w:rsidP="002C20D0">
            <w:pPr>
              <w:jc w:val="center"/>
              <w:rPr>
                <w:rFonts w:ascii="Calibri" w:hAnsi="Calibri" w:cs="Calibri"/>
                <w:sz w:val="20"/>
                <w:szCs w:val="20"/>
              </w:rPr>
            </w:pPr>
          </w:p>
        </w:tc>
      </w:tr>
      <w:tr w:rsidR="00A97881" w:rsidRPr="00A97881" w14:paraId="5B2B2EC0" w14:textId="77777777" w:rsidTr="002C20D0">
        <w:tc>
          <w:tcPr>
            <w:tcW w:w="1536" w:type="dxa"/>
            <w:vMerge/>
            <w:vAlign w:val="center"/>
          </w:tcPr>
          <w:p w14:paraId="4A741C41" w14:textId="77777777" w:rsidR="00A97881" w:rsidRPr="00A97881" w:rsidRDefault="00A97881" w:rsidP="002C20D0">
            <w:pPr>
              <w:jc w:val="center"/>
              <w:rPr>
                <w:rFonts w:ascii="Calibri" w:hAnsi="Calibri" w:cs="Calibri"/>
                <w:b/>
                <w:sz w:val="20"/>
                <w:szCs w:val="20"/>
              </w:rPr>
            </w:pPr>
          </w:p>
        </w:tc>
        <w:tc>
          <w:tcPr>
            <w:tcW w:w="2995" w:type="dxa"/>
          </w:tcPr>
          <w:p w14:paraId="636CBE6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elev_min</w:t>
            </w:r>
          </w:p>
        </w:tc>
        <w:tc>
          <w:tcPr>
            <w:tcW w:w="6379" w:type="dxa"/>
          </w:tcPr>
          <w:p w14:paraId="5DD2737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minimum elevation</w:t>
            </w:r>
          </w:p>
        </w:tc>
        <w:tc>
          <w:tcPr>
            <w:tcW w:w="1134" w:type="dxa"/>
          </w:tcPr>
          <w:p w14:paraId="6DA4F04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6BA2AF47" w14:textId="77777777" w:rsidR="00A97881" w:rsidRPr="00A97881" w:rsidRDefault="00A97881" w:rsidP="002C20D0">
            <w:pPr>
              <w:jc w:val="center"/>
              <w:rPr>
                <w:rFonts w:ascii="Calibri" w:hAnsi="Calibri" w:cs="Calibri"/>
                <w:sz w:val="20"/>
                <w:szCs w:val="20"/>
              </w:rPr>
            </w:pPr>
          </w:p>
        </w:tc>
      </w:tr>
      <w:tr w:rsidR="00A97881" w:rsidRPr="00A97881" w14:paraId="49F7B2F4" w14:textId="77777777" w:rsidTr="002C20D0">
        <w:tc>
          <w:tcPr>
            <w:tcW w:w="1536" w:type="dxa"/>
            <w:vMerge/>
            <w:vAlign w:val="center"/>
          </w:tcPr>
          <w:p w14:paraId="22AD749D" w14:textId="77777777" w:rsidR="00A97881" w:rsidRPr="00A97881" w:rsidRDefault="00A97881" w:rsidP="002C20D0">
            <w:pPr>
              <w:jc w:val="center"/>
              <w:rPr>
                <w:rFonts w:ascii="Calibri" w:hAnsi="Calibri" w:cs="Calibri"/>
                <w:b/>
                <w:sz w:val="20"/>
                <w:szCs w:val="20"/>
              </w:rPr>
            </w:pPr>
          </w:p>
        </w:tc>
        <w:tc>
          <w:tcPr>
            <w:tcW w:w="2995" w:type="dxa"/>
          </w:tcPr>
          <w:p w14:paraId="735F5DF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elev_10</w:t>
            </w:r>
          </w:p>
        </w:tc>
        <w:tc>
          <w:tcPr>
            <w:tcW w:w="6379" w:type="dxa"/>
          </w:tcPr>
          <w:p w14:paraId="2CA57A2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10</w:t>
            </w:r>
            <w:r w:rsidRPr="00A97881">
              <w:rPr>
                <w:rFonts w:ascii="Calibri" w:hAnsi="Calibri" w:cs="Calibri"/>
                <w:sz w:val="20"/>
                <w:szCs w:val="20"/>
                <w:vertAlign w:val="superscript"/>
              </w:rPr>
              <w:t>th</w:t>
            </w:r>
            <w:r w:rsidRPr="00A97881">
              <w:rPr>
                <w:rFonts w:ascii="Calibri" w:hAnsi="Calibri" w:cs="Calibri"/>
                <w:sz w:val="20"/>
                <w:szCs w:val="20"/>
              </w:rPr>
              <w:t xml:space="preserve"> percentile elevation</w:t>
            </w:r>
          </w:p>
        </w:tc>
        <w:tc>
          <w:tcPr>
            <w:tcW w:w="1134" w:type="dxa"/>
          </w:tcPr>
          <w:p w14:paraId="634C939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0BC61A9D" w14:textId="77777777" w:rsidR="00A97881" w:rsidRPr="00A97881" w:rsidRDefault="00A97881" w:rsidP="002C20D0">
            <w:pPr>
              <w:jc w:val="center"/>
              <w:rPr>
                <w:rFonts w:ascii="Calibri" w:hAnsi="Calibri" w:cs="Calibri"/>
                <w:sz w:val="20"/>
                <w:szCs w:val="20"/>
              </w:rPr>
            </w:pPr>
          </w:p>
        </w:tc>
      </w:tr>
      <w:tr w:rsidR="00A97881" w:rsidRPr="00A97881" w14:paraId="7E34DE52" w14:textId="77777777" w:rsidTr="002C20D0">
        <w:tc>
          <w:tcPr>
            <w:tcW w:w="1536" w:type="dxa"/>
            <w:vMerge/>
            <w:vAlign w:val="center"/>
          </w:tcPr>
          <w:p w14:paraId="3E992424" w14:textId="77777777" w:rsidR="00A97881" w:rsidRPr="00A97881" w:rsidRDefault="00A97881" w:rsidP="002C20D0">
            <w:pPr>
              <w:jc w:val="center"/>
              <w:rPr>
                <w:rFonts w:ascii="Calibri" w:hAnsi="Calibri" w:cs="Calibri"/>
                <w:b/>
                <w:sz w:val="20"/>
                <w:szCs w:val="20"/>
              </w:rPr>
            </w:pPr>
          </w:p>
        </w:tc>
        <w:tc>
          <w:tcPr>
            <w:tcW w:w="2995" w:type="dxa"/>
          </w:tcPr>
          <w:p w14:paraId="140C495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elev_50</w:t>
            </w:r>
          </w:p>
        </w:tc>
        <w:tc>
          <w:tcPr>
            <w:tcW w:w="6379" w:type="dxa"/>
          </w:tcPr>
          <w:p w14:paraId="3665E39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median elevation</w:t>
            </w:r>
          </w:p>
        </w:tc>
        <w:tc>
          <w:tcPr>
            <w:tcW w:w="1134" w:type="dxa"/>
          </w:tcPr>
          <w:p w14:paraId="7DD9346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10BB583D" w14:textId="77777777" w:rsidR="00A97881" w:rsidRPr="00A97881" w:rsidRDefault="00A97881" w:rsidP="002C20D0">
            <w:pPr>
              <w:jc w:val="center"/>
              <w:rPr>
                <w:rFonts w:ascii="Calibri" w:hAnsi="Calibri" w:cs="Calibri"/>
                <w:sz w:val="20"/>
                <w:szCs w:val="20"/>
              </w:rPr>
            </w:pPr>
          </w:p>
        </w:tc>
      </w:tr>
      <w:tr w:rsidR="00A97881" w:rsidRPr="00A97881" w14:paraId="51105FF5" w14:textId="77777777" w:rsidTr="002C20D0">
        <w:tc>
          <w:tcPr>
            <w:tcW w:w="1536" w:type="dxa"/>
            <w:vMerge/>
            <w:vAlign w:val="center"/>
          </w:tcPr>
          <w:p w14:paraId="4D41D88A" w14:textId="77777777" w:rsidR="00A97881" w:rsidRPr="00A97881" w:rsidRDefault="00A97881" w:rsidP="002C20D0">
            <w:pPr>
              <w:jc w:val="center"/>
              <w:rPr>
                <w:rFonts w:ascii="Calibri" w:hAnsi="Calibri" w:cs="Calibri"/>
                <w:b/>
                <w:sz w:val="20"/>
                <w:szCs w:val="20"/>
              </w:rPr>
            </w:pPr>
          </w:p>
        </w:tc>
        <w:tc>
          <w:tcPr>
            <w:tcW w:w="2995" w:type="dxa"/>
          </w:tcPr>
          <w:p w14:paraId="721CFD9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elev_90</w:t>
            </w:r>
          </w:p>
        </w:tc>
        <w:tc>
          <w:tcPr>
            <w:tcW w:w="6379" w:type="dxa"/>
          </w:tcPr>
          <w:p w14:paraId="5D38C94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90</w:t>
            </w:r>
            <w:r w:rsidRPr="00A97881">
              <w:rPr>
                <w:rFonts w:ascii="Calibri" w:hAnsi="Calibri" w:cs="Calibri"/>
                <w:sz w:val="20"/>
                <w:szCs w:val="20"/>
                <w:vertAlign w:val="superscript"/>
              </w:rPr>
              <w:t>th</w:t>
            </w:r>
            <w:r w:rsidRPr="00A97881">
              <w:rPr>
                <w:rFonts w:ascii="Calibri" w:hAnsi="Calibri" w:cs="Calibri"/>
                <w:sz w:val="20"/>
                <w:szCs w:val="20"/>
              </w:rPr>
              <w:t xml:space="preserve"> percentile elevation</w:t>
            </w:r>
          </w:p>
        </w:tc>
        <w:tc>
          <w:tcPr>
            <w:tcW w:w="1134" w:type="dxa"/>
          </w:tcPr>
          <w:p w14:paraId="668E200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756F7CB7" w14:textId="77777777" w:rsidR="00A97881" w:rsidRPr="00A97881" w:rsidRDefault="00A97881" w:rsidP="002C20D0">
            <w:pPr>
              <w:jc w:val="center"/>
              <w:rPr>
                <w:rFonts w:ascii="Calibri" w:hAnsi="Calibri" w:cs="Calibri"/>
                <w:sz w:val="20"/>
                <w:szCs w:val="20"/>
              </w:rPr>
            </w:pPr>
          </w:p>
        </w:tc>
      </w:tr>
      <w:tr w:rsidR="00A97881" w:rsidRPr="00A97881" w14:paraId="2D54FB2A" w14:textId="77777777" w:rsidTr="002C20D0">
        <w:tc>
          <w:tcPr>
            <w:tcW w:w="1536" w:type="dxa"/>
            <w:vMerge/>
            <w:vAlign w:val="center"/>
          </w:tcPr>
          <w:p w14:paraId="7C3E0DFF" w14:textId="77777777" w:rsidR="00A97881" w:rsidRPr="00A97881" w:rsidRDefault="00A97881" w:rsidP="002C20D0">
            <w:pPr>
              <w:jc w:val="center"/>
              <w:rPr>
                <w:rFonts w:ascii="Calibri" w:hAnsi="Calibri" w:cs="Calibri"/>
                <w:b/>
                <w:sz w:val="20"/>
                <w:szCs w:val="20"/>
              </w:rPr>
            </w:pPr>
          </w:p>
        </w:tc>
        <w:tc>
          <w:tcPr>
            <w:tcW w:w="2995" w:type="dxa"/>
          </w:tcPr>
          <w:p w14:paraId="73ABE13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elev_max</w:t>
            </w:r>
          </w:p>
        </w:tc>
        <w:tc>
          <w:tcPr>
            <w:tcW w:w="6379" w:type="dxa"/>
          </w:tcPr>
          <w:p w14:paraId="23EC55F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maximum elevation</w:t>
            </w:r>
          </w:p>
        </w:tc>
        <w:tc>
          <w:tcPr>
            <w:tcW w:w="1134" w:type="dxa"/>
          </w:tcPr>
          <w:p w14:paraId="3CABEF1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m.a.s.l</w:t>
            </w:r>
          </w:p>
        </w:tc>
        <w:tc>
          <w:tcPr>
            <w:tcW w:w="1843" w:type="dxa"/>
            <w:vMerge/>
            <w:vAlign w:val="center"/>
          </w:tcPr>
          <w:p w14:paraId="2AFFAB22" w14:textId="77777777" w:rsidR="00A97881" w:rsidRPr="00A97881" w:rsidRDefault="00A97881" w:rsidP="002C20D0">
            <w:pPr>
              <w:jc w:val="center"/>
              <w:rPr>
                <w:rFonts w:ascii="Calibri" w:hAnsi="Calibri" w:cs="Calibri"/>
                <w:sz w:val="20"/>
                <w:szCs w:val="20"/>
              </w:rPr>
            </w:pPr>
          </w:p>
        </w:tc>
      </w:tr>
      <w:tr w:rsidR="00A97881" w:rsidRPr="00A97881" w14:paraId="0FB81E09" w14:textId="77777777" w:rsidTr="002C20D0">
        <w:tc>
          <w:tcPr>
            <w:tcW w:w="1536" w:type="dxa"/>
            <w:vMerge w:val="restart"/>
            <w:vAlign w:val="center"/>
          </w:tcPr>
          <w:p w14:paraId="30343C7F"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Climatic Indices</w:t>
            </w:r>
          </w:p>
          <w:p w14:paraId="5F019D7D"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(computed for 1st Oct 1970 to 30th Sept 2022)</w:t>
            </w:r>
          </w:p>
        </w:tc>
        <w:tc>
          <w:tcPr>
            <w:tcW w:w="2995" w:type="dxa"/>
          </w:tcPr>
          <w:p w14:paraId="5C03BDF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p_mean</w:t>
            </w:r>
          </w:p>
        </w:tc>
        <w:tc>
          <w:tcPr>
            <w:tcW w:w="6379" w:type="dxa"/>
          </w:tcPr>
          <w:p w14:paraId="169AB83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mean daily precipitation</w:t>
            </w:r>
          </w:p>
        </w:tc>
        <w:tc>
          <w:tcPr>
            <w:tcW w:w="1134" w:type="dxa"/>
          </w:tcPr>
          <w:p w14:paraId="489A04E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restart"/>
            <w:vAlign w:val="center"/>
          </w:tcPr>
          <w:p w14:paraId="57B9D89F" w14:textId="0A67ED5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Catchment timeseries of precipitation, potential evapotranspiration and temperature described in </w:t>
            </w:r>
            <w:r w:rsidRPr="00A97881">
              <w:rPr>
                <w:rFonts w:ascii="Calibri" w:hAnsi="Calibri" w:cs="Calibri"/>
                <w:sz w:val="20"/>
                <w:szCs w:val="20"/>
              </w:rPr>
              <w:fldChar w:fldCharType="begin"/>
            </w:r>
            <w:r w:rsidRPr="00A97881">
              <w:rPr>
                <w:rFonts w:ascii="Calibri" w:hAnsi="Calibri" w:cs="Calibri"/>
                <w:sz w:val="20"/>
                <w:szCs w:val="20"/>
              </w:rPr>
              <w:instrText xml:space="preserve"> REF _Ref16513857 \h  \* MERGEFORMAT </w:instrText>
            </w:r>
            <w:r w:rsidRPr="00A97881">
              <w:rPr>
                <w:rFonts w:ascii="Calibri" w:hAnsi="Calibri" w:cs="Calibri"/>
                <w:sz w:val="20"/>
                <w:szCs w:val="20"/>
              </w:rPr>
            </w:r>
            <w:r w:rsidRPr="00A97881">
              <w:rPr>
                <w:rFonts w:ascii="Calibri" w:hAnsi="Calibri" w:cs="Calibri"/>
                <w:sz w:val="20"/>
                <w:szCs w:val="20"/>
              </w:rPr>
              <w:fldChar w:fldCharType="separate"/>
            </w:r>
            <w:r w:rsidRPr="00A97881">
              <w:rPr>
                <w:rFonts w:ascii="Calibri" w:hAnsi="Calibri" w:cs="Calibri"/>
                <w:sz w:val="20"/>
                <w:szCs w:val="20"/>
              </w:rPr>
              <w:t xml:space="preserve">Table </w:t>
            </w:r>
            <w:r w:rsidRPr="00A97881">
              <w:rPr>
                <w:rFonts w:ascii="Calibri" w:hAnsi="Calibri" w:cs="Calibri"/>
                <w:noProof/>
                <w:sz w:val="20"/>
                <w:szCs w:val="20"/>
              </w:rPr>
              <w:t>2</w:t>
            </w:r>
            <w:r w:rsidRPr="00A97881">
              <w:rPr>
                <w:rFonts w:ascii="Calibri" w:hAnsi="Calibri" w:cs="Calibri"/>
                <w:sz w:val="20"/>
                <w:szCs w:val="20"/>
              </w:rPr>
              <w:fldChar w:fldCharType="end"/>
            </w:r>
          </w:p>
        </w:tc>
      </w:tr>
      <w:tr w:rsidR="00A97881" w:rsidRPr="00A97881" w14:paraId="0533C46E" w14:textId="77777777" w:rsidTr="002C20D0">
        <w:tc>
          <w:tcPr>
            <w:tcW w:w="1536" w:type="dxa"/>
            <w:vMerge/>
            <w:vAlign w:val="center"/>
          </w:tcPr>
          <w:p w14:paraId="256503AE" w14:textId="77777777" w:rsidR="00A97881" w:rsidRPr="00A97881" w:rsidRDefault="00A97881" w:rsidP="002C20D0">
            <w:pPr>
              <w:jc w:val="center"/>
              <w:rPr>
                <w:rFonts w:ascii="Calibri" w:hAnsi="Calibri" w:cs="Calibri"/>
                <w:b/>
                <w:sz w:val="20"/>
                <w:szCs w:val="20"/>
              </w:rPr>
            </w:pPr>
          </w:p>
        </w:tc>
        <w:tc>
          <w:tcPr>
            <w:tcW w:w="2995" w:type="dxa"/>
          </w:tcPr>
          <w:p w14:paraId="2F4AFDD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pet_mean</w:t>
            </w:r>
          </w:p>
        </w:tc>
        <w:tc>
          <w:tcPr>
            <w:tcW w:w="6379" w:type="dxa"/>
          </w:tcPr>
          <w:p w14:paraId="6AF8A32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mean daily PET (Penman-Monteith equation without interception correction)</w:t>
            </w:r>
          </w:p>
        </w:tc>
        <w:tc>
          <w:tcPr>
            <w:tcW w:w="1134" w:type="dxa"/>
          </w:tcPr>
          <w:p w14:paraId="5F96FF2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ign w:val="center"/>
          </w:tcPr>
          <w:p w14:paraId="3EC7772D" w14:textId="77777777" w:rsidR="00A97881" w:rsidRPr="00A97881" w:rsidRDefault="00A97881" w:rsidP="002C20D0">
            <w:pPr>
              <w:jc w:val="center"/>
              <w:rPr>
                <w:rFonts w:ascii="Calibri" w:hAnsi="Calibri" w:cs="Calibri"/>
                <w:sz w:val="20"/>
                <w:szCs w:val="20"/>
              </w:rPr>
            </w:pPr>
          </w:p>
        </w:tc>
      </w:tr>
      <w:tr w:rsidR="00A97881" w:rsidRPr="00A97881" w14:paraId="0A71C982" w14:textId="77777777" w:rsidTr="002C20D0">
        <w:tc>
          <w:tcPr>
            <w:tcW w:w="1536" w:type="dxa"/>
            <w:vMerge/>
            <w:vAlign w:val="center"/>
          </w:tcPr>
          <w:p w14:paraId="2E036397" w14:textId="77777777" w:rsidR="00A97881" w:rsidRPr="00A97881" w:rsidRDefault="00A97881" w:rsidP="002C20D0">
            <w:pPr>
              <w:jc w:val="center"/>
              <w:rPr>
                <w:rFonts w:ascii="Calibri" w:hAnsi="Calibri" w:cs="Calibri"/>
                <w:b/>
                <w:sz w:val="20"/>
                <w:szCs w:val="20"/>
              </w:rPr>
            </w:pPr>
          </w:p>
        </w:tc>
        <w:tc>
          <w:tcPr>
            <w:tcW w:w="2995" w:type="dxa"/>
          </w:tcPr>
          <w:p w14:paraId="5310511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aridity</w:t>
            </w:r>
          </w:p>
        </w:tc>
        <w:tc>
          <w:tcPr>
            <w:tcW w:w="6379" w:type="dxa"/>
          </w:tcPr>
          <w:p w14:paraId="3404239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aridity, calculated as the ratio of mean daily potential evapotranspiration to mean daily precipitation</w:t>
            </w:r>
          </w:p>
        </w:tc>
        <w:tc>
          <w:tcPr>
            <w:tcW w:w="1134" w:type="dxa"/>
          </w:tcPr>
          <w:p w14:paraId="1DD64D3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15C3BE0" w14:textId="77777777" w:rsidR="00A97881" w:rsidRPr="00A97881" w:rsidRDefault="00A97881" w:rsidP="002C20D0">
            <w:pPr>
              <w:jc w:val="center"/>
              <w:rPr>
                <w:rFonts w:ascii="Calibri" w:hAnsi="Calibri" w:cs="Calibri"/>
                <w:sz w:val="20"/>
                <w:szCs w:val="20"/>
              </w:rPr>
            </w:pPr>
          </w:p>
        </w:tc>
      </w:tr>
      <w:tr w:rsidR="00A97881" w:rsidRPr="00A97881" w14:paraId="2DBDA52D" w14:textId="77777777" w:rsidTr="002C20D0">
        <w:tc>
          <w:tcPr>
            <w:tcW w:w="1536" w:type="dxa"/>
            <w:vMerge/>
            <w:vAlign w:val="center"/>
          </w:tcPr>
          <w:p w14:paraId="4A4C3E7E" w14:textId="77777777" w:rsidR="00A97881" w:rsidRPr="00A97881" w:rsidRDefault="00A97881" w:rsidP="002C20D0">
            <w:pPr>
              <w:jc w:val="center"/>
              <w:rPr>
                <w:rFonts w:ascii="Calibri" w:hAnsi="Calibri" w:cs="Calibri"/>
                <w:b/>
                <w:sz w:val="20"/>
                <w:szCs w:val="20"/>
              </w:rPr>
            </w:pPr>
          </w:p>
        </w:tc>
        <w:tc>
          <w:tcPr>
            <w:tcW w:w="2995" w:type="dxa"/>
          </w:tcPr>
          <w:p w14:paraId="6A063F7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p_seasonality</w:t>
            </w:r>
          </w:p>
        </w:tc>
        <w:tc>
          <w:tcPr>
            <w:tcW w:w="6379" w:type="dxa"/>
          </w:tcPr>
          <w:p w14:paraId="0CBC997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seasonality and timing of precipitation (estimated using sine curves to represent the annual temperature and precipitation cycles; positive (negative) values indicate that precipitation peaks in summer (winter) and values close to zero indicate uniform precipitation throughout the year)</w:t>
            </w:r>
          </w:p>
        </w:tc>
        <w:tc>
          <w:tcPr>
            <w:tcW w:w="1134" w:type="dxa"/>
          </w:tcPr>
          <w:p w14:paraId="3A57FB5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C5115C9" w14:textId="77777777" w:rsidR="00A97881" w:rsidRPr="00A97881" w:rsidRDefault="00A97881" w:rsidP="002C20D0">
            <w:pPr>
              <w:jc w:val="center"/>
              <w:rPr>
                <w:rFonts w:ascii="Calibri" w:hAnsi="Calibri" w:cs="Calibri"/>
                <w:sz w:val="20"/>
                <w:szCs w:val="20"/>
              </w:rPr>
            </w:pPr>
          </w:p>
        </w:tc>
      </w:tr>
      <w:tr w:rsidR="00A97881" w:rsidRPr="00A97881" w14:paraId="08E8E5DF" w14:textId="77777777" w:rsidTr="002C20D0">
        <w:tc>
          <w:tcPr>
            <w:tcW w:w="1536" w:type="dxa"/>
            <w:vMerge/>
            <w:vAlign w:val="center"/>
          </w:tcPr>
          <w:p w14:paraId="5F766B10" w14:textId="77777777" w:rsidR="00A97881" w:rsidRPr="00A97881" w:rsidRDefault="00A97881" w:rsidP="002C20D0">
            <w:pPr>
              <w:jc w:val="center"/>
              <w:rPr>
                <w:rFonts w:ascii="Calibri" w:hAnsi="Calibri" w:cs="Calibri"/>
                <w:b/>
                <w:sz w:val="20"/>
                <w:szCs w:val="20"/>
              </w:rPr>
            </w:pPr>
          </w:p>
        </w:tc>
        <w:tc>
          <w:tcPr>
            <w:tcW w:w="2995" w:type="dxa"/>
          </w:tcPr>
          <w:p w14:paraId="5CF63C1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frac_snow</w:t>
            </w:r>
          </w:p>
        </w:tc>
        <w:tc>
          <w:tcPr>
            <w:tcW w:w="6379" w:type="dxa"/>
          </w:tcPr>
          <w:p w14:paraId="6D6C6B8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fraction of precipitation falling as snow (for days colder than 0°C)</w:t>
            </w:r>
          </w:p>
        </w:tc>
        <w:tc>
          <w:tcPr>
            <w:tcW w:w="1134" w:type="dxa"/>
          </w:tcPr>
          <w:p w14:paraId="7365780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6BA6CB4" w14:textId="77777777" w:rsidR="00A97881" w:rsidRPr="00A97881" w:rsidRDefault="00A97881" w:rsidP="002C20D0">
            <w:pPr>
              <w:jc w:val="center"/>
              <w:rPr>
                <w:rFonts w:ascii="Calibri" w:hAnsi="Calibri" w:cs="Calibri"/>
                <w:sz w:val="20"/>
                <w:szCs w:val="20"/>
              </w:rPr>
            </w:pPr>
          </w:p>
        </w:tc>
      </w:tr>
      <w:tr w:rsidR="00A97881" w:rsidRPr="00A97881" w14:paraId="6FDE1FE5" w14:textId="77777777" w:rsidTr="002C20D0">
        <w:tc>
          <w:tcPr>
            <w:tcW w:w="1536" w:type="dxa"/>
            <w:vMerge/>
            <w:vAlign w:val="center"/>
          </w:tcPr>
          <w:p w14:paraId="69C7637E" w14:textId="77777777" w:rsidR="00A97881" w:rsidRPr="00A97881" w:rsidRDefault="00A97881" w:rsidP="002C20D0">
            <w:pPr>
              <w:jc w:val="center"/>
              <w:rPr>
                <w:rFonts w:ascii="Calibri" w:hAnsi="Calibri" w:cs="Calibri"/>
                <w:b/>
                <w:sz w:val="20"/>
                <w:szCs w:val="20"/>
              </w:rPr>
            </w:pPr>
          </w:p>
        </w:tc>
        <w:tc>
          <w:tcPr>
            <w:tcW w:w="2995" w:type="dxa"/>
          </w:tcPr>
          <w:p w14:paraId="2140BD8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high_prec_freq</w:t>
            </w:r>
          </w:p>
        </w:tc>
        <w:tc>
          <w:tcPr>
            <w:tcW w:w="6379" w:type="dxa"/>
          </w:tcPr>
          <w:p w14:paraId="4BB4AFD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frequency of high precipitation days (≥ 5 times mean daily precipitation)</w:t>
            </w:r>
          </w:p>
        </w:tc>
        <w:tc>
          <w:tcPr>
            <w:tcW w:w="1134" w:type="dxa"/>
          </w:tcPr>
          <w:p w14:paraId="6DCA172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 yr</w:t>
            </w:r>
            <w:r w:rsidRPr="00A97881">
              <w:rPr>
                <w:rFonts w:ascii="Calibri" w:hAnsi="Calibri" w:cs="Calibri"/>
                <w:sz w:val="20"/>
                <w:szCs w:val="20"/>
                <w:vertAlign w:val="superscript"/>
              </w:rPr>
              <w:t>-1</w:t>
            </w:r>
          </w:p>
        </w:tc>
        <w:tc>
          <w:tcPr>
            <w:tcW w:w="1843" w:type="dxa"/>
            <w:vMerge/>
            <w:vAlign w:val="center"/>
          </w:tcPr>
          <w:p w14:paraId="7CE81E44" w14:textId="77777777" w:rsidR="00A97881" w:rsidRPr="00A97881" w:rsidRDefault="00A97881" w:rsidP="002C20D0">
            <w:pPr>
              <w:jc w:val="center"/>
              <w:rPr>
                <w:rFonts w:ascii="Calibri" w:hAnsi="Calibri" w:cs="Calibri"/>
                <w:sz w:val="20"/>
                <w:szCs w:val="20"/>
              </w:rPr>
            </w:pPr>
          </w:p>
        </w:tc>
      </w:tr>
      <w:tr w:rsidR="00A97881" w:rsidRPr="00A97881" w14:paraId="2EF5C5A5" w14:textId="77777777" w:rsidTr="002C20D0">
        <w:tc>
          <w:tcPr>
            <w:tcW w:w="1536" w:type="dxa"/>
            <w:vMerge/>
            <w:vAlign w:val="center"/>
          </w:tcPr>
          <w:p w14:paraId="377A8483" w14:textId="77777777" w:rsidR="00A97881" w:rsidRPr="00A97881" w:rsidRDefault="00A97881" w:rsidP="002C20D0">
            <w:pPr>
              <w:jc w:val="center"/>
              <w:rPr>
                <w:rFonts w:ascii="Calibri" w:hAnsi="Calibri" w:cs="Calibri"/>
                <w:b/>
                <w:sz w:val="20"/>
                <w:szCs w:val="20"/>
              </w:rPr>
            </w:pPr>
          </w:p>
        </w:tc>
        <w:tc>
          <w:tcPr>
            <w:tcW w:w="2995" w:type="dxa"/>
          </w:tcPr>
          <w:p w14:paraId="723A53D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high_prec_dur</w:t>
            </w:r>
          </w:p>
        </w:tc>
        <w:tc>
          <w:tcPr>
            <w:tcW w:w="6379" w:type="dxa"/>
          </w:tcPr>
          <w:p w14:paraId="42AFD03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average duration of high precipitation events (number of consecutive days ≥ 5 times mean daily precipitation)</w:t>
            </w:r>
          </w:p>
        </w:tc>
        <w:tc>
          <w:tcPr>
            <w:tcW w:w="1134" w:type="dxa"/>
          </w:tcPr>
          <w:p w14:paraId="6DD408A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w:t>
            </w:r>
          </w:p>
        </w:tc>
        <w:tc>
          <w:tcPr>
            <w:tcW w:w="1843" w:type="dxa"/>
            <w:vMerge/>
            <w:vAlign w:val="center"/>
          </w:tcPr>
          <w:p w14:paraId="7A5BCDDE" w14:textId="77777777" w:rsidR="00A97881" w:rsidRPr="00A97881" w:rsidRDefault="00A97881" w:rsidP="002C20D0">
            <w:pPr>
              <w:jc w:val="center"/>
              <w:rPr>
                <w:rFonts w:ascii="Calibri" w:hAnsi="Calibri" w:cs="Calibri"/>
                <w:sz w:val="20"/>
                <w:szCs w:val="20"/>
              </w:rPr>
            </w:pPr>
          </w:p>
        </w:tc>
      </w:tr>
      <w:tr w:rsidR="00A97881" w:rsidRPr="00A97881" w14:paraId="0F2A0582" w14:textId="77777777" w:rsidTr="002C20D0">
        <w:tc>
          <w:tcPr>
            <w:tcW w:w="1536" w:type="dxa"/>
            <w:vMerge/>
            <w:vAlign w:val="center"/>
          </w:tcPr>
          <w:p w14:paraId="25AC187E" w14:textId="77777777" w:rsidR="00A97881" w:rsidRPr="00A97881" w:rsidRDefault="00A97881" w:rsidP="002C20D0">
            <w:pPr>
              <w:jc w:val="center"/>
              <w:rPr>
                <w:rFonts w:ascii="Calibri" w:hAnsi="Calibri" w:cs="Calibri"/>
                <w:b/>
                <w:sz w:val="20"/>
                <w:szCs w:val="20"/>
              </w:rPr>
            </w:pPr>
          </w:p>
        </w:tc>
        <w:tc>
          <w:tcPr>
            <w:tcW w:w="2995" w:type="dxa"/>
          </w:tcPr>
          <w:p w14:paraId="5634738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high_prec_timing</w:t>
            </w:r>
          </w:p>
        </w:tc>
        <w:tc>
          <w:tcPr>
            <w:tcW w:w="6379" w:type="dxa"/>
          </w:tcPr>
          <w:p w14:paraId="35413FD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season during which most high precipitation days (≥ 5 times mean daily precipitation) occur.  If two seasons register the same number of events, a value of NaN is given.</w:t>
            </w:r>
          </w:p>
        </w:tc>
        <w:tc>
          <w:tcPr>
            <w:tcW w:w="1134" w:type="dxa"/>
          </w:tcPr>
          <w:p w14:paraId="233AD24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season</w:t>
            </w:r>
          </w:p>
        </w:tc>
        <w:tc>
          <w:tcPr>
            <w:tcW w:w="1843" w:type="dxa"/>
            <w:vMerge/>
            <w:vAlign w:val="center"/>
          </w:tcPr>
          <w:p w14:paraId="22A0D577" w14:textId="77777777" w:rsidR="00A97881" w:rsidRPr="00A97881" w:rsidRDefault="00A97881" w:rsidP="002C20D0">
            <w:pPr>
              <w:jc w:val="center"/>
              <w:rPr>
                <w:rFonts w:ascii="Calibri" w:hAnsi="Calibri" w:cs="Calibri"/>
                <w:sz w:val="20"/>
                <w:szCs w:val="20"/>
              </w:rPr>
            </w:pPr>
          </w:p>
        </w:tc>
      </w:tr>
      <w:tr w:rsidR="00A97881" w:rsidRPr="00A97881" w14:paraId="3AE9643A" w14:textId="77777777" w:rsidTr="002C20D0">
        <w:tc>
          <w:tcPr>
            <w:tcW w:w="1536" w:type="dxa"/>
            <w:vMerge/>
            <w:vAlign w:val="center"/>
          </w:tcPr>
          <w:p w14:paraId="5A220672" w14:textId="77777777" w:rsidR="00A97881" w:rsidRPr="00A97881" w:rsidRDefault="00A97881" w:rsidP="002C20D0">
            <w:pPr>
              <w:jc w:val="center"/>
              <w:rPr>
                <w:rFonts w:ascii="Calibri" w:hAnsi="Calibri" w:cs="Calibri"/>
                <w:b/>
                <w:sz w:val="20"/>
                <w:szCs w:val="20"/>
              </w:rPr>
            </w:pPr>
          </w:p>
        </w:tc>
        <w:tc>
          <w:tcPr>
            <w:tcW w:w="2995" w:type="dxa"/>
          </w:tcPr>
          <w:p w14:paraId="665E226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low_prec_freq</w:t>
            </w:r>
          </w:p>
        </w:tc>
        <w:tc>
          <w:tcPr>
            <w:tcW w:w="6379" w:type="dxa"/>
          </w:tcPr>
          <w:p w14:paraId="445B6F5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frequency of dry days (&lt; 1mm day</w:t>
            </w:r>
            <w:r w:rsidRPr="00A97881">
              <w:rPr>
                <w:rFonts w:ascii="Calibri" w:hAnsi="Calibri" w:cs="Calibri"/>
                <w:sz w:val="20"/>
                <w:szCs w:val="20"/>
                <w:vertAlign w:val="superscript"/>
              </w:rPr>
              <w:t>-1</w:t>
            </w:r>
            <w:r w:rsidRPr="00A97881">
              <w:rPr>
                <w:rFonts w:ascii="Calibri" w:hAnsi="Calibri" w:cs="Calibri"/>
                <w:sz w:val="20"/>
                <w:szCs w:val="20"/>
              </w:rPr>
              <w:t>)</w:t>
            </w:r>
          </w:p>
        </w:tc>
        <w:tc>
          <w:tcPr>
            <w:tcW w:w="1134" w:type="dxa"/>
          </w:tcPr>
          <w:p w14:paraId="02CC0C5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 yr</w:t>
            </w:r>
            <w:r w:rsidRPr="00A97881">
              <w:rPr>
                <w:rFonts w:ascii="Calibri" w:hAnsi="Calibri" w:cs="Calibri"/>
                <w:sz w:val="20"/>
                <w:szCs w:val="20"/>
                <w:vertAlign w:val="superscript"/>
              </w:rPr>
              <w:t>-1</w:t>
            </w:r>
          </w:p>
        </w:tc>
        <w:tc>
          <w:tcPr>
            <w:tcW w:w="1843" w:type="dxa"/>
            <w:vMerge/>
            <w:vAlign w:val="center"/>
          </w:tcPr>
          <w:p w14:paraId="690333DC" w14:textId="77777777" w:rsidR="00A97881" w:rsidRPr="00A97881" w:rsidRDefault="00A97881" w:rsidP="002C20D0">
            <w:pPr>
              <w:jc w:val="center"/>
              <w:rPr>
                <w:rFonts w:ascii="Calibri" w:hAnsi="Calibri" w:cs="Calibri"/>
                <w:sz w:val="20"/>
                <w:szCs w:val="20"/>
              </w:rPr>
            </w:pPr>
          </w:p>
        </w:tc>
      </w:tr>
      <w:tr w:rsidR="00A97881" w:rsidRPr="00A97881" w14:paraId="68133732" w14:textId="77777777" w:rsidTr="002C20D0">
        <w:tc>
          <w:tcPr>
            <w:tcW w:w="1536" w:type="dxa"/>
            <w:vMerge/>
            <w:vAlign w:val="center"/>
          </w:tcPr>
          <w:p w14:paraId="26B6E5BB" w14:textId="77777777" w:rsidR="00A97881" w:rsidRPr="00A97881" w:rsidRDefault="00A97881" w:rsidP="002C20D0">
            <w:pPr>
              <w:jc w:val="center"/>
              <w:rPr>
                <w:rFonts w:ascii="Calibri" w:hAnsi="Calibri" w:cs="Calibri"/>
                <w:b/>
                <w:sz w:val="20"/>
                <w:szCs w:val="20"/>
              </w:rPr>
            </w:pPr>
          </w:p>
        </w:tc>
        <w:tc>
          <w:tcPr>
            <w:tcW w:w="2995" w:type="dxa"/>
          </w:tcPr>
          <w:p w14:paraId="5197F68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low_prec_dur</w:t>
            </w:r>
          </w:p>
        </w:tc>
        <w:tc>
          <w:tcPr>
            <w:tcW w:w="6379" w:type="dxa"/>
          </w:tcPr>
          <w:p w14:paraId="4DDA3AD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average duration of dry periods (number of consecutive days &lt; 1mm day</w:t>
            </w:r>
            <w:r w:rsidRPr="00A97881">
              <w:rPr>
                <w:rFonts w:ascii="Calibri" w:hAnsi="Calibri" w:cs="Calibri"/>
                <w:sz w:val="20"/>
                <w:szCs w:val="20"/>
                <w:vertAlign w:val="superscript"/>
              </w:rPr>
              <w:t>-1</w:t>
            </w:r>
            <w:r w:rsidRPr="00A97881">
              <w:rPr>
                <w:rFonts w:ascii="Calibri" w:hAnsi="Calibri" w:cs="Calibri"/>
                <w:sz w:val="20"/>
                <w:szCs w:val="20"/>
              </w:rPr>
              <w:t>)</w:t>
            </w:r>
          </w:p>
        </w:tc>
        <w:tc>
          <w:tcPr>
            <w:tcW w:w="1134" w:type="dxa"/>
          </w:tcPr>
          <w:p w14:paraId="4811209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w:t>
            </w:r>
          </w:p>
        </w:tc>
        <w:tc>
          <w:tcPr>
            <w:tcW w:w="1843" w:type="dxa"/>
            <w:vMerge/>
            <w:vAlign w:val="center"/>
          </w:tcPr>
          <w:p w14:paraId="541C9880" w14:textId="77777777" w:rsidR="00A97881" w:rsidRPr="00A97881" w:rsidRDefault="00A97881" w:rsidP="002C20D0">
            <w:pPr>
              <w:jc w:val="center"/>
              <w:rPr>
                <w:rFonts w:ascii="Calibri" w:hAnsi="Calibri" w:cs="Calibri"/>
                <w:sz w:val="20"/>
                <w:szCs w:val="20"/>
              </w:rPr>
            </w:pPr>
          </w:p>
        </w:tc>
      </w:tr>
      <w:tr w:rsidR="00A97881" w:rsidRPr="00A97881" w14:paraId="134D4DC6" w14:textId="77777777" w:rsidTr="002C20D0">
        <w:tc>
          <w:tcPr>
            <w:tcW w:w="1536" w:type="dxa"/>
            <w:vMerge/>
            <w:vAlign w:val="center"/>
          </w:tcPr>
          <w:p w14:paraId="44396B0E" w14:textId="77777777" w:rsidR="00A97881" w:rsidRPr="00A97881" w:rsidRDefault="00A97881" w:rsidP="002C20D0">
            <w:pPr>
              <w:jc w:val="center"/>
              <w:rPr>
                <w:rFonts w:ascii="Calibri" w:hAnsi="Calibri" w:cs="Calibri"/>
                <w:b/>
                <w:sz w:val="20"/>
                <w:szCs w:val="20"/>
              </w:rPr>
            </w:pPr>
          </w:p>
        </w:tc>
        <w:tc>
          <w:tcPr>
            <w:tcW w:w="2995" w:type="dxa"/>
          </w:tcPr>
          <w:p w14:paraId="69CCD58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low_prec_timing</w:t>
            </w:r>
          </w:p>
        </w:tc>
        <w:tc>
          <w:tcPr>
            <w:tcW w:w="6379" w:type="dxa"/>
          </w:tcPr>
          <w:p w14:paraId="72283C8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season during which most dry days (&lt; 1mm day</w:t>
            </w:r>
            <w:r w:rsidRPr="00A97881">
              <w:rPr>
                <w:rFonts w:ascii="Calibri" w:hAnsi="Calibri" w:cs="Calibri"/>
                <w:sz w:val="20"/>
                <w:szCs w:val="20"/>
                <w:vertAlign w:val="superscript"/>
              </w:rPr>
              <w:t>-1</w:t>
            </w:r>
            <w:r w:rsidRPr="00A97881">
              <w:rPr>
                <w:rFonts w:ascii="Calibri" w:hAnsi="Calibri" w:cs="Calibri"/>
                <w:sz w:val="20"/>
                <w:szCs w:val="20"/>
              </w:rPr>
              <w:t>) occur. If two seasons register the same number of events, a value of NaN is given.</w:t>
            </w:r>
          </w:p>
        </w:tc>
        <w:tc>
          <w:tcPr>
            <w:tcW w:w="1134" w:type="dxa"/>
          </w:tcPr>
          <w:p w14:paraId="0CA833B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season</w:t>
            </w:r>
          </w:p>
        </w:tc>
        <w:tc>
          <w:tcPr>
            <w:tcW w:w="1843" w:type="dxa"/>
            <w:vMerge/>
            <w:vAlign w:val="center"/>
          </w:tcPr>
          <w:p w14:paraId="2BD4870A" w14:textId="77777777" w:rsidR="00A97881" w:rsidRPr="00A97881" w:rsidRDefault="00A97881" w:rsidP="002C20D0">
            <w:pPr>
              <w:jc w:val="center"/>
              <w:rPr>
                <w:rFonts w:ascii="Calibri" w:hAnsi="Calibri" w:cs="Calibri"/>
                <w:sz w:val="20"/>
                <w:szCs w:val="20"/>
              </w:rPr>
            </w:pPr>
          </w:p>
        </w:tc>
      </w:tr>
      <w:tr w:rsidR="00A97881" w:rsidRPr="00A97881" w14:paraId="1A8966D6" w14:textId="77777777" w:rsidTr="002C20D0">
        <w:tc>
          <w:tcPr>
            <w:tcW w:w="1536" w:type="dxa"/>
            <w:vMerge w:val="restart"/>
            <w:vAlign w:val="center"/>
          </w:tcPr>
          <w:p w14:paraId="17AD4ED1"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Hydrologic Signatures</w:t>
            </w:r>
          </w:p>
          <w:p w14:paraId="6EB57001" w14:textId="77777777" w:rsidR="00A97881" w:rsidRPr="00A97881" w:rsidRDefault="00A97881" w:rsidP="002C20D0">
            <w:pPr>
              <w:jc w:val="center"/>
              <w:rPr>
                <w:rFonts w:ascii="Calibri" w:hAnsi="Calibri" w:cs="Calibri"/>
                <w:b/>
                <w:sz w:val="20"/>
                <w:szCs w:val="20"/>
              </w:rPr>
            </w:pPr>
            <w:r w:rsidRPr="00A97881">
              <w:rPr>
                <w:rFonts w:ascii="Calibri" w:hAnsi="Calibri" w:cs="Calibri"/>
                <w:sz w:val="20"/>
                <w:szCs w:val="20"/>
              </w:rPr>
              <w:t>(computed for 1st Oct 1970 to 30th Sept 2022)</w:t>
            </w:r>
          </w:p>
        </w:tc>
        <w:tc>
          <w:tcPr>
            <w:tcW w:w="2995" w:type="dxa"/>
          </w:tcPr>
          <w:p w14:paraId="4196CC8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q_mean</w:t>
            </w:r>
          </w:p>
        </w:tc>
        <w:tc>
          <w:tcPr>
            <w:tcW w:w="6379" w:type="dxa"/>
          </w:tcPr>
          <w:p w14:paraId="51311BC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mean daily discharge</w:t>
            </w:r>
          </w:p>
        </w:tc>
        <w:tc>
          <w:tcPr>
            <w:tcW w:w="1134" w:type="dxa"/>
          </w:tcPr>
          <w:p w14:paraId="6402843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restart"/>
            <w:vAlign w:val="center"/>
          </w:tcPr>
          <w:p w14:paraId="4F982327" w14:textId="5008C84B"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Catchment timeseries of streamflow and precipitation described in </w:t>
            </w:r>
            <w:r w:rsidRPr="00A97881">
              <w:rPr>
                <w:rFonts w:ascii="Calibri" w:hAnsi="Calibri" w:cs="Calibri"/>
                <w:sz w:val="20"/>
                <w:szCs w:val="20"/>
              </w:rPr>
              <w:fldChar w:fldCharType="begin"/>
            </w:r>
            <w:r w:rsidRPr="00A97881">
              <w:rPr>
                <w:rFonts w:ascii="Calibri" w:hAnsi="Calibri" w:cs="Calibri"/>
                <w:sz w:val="20"/>
                <w:szCs w:val="20"/>
              </w:rPr>
              <w:instrText xml:space="preserve"> REF _Ref16513857 \h  \* MERGEFORMAT </w:instrText>
            </w:r>
            <w:r w:rsidRPr="00A97881">
              <w:rPr>
                <w:rFonts w:ascii="Calibri" w:hAnsi="Calibri" w:cs="Calibri"/>
                <w:sz w:val="20"/>
                <w:szCs w:val="20"/>
              </w:rPr>
            </w:r>
            <w:r w:rsidRPr="00A97881">
              <w:rPr>
                <w:rFonts w:ascii="Calibri" w:hAnsi="Calibri" w:cs="Calibri"/>
                <w:sz w:val="20"/>
                <w:szCs w:val="20"/>
              </w:rPr>
              <w:fldChar w:fldCharType="separate"/>
            </w:r>
            <w:r w:rsidRPr="00A97881">
              <w:rPr>
                <w:rFonts w:ascii="Calibri" w:hAnsi="Calibri" w:cs="Calibri"/>
                <w:sz w:val="20"/>
                <w:szCs w:val="20"/>
              </w:rPr>
              <w:t xml:space="preserve">Table </w:t>
            </w:r>
            <w:r w:rsidRPr="00A97881">
              <w:rPr>
                <w:rFonts w:ascii="Calibri" w:hAnsi="Calibri" w:cs="Calibri"/>
                <w:noProof/>
                <w:sz w:val="20"/>
                <w:szCs w:val="20"/>
              </w:rPr>
              <w:t>2</w:t>
            </w:r>
            <w:r w:rsidRPr="00A97881">
              <w:rPr>
                <w:rFonts w:ascii="Calibri" w:hAnsi="Calibri" w:cs="Calibri"/>
                <w:sz w:val="20"/>
                <w:szCs w:val="20"/>
              </w:rPr>
              <w:fldChar w:fldCharType="end"/>
            </w:r>
          </w:p>
        </w:tc>
      </w:tr>
      <w:tr w:rsidR="00A97881" w:rsidRPr="00A97881" w14:paraId="20B57D22" w14:textId="77777777" w:rsidTr="002C20D0">
        <w:tc>
          <w:tcPr>
            <w:tcW w:w="1536" w:type="dxa"/>
            <w:vMerge/>
            <w:vAlign w:val="center"/>
          </w:tcPr>
          <w:p w14:paraId="243AE727" w14:textId="77777777" w:rsidR="00A97881" w:rsidRPr="00A97881" w:rsidRDefault="00A97881" w:rsidP="002C20D0">
            <w:pPr>
              <w:jc w:val="center"/>
              <w:rPr>
                <w:rFonts w:ascii="Calibri" w:hAnsi="Calibri" w:cs="Calibri"/>
                <w:b/>
                <w:sz w:val="20"/>
                <w:szCs w:val="20"/>
              </w:rPr>
            </w:pPr>
          </w:p>
        </w:tc>
        <w:tc>
          <w:tcPr>
            <w:tcW w:w="2995" w:type="dxa"/>
          </w:tcPr>
          <w:p w14:paraId="02C27A9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runoff_ratio</w:t>
            </w:r>
          </w:p>
        </w:tc>
        <w:tc>
          <w:tcPr>
            <w:tcW w:w="6379" w:type="dxa"/>
          </w:tcPr>
          <w:p w14:paraId="79E6C2C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runoff ratio, calculated as the ratio of mean daily discharge to mean daily precipitation</w:t>
            </w:r>
          </w:p>
        </w:tc>
        <w:tc>
          <w:tcPr>
            <w:tcW w:w="1134" w:type="dxa"/>
          </w:tcPr>
          <w:p w14:paraId="24CA71A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057626A7" w14:textId="77777777" w:rsidR="00A97881" w:rsidRPr="00A97881" w:rsidRDefault="00A97881" w:rsidP="002C20D0">
            <w:pPr>
              <w:jc w:val="center"/>
              <w:rPr>
                <w:rFonts w:ascii="Calibri" w:hAnsi="Calibri" w:cs="Calibri"/>
                <w:sz w:val="20"/>
                <w:szCs w:val="20"/>
              </w:rPr>
            </w:pPr>
          </w:p>
        </w:tc>
      </w:tr>
      <w:tr w:rsidR="00A97881" w:rsidRPr="00A97881" w14:paraId="6D12AD8F" w14:textId="77777777" w:rsidTr="002C20D0">
        <w:tc>
          <w:tcPr>
            <w:tcW w:w="1536" w:type="dxa"/>
            <w:vMerge/>
            <w:vAlign w:val="center"/>
          </w:tcPr>
          <w:p w14:paraId="6D8E381F" w14:textId="77777777" w:rsidR="00A97881" w:rsidRPr="00A97881" w:rsidRDefault="00A97881" w:rsidP="002C20D0">
            <w:pPr>
              <w:jc w:val="center"/>
              <w:rPr>
                <w:rFonts w:ascii="Calibri" w:hAnsi="Calibri" w:cs="Calibri"/>
                <w:b/>
                <w:sz w:val="20"/>
                <w:szCs w:val="20"/>
              </w:rPr>
            </w:pPr>
          </w:p>
        </w:tc>
        <w:tc>
          <w:tcPr>
            <w:tcW w:w="2995" w:type="dxa"/>
          </w:tcPr>
          <w:p w14:paraId="040BF50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stream_elas</w:t>
            </w:r>
          </w:p>
        </w:tc>
        <w:tc>
          <w:tcPr>
            <w:tcW w:w="6379" w:type="dxa"/>
          </w:tcPr>
          <w:p w14:paraId="59C2BEA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streamflow precipitation elasticity (sensitivity of streamflow to changes in precipitation at the annual timescale, using the mean daily discharge as reference)</w:t>
            </w:r>
          </w:p>
        </w:tc>
        <w:tc>
          <w:tcPr>
            <w:tcW w:w="1134" w:type="dxa"/>
          </w:tcPr>
          <w:p w14:paraId="1F196C6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D6093CB" w14:textId="77777777" w:rsidR="00A97881" w:rsidRPr="00A97881" w:rsidRDefault="00A97881" w:rsidP="002C20D0">
            <w:pPr>
              <w:jc w:val="center"/>
              <w:rPr>
                <w:rFonts w:ascii="Calibri" w:hAnsi="Calibri" w:cs="Calibri"/>
                <w:sz w:val="20"/>
                <w:szCs w:val="20"/>
              </w:rPr>
            </w:pPr>
          </w:p>
        </w:tc>
      </w:tr>
      <w:tr w:rsidR="00A97881" w:rsidRPr="00A97881" w14:paraId="16B4E5FE" w14:textId="77777777" w:rsidTr="002C20D0">
        <w:tc>
          <w:tcPr>
            <w:tcW w:w="1536" w:type="dxa"/>
            <w:vMerge/>
            <w:vAlign w:val="center"/>
          </w:tcPr>
          <w:p w14:paraId="0099267D" w14:textId="77777777" w:rsidR="00A97881" w:rsidRPr="00A97881" w:rsidRDefault="00A97881" w:rsidP="002C20D0">
            <w:pPr>
              <w:jc w:val="center"/>
              <w:rPr>
                <w:rFonts w:ascii="Calibri" w:hAnsi="Calibri" w:cs="Calibri"/>
                <w:b/>
                <w:sz w:val="20"/>
                <w:szCs w:val="20"/>
              </w:rPr>
            </w:pPr>
          </w:p>
        </w:tc>
        <w:tc>
          <w:tcPr>
            <w:tcW w:w="2995" w:type="dxa"/>
          </w:tcPr>
          <w:p w14:paraId="0E662D4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slope_fdc</w:t>
            </w:r>
          </w:p>
        </w:tc>
        <w:tc>
          <w:tcPr>
            <w:tcW w:w="6379" w:type="dxa"/>
          </w:tcPr>
          <w:p w14:paraId="00E4BD0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slope of the flow duration curve (between the log-transformed 33</w:t>
            </w:r>
            <w:r w:rsidRPr="00A97881">
              <w:rPr>
                <w:rFonts w:ascii="Calibri" w:hAnsi="Calibri" w:cs="Calibri"/>
                <w:sz w:val="20"/>
                <w:szCs w:val="20"/>
                <w:vertAlign w:val="superscript"/>
              </w:rPr>
              <w:t>rd</w:t>
            </w:r>
            <w:r w:rsidRPr="00A97881">
              <w:rPr>
                <w:rFonts w:ascii="Calibri" w:hAnsi="Calibri" w:cs="Calibri"/>
                <w:sz w:val="20"/>
                <w:szCs w:val="20"/>
              </w:rPr>
              <w:t xml:space="preserve"> and 66</w:t>
            </w:r>
            <w:r w:rsidRPr="00A97881">
              <w:rPr>
                <w:rFonts w:ascii="Calibri" w:hAnsi="Calibri" w:cs="Calibri"/>
                <w:sz w:val="20"/>
                <w:szCs w:val="20"/>
                <w:vertAlign w:val="superscript"/>
              </w:rPr>
              <w:t>th</w:t>
            </w:r>
            <w:r w:rsidRPr="00A97881">
              <w:rPr>
                <w:rFonts w:ascii="Calibri" w:hAnsi="Calibri" w:cs="Calibri"/>
                <w:sz w:val="20"/>
                <w:szCs w:val="20"/>
              </w:rPr>
              <w:t xml:space="preserve"> streamflow percentiles)</w:t>
            </w:r>
          </w:p>
        </w:tc>
        <w:tc>
          <w:tcPr>
            <w:tcW w:w="1134" w:type="dxa"/>
          </w:tcPr>
          <w:p w14:paraId="6234F45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48ED603" w14:textId="77777777" w:rsidR="00A97881" w:rsidRPr="00A97881" w:rsidRDefault="00A97881" w:rsidP="002C20D0">
            <w:pPr>
              <w:jc w:val="center"/>
              <w:rPr>
                <w:rFonts w:ascii="Calibri" w:hAnsi="Calibri" w:cs="Calibri"/>
                <w:sz w:val="20"/>
                <w:szCs w:val="20"/>
              </w:rPr>
            </w:pPr>
          </w:p>
        </w:tc>
      </w:tr>
      <w:tr w:rsidR="00A97881" w:rsidRPr="00A97881" w14:paraId="4B126D57" w14:textId="77777777" w:rsidTr="002C20D0">
        <w:tc>
          <w:tcPr>
            <w:tcW w:w="1536" w:type="dxa"/>
            <w:vMerge/>
            <w:vAlign w:val="center"/>
          </w:tcPr>
          <w:p w14:paraId="34E7FDE4" w14:textId="77777777" w:rsidR="00A97881" w:rsidRPr="00A97881" w:rsidRDefault="00A97881" w:rsidP="002C20D0">
            <w:pPr>
              <w:jc w:val="center"/>
              <w:rPr>
                <w:rFonts w:ascii="Calibri" w:hAnsi="Calibri" w:cs="Calibri"/>
                <w:b/>
                <w:sz w:val="20"/>
                <w:szCs w:val="20"/>
              </w:rPr>
            </w:pPr>
          </w:p>
        </w:tc>
        <w:tc>
          <w:tcPr>
            <w:tcW w:w="2995" w:type="dxa"/>
          </w:tcPr>
          <w:p w14:paraId="4303EBA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baseflow_index</w:t>
            </w:r>
          </w:p>
        </w:tc>
        <w:tc>
          <w:tcPr>
            <w:tcW w:w="6379" w:type="dxa"/>
          </w:tcPr>
          <w:p w14:paraId="0873EE4A" w14:textId="143954AC"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baseflow index (ratio of mean daily baseflow to daily discharge, hydrograph separation performed using the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{"citationID":"w5lfuFSP","properties":{"formattedCitation":"(Ladson et al., 2013)","plainCitation":"(Ladson et al., 2013)","dontUpdate":true,"noteIndex":0},"citationItems":[{"id":"HMXZSaft/pEMDrSty","uris":["http://zotero.org/users/local/y4ZeHW5w/items/7IE4B7QJ",["http://zotero.org/users/local/y4ZeHW5w/items/7IE4B7QJ"]],"itemData":{"id":53,"type":"article-journal","title":"A Standard Approach to Baseflow Separation Using The Lyne and Hollick Filter","container-title":"Australasian Journal of Water Resources","page":"25-34","volume":"17","issue":"1","source":"Taylor and Francis+NEJM","abstract":"The digital filtering approach to baseflow separation suggested by Lyne &amp; Hollick (1979) has been widely used and is available in a number of computer packages. However, details of the approach used by different authors vary and so do the results. This means baseflow volumes and indices reported by different authors, and at different times, are difficult to compare. We propose a standard method for baseflow separation using the Lyne and Hollick digital filter. This includes reflecting the flow series at the start and end of the record to reduce “warm up” effects and the adoption of specific starting values for each filter pass.","DOI":"10.7158/13241583.2013.11465417","ISSN":"1324-1583","author":[{"family":"Ladson","given":"A. R."},{"family":"Brown","given":"R."},{"family":"Neal","given":"B."},{"family":"Nathan","given":"R."}],"issued":{"date-parts":[["2013",1,1]]}}}],"schema":"https://github.com/citation-style-language/schema/raw/master/csl-citation.json"}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Ladson et al., 2013</w:t>
            </w:r>
            <w:r w:rsidRPr="00A97881">
              <w:rPr>
                <w:rFonts w:ascii="Calibri" w:hAnsi="Calibri" w:cs="Calibri"/>
                <w:sz w:val="20"/>
                <w:szCs w:val="20"/>
              </w:rPr>
              <w:fldChar w:fldCharType="end"/>
            </w:r>
            <w:r w:rsidRPr="00A97881">
              <w:rPr>
                <w:rFonts w:ascii="Calibri" w:hAnsi="Calibri" w:cs="Calibri"/>
                <w:sz w:val="20"/>
                <w:szCs w:val="20"/>
              </w:rPr>
              <w:t xml:space="preserve"> digital filter)</w:t>
            </w:r>
          </w:p>
        </w:tc>
        <w:tc>
          <w:tcPr>
            <w:tcW w:w="1134" w:type="dxa"/>
          </w:tcPr>
          <w:p w14:paraId="62893C1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5D30277" w14:textId="77777777" w:rsidR="00A97881" w:rsidRPr="00A97881" w:rsidRDefault="00A97881" w:rsidP="002C20D0">
            <w:pPr>
              <w:jc w:val="center"/>
              <w:rPr>
                <w:rFonts w:ascii="Calibri" w:hAnsi="Calibri" w:cs="Calibri"/>
                <w:sz w:val="20"/>
                <w:szCs w:val="20"/>
              </w:rPr>
            </w:pPr>
          </w:p>
        </w:tc>
      </w:tr>
      <w:tr w:rsidR="00A97881" w:rsidRPr="00A97881" w14:paraId="4BF6B3CF" w14:textId="77777777" w:rsidTr="002C20D0">
        <w:tc>
          <w:tcPr>
            <w:tcW w:w="1536" w:type="dxa"/>
            <w:vMerge/>
            <w:vAlign w:val="center"/>
          </w:tcPr>
          <w:p w14:paraId="1CF981D7" w14:textId="77777777" w:rsidR="00A97881" w:rsidRPr="00A97881" w:rsidRDefault="00A97881" w:rsidP="002C20D0">
            <w:pPr>
              <w:jc w:val="center"/>
              <w:rPr>
                <w:rFonts w:ascii="Calibri" w:hAnsi="Calibri" w:cs="Calibri"/>
                <w:b/>
                <w:sz w:val="20"/>
                <w:szCs w:val="20"/>
              </w:rPr>
            </w:pPr>
          </w:p>
        </w:tc>
        <w:tc>
          <w:tcPr>
            <w:tcW w:w="2995" w:type="dxa"/>
          </w:tcPr>
          <w:p w14:paraId="2AF6E9C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baseflow_index_ceh</w:t>
            </w:r>
          </w:p>
        </w:tc>
        <w:tc>
          <w:tcPr>
            <w:tcW w:w="6379" w:type="dxa"/>
          </w:tcPr>
          <w:p w14:paraId="5D733482" w14:textId="745815BF" w:rsidR="00A97881" w:rsidRPr="00A97881" w:rsidRDefault="00A97881" w:rsidP="002C20D0">
            <w:pPr>
              <w:rPr>
                <w:rFonts w:ascii="Calibri" w:hAnsi="Calibri" w:cs="Calibri"/>
                <w:sz w:val="20"/>
                <w:szCs w:val="20"/>
              </w:rPr>
            </w:pPr>
            <w:r w:rsidRPr="00A97881">
              <w:rPr>
                <w:rFonts w:ascii="Calibri" w:hAnsi="Calibri" w:cs="Calibri"/>
                <w:sz w:val="20"/>
                <w:szCs w:val="20"/>
              </w:rPr>
              <w:t>baseflow index (ratio of mean daily baseflow to daily discharge, hydrograph separation performed using the Gustard et al., 1992 method)</w:t>
            </w:r>
          </w:p>
        </w:tc>
        <w:tc>
          <w:tcPr>
            <w:tcW w:w="1134" w:type="dxa"/>
          </w:tcPr>
          <w:p w14:paraId="27B2486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D915855" w14:textId="77777777" w:rsidR="00A97881" w:rsidRPr="00A97881" w:rsidRDefault="00A97881" w:rsidP="002C20D0">
            <w:pPr>
              <w:jc w:val="center"/>
              <w:rPr>
                <w:rFonts w:ascii="Calibri" w:hAnsi="Calibri" w:cs="Calibri"/>
                <w:sz w:val="20"/>
                <w:szCs w:val="20"/>
              </w:rPr>
            </w:pPr>
          </w:p>
        </w:tc>
      </w:tr>
      <w:tr w:rsidR="00A97881" w:rsidRPr="00A97881" w14:paraId="3E608A7C" w14:textId="77777777" w:rsidTr="002C20D0">
        <w:tc>
          <w:tcPr>
            <w:tcW w:w="1536" w:type="dxa"/>
            <w:vMerge/>
            <w:vAlign w:val="center"/>
          </w:tcPr>
          <w:p w14:paraId="525CDAA6" w14:textId="77777777" w:rsidR="00A97881" w:rsidRPr="00A97881" w:rsidRDefault="00A97881" w:rsidP="002C20D0">
            <w:pPr>
              <w:jc w:val="center"/>
              <w:rPr>
                <w:rFonts w:ascii="Calibri" w:hAnsi="Calibri" w:cs="Calibri"/>
                <w:b/>
                <w:sz w:val="20"/>
                <w:szCs w:val="20"/>
              </w:rPr>
            </w:pPr>
          </w:p>
        </w:tc>
        <w:tc>
          <w:tcPr>
            <w:tcW w:w="2995" w:type="dxa"/>
          </w:tcPr>
          <w:p w14:paraId="4F3CF2F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hfd_mean</w:t>
            </w:r>
          </w:p>
        </w:tc>
        <w:tc>
          <w:tcPr>
            <w:tcW w:w="6379" w:type="dxa"/>
          </w:tcPr>
          <w:p w14:paraId="7041AD5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mean half-flow date (date on which the cumulative discharge since 1 October reaches half of the annual discharge)</w:t>
            </w:r>
          </w:p>
        </w:tc>
        <w:tc>
          <w:tcPr>
            <w:tcW w:w="1134" w:type="dxa"/>
          </w:tcPr>
          <w:p w14:paraId="22A3EAF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 since 1st October</w:t>
            </w:r>
          </w:p>
        </w:tc>
        <w:tc>
          <w:tcPr>
            <w:tcW w:w="1843" w:type="dxa"/>
            <w:vMerge/>
            <w:vAlign w:val="center"/>
          </w:tcPr>
          <w:p w14:paraId="057A42C7" w14:textId="77777777" w:rsidR="00A97881" w:rsidRPr="00A97881" w:rsidRDefault="00A97881" w:rsidP="002C20D0">
            <w:pPr>
              <w:jc w:val="center"/>
              <w:rPr>
                <w:rFonts w:ascii="Calibri" w:hAnsi="Calibri" w:cs="Calibri"/>
                <w:sz w:val="20"/>
                <w:szCs w:val="20"/>
              </w:rPr>
            </w:pPr>
          </w:p>
        </w:tc>
      </w:tr>
      <w:tr w:rsidR="00A97881" w:rsidRPr="00A97881" w14:paraId="48FFE892" w14:textId="77777777" w:rsidTr="002C20D0">
        <w:tc>
          <w:tcPr>
            <w:tcW w:w="1536" w:type="dxa"/>
            <w:vMerge/>
            <w:vAlign w:val="center"/>
          </w:tcPr>
          <w:p w14:paraId="18AD87BF" w14:textId="77777777" w:rsidR="00A97881" w:rsidRPr="00A97881" w:rsidRDefault="00A97881" w:rsidP="002C20D0">
            <w:pPr>
              <w:jc w:val="center"/>
              <w:rPr>
                <w:rFonts w:ascii="Calibri" w:hAnsi="Calibri" w:cs="Calibri"/>
                <w:b/>
                <w:sz w:val="20"/>
                <w:szCs w:val="20"/>
              </w:rPr>
            </w:pPr>
          </w:p>
        </w:tc>
        <w:tc>
          <w:tcPr>
            <w:tcW w:w="2995" w:type="dxa"/>
          </w:tcPr>
          <w:p w14:paraId="543D75E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Q5</w:t>
            </w:r>
          </w:p>
        </w:tc>
        <w:tc>
          <w:tcPr>
            <w:tcW w:w="6379" w:type="dxa"/>
          </w:tcPr>
          <w:p w14:paraId="54E16F7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5% flow quantile (low flow)</w:t>
            </w:r>
          </w:p>
        </w:tc>
        <w:tc>
          <w:tcPr>
            <w:tcW w:w="1134" w:type="dxa"/>
          </w:tcPr>
          <w:p w14:paraId="677D2F4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ign w:val="center"/>
          </w:tcPr>
          <w:p w14:paraId="488C4A01" w14:textId="77777777" w:rsidR="00A97881" w:rsidRPr="00A97881" w:rsidRDefault="00A97881" w:rsidP="002C20D0">
            <w:pPr>
              <w:jc w:val="center"/>
              <w:rPr>
                <w:rFonts w:ascii="Calibri" w:hAnsi="Calibri" w:cs="Calibri"/>
                <w:sz w:val="20"/>
                <w:szCs w:val="20"/>
              </w:rPr>
            </w:pPr>
          </w:p>
        </w:tc>
      </w:tr>
      <w:tr w:rsidR="00A97881" w:rsidRPr="00A97881" w14:paraId="75C89657" w14:textId="77777777" w:rsidTr="002C20D0">
        <w:tc>
          <w:tcPr>
            <w:tcW w:w="1536" w:type="dxa"/>
            <w:vMerge/>
            <w:vAlign w:val="center"/>
          </w:tcPr>
          <w:p w14:paraId="1C8A0B92" w14:textId="77777777" w:rsidR="00A97881" w:rsidRPr="00A97881" w:rsidRDefault="00A97881" w:rsidP="002C20D0">
            <w:pPr>
              <w:jc w:val="center"/>
              <w:rPr>
                <w:rFonts w:ascii="Calibri" w:hAnsi="Calibri" w:cs="Calibri"/>
                <w:b/>
                <w:sz w:val="20"/>
                <w:szCs w:val="20"/>
              </w:rPr>
            </w:pPr>
          </w:p>
        </w:tc>
        <w:tc>
          <w:tcPr>
            <w:tcW w:w="2995" w:type="dxa"/>
          </w:tcPr>
          <w:p w14:paraId="76EAB46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Q95</w:t>
            </w:r>
          </w:p>
        </w:tc>
        <w:tc>
          <w:tcPr>
            <w:tcW w:w="6379" w:type="dxa"/>
          </w:tcPr>
          <w:p w14:paraId="2517E7D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95% flow quantile (high flow)</w:t>
            </w:r>
          </w:p>
        </w:tc>
        <w:tc>
          <w:tcPr>
            <w:tcW w:w="1134" w:type="dxa"/>
          </w:tcPr>
          <w:p w14:paraId="2126699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ign w:val="center"/>
          </w:tcPr>
          <w:p w14:paraId="59ADA610" w14:textId="77777777" w:rsidR="00A97881" w:rsidRPr="00A97881" w:rsidRDefault="00A97881" w:rsidP="002C20D0">
            <w:pPr>
              <w:jc w:val="center"/>
              <w:rPr>
                <w:rFonts w:ascii="Calibri" w:hAnsi="Calibri" w:cs="Calibri"/>
                <w:sz w:val="20"/>
                <w:szCs w:val="20"/>
              </w:rPr>
            </w:pPr>
          </w:p>
        </w:tc>
      </w:tr>
      <w:tr w:rsidR="00A97881" w:rsidRPr="00A97881" w14:paraId="1DEC4E36" w14:textId="77777777" w:rsidTr="002C20D0">
        <w:tc>
          <w:tcPr>
            <w:tcW w:w="1536" w:type="dxa"/>
            <w:vMerge/>
            <w:vAlign w:val="center"/>
          </w:tcPr>
          <w:p w14:paraId="2B3C8257" w14:textId="77777777" w:rsidR="00A97881" w:rsidRPr="00A97881" w:rsidRDefault="00A97881" w:rsidP="002C20D0">
            <w:pPr>
              <w:jc w:val="center"/>
              <w:rPr>
                <w:rFonts w:ascii="Calibri" w:hAnsi="Calibri" w:cs="Calibri"/>
                <w:b/>
                <w:sz w:val="20"/>
                <w:szCs w:val="20"/>
              </w:rPr>
            </w:pPr>
          </w:p>
        </w:tc>
        <w:tc>
          <w:tcPr>
            <w:tcW w:w="2995" w:type="dxa"/>
          </w:tcPr>
          <w:p w14:paraId="4B610B7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high_q_freq</w:t>
            </w:r>
          </w:p>
        </w:tc>
        <w:tc>
          <w:tcPr>
            <w:tcW w:w="6379" w:type="dxa"/>
          </w:tcPr>
          <w:p w14:paraId="65018F1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frequency of high-flow days (&gt; 9 times the median daily flow)</w:t>
            </w:r>
          </w:p>
        </w:tc>
        <w:tc>
          <w:tcPr>
            <w:tcW w:w="1134" w:type="dxa"/>
          </w:tcPr>
          <w:p w14:paraId="07DC8FA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 yr</w:t>
            </w:r>
            <w:r w:rsidRPr="00A97881">
              <w:rPr>
                <w:rFonts w:ascii="Calibri" w:hAnsi="Calibri" w:cs="Calibri"/>
                <w:sz w:val="20"/>
                <w:szCs w:val="20"/>
                <w:vertAlign w:val="superscript"/>
              </w:rPr>
              <w:t>-1</w:t>
            </w:r>
          </w:p>
        </w:tc>
        <w:tc>
          <w:tcPr>
            <w:tcW w:w="1843" w:type="dxa"/>
            <w:vMerge/>
            <w:vAlign w:val="center"/>
          </w:tcPr>
          <w:p w14:paraId="337EAE2A" w14:textId="77777777" w:rsidR="00A97881" w:rsidRPr="00A97881" w:rsidRDefault="00A97881" w:rsidP="002C20D0">
            <w:pPr>
              <w:jc w:val="center"/>
              <w:rPr>
                <w:rFonts w:ascii="Calibri" w:hAnsi="Calibri" w:cs="Calibri"/>
                <w:sz w:val="20"/>
                <w:szCs w:val="20"/>
              </w:rPr>
            </w:pPr>
          </w:p>
        </w:tc>
      </w:tr>
      <w:tr w:rsidR="00A97881" w:rsidRPr="00A97881" w14:paraId="2FF82346" w14:textId="77777777" w:rsidTr="002C20D0">
        <w:tc>
          <w:tcPr>
            <w:tcW w:w="1536" w:type="dxa"/>
            <w:vMerge/>
            <w:vAlign w:val="center"/>
          </w:tcPr>
          <w:p w14:paraId="0D813600" w14:textId="77777777" w:rsidR="00A97881" w:rsidRPr="00A97881" w:rsidRDefault="00A97881" w:rsidP="002C20D0">
            <w:pPr>
              <w:jc w:val="center"/>
              <w:rPr>
                <w:rFonts w:ascii="Calibri" w:hAnsi="Calibri" w:cs="Calibri"/>
                <w:b/>
                <w:sz w:val="20"/>
                <w:szCs w:val="20"/>
              </w:rPr>
            </w:pPr>
          </w:p>
        </w:tc>
        <w:tc>
          <w:tcPr>
            <w:tcW w:w="2995" w:type="dxa"/>
          </w:tcPr>
          <w:p w14:paraId="3101634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high_q_dur</w:t>
            </w:r>
          </w:p>
        </w:tc>
        <w:tc>
          <w:tcPr>
            <w:tcW w:w="6379" w:type="dxa"/>
          </w:tcPr>
          <w:p w14:paraId="1D4BA83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average duration of high flow events (number of consecutive days &gt;9 times the median daily flow)</w:t>
            </w:r>
          </w:p>
        </w:tc>
        <w:tc>
          <w:tcPr>
            <w:tcW w:w="1134" w:type="dxa"/>
          </w:tcPr>
          <w:p w14:paraId="7A8109A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w:t>
            </w:r>
          </w:p>
        </w:tc>
        <w:tc>
          <w:tcPr>
            <w:tcW w:w="1843" w:type="dxa"/>
            <w:vMerge/>
            <w:vAlign w:val="center"/>
          </w:tcPr>
          <w:p w14:paraId="435BB33E" w14:textId="77777777" w:rsidR="00A97881" w:rsidRPr="00A97881" w:rsidRDefault="00A97881" w:rsidP="002C20D0">
            <w:pPr>
              <w:jc w:val="center"/>
              <w:rPr>
                <w:rFonts w:ascii="Calibri" w:hAnsi="Calibri" w:cs="Calibri"/>
                <w:sz w:val="20"/>
                <w:szCs w:val="20"/>
              </w:rPr>
            </w:pPr>
          </w:p>
        </w:tc>
      </w:tr>
      <w:tr w:rsidR="00A97881" w:rsidRPr="00A97881" w14:paraId="34DAC3A6" w14:textId="77777777" w:rsidTr="002C20D0">
        <w:tc>
          <w:tcPr>
            <w:tcW w:w="1536" w:type="dxa"/>
            <w:vMerge/>
            <w:vAlign w:val="center"/>
          </w:tcPr>
          <w:p w14:paraId="5D6DEE6C" w14:textId="77777777" w:rsidR="00A97881" w:rsidRPr="00A97881" w:rsidRDefault="00A97881" w:rsidP="002C20D0">
            <w:pPr>
              <w:jc w:val="center"/>
              <w:rPr>
                <w:rFonts w:ascii="Calibri" w:hAnsi="Calibri" w:cs="Calibri"/>
                <w:b/>
                <w:sz w:val="20"/>
                <w:szCs w:val="20"/>
              </w:rPr>
            </w:pPr>
          </w:p>
        </w:tc>
        <w:tc>
          <w:tcPr>
            <w:tcW w:w="2995" w:type="dxa"/>
          </w:tcPr>
          <w:p w14:paraId="5D6095B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low_q_freq</w:t>
            </w:r>
          </w:p>
        </w:tc>
        <w:tc>
          <w:tcPr>
            <w:tcW w:w="6379" w:type="dxa"/>
          </w:tcPr>
          <w:p w14:paraId="5D5BE68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frequency of low flow days (&lt; 0.2 times the mean daily flow)</w:t>
            </w:r>
          </w:p>
        </w:tc>
        <w:tc>
          <w:tcPr>
            <w:tcW w:w="1134" w:type="dxa"/>
          </w:tcPr>
          <w:p w14:paraId="29A744C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 yr</w:t>
            </w:r>
            <w:r w:rsidRPr="00A97881">
              <w:rPr>
                <w:rFonts w:ascii="Calibri" w:hAnsi="Calibri" w:cs="Calibri"/>
                <w:sz w:val="20"/>
                <w:szCs w:val="20"/>
                <w:vertAlign w:val="superscript"/>
              </w:rPr>
              <w:t>-1</w:t>
            </w:r>
          </w:p>
        </w:tc>
        <w:tc>
          <w:tcPr>
            <w:tcW w:w="1843" w:type="dxa"/>
            <w:vMerge/>
            <w:vAlign w:val="center"/>
          </w:tcPr>
          <w:p w14:paraId="11062C36" w14:textId="77777777" w:rsidR="00A97881" w:rsidRPr="00A97881" w:rsidRDefault="00A97881" w:rsidP="002C20D0">
            <w:pPr>
              <w:jc w:val="center"/>
              <w:rPr>
                <w:rFonts w:ascii="Calibri" w:hAnsi="Calibri" w:cs="Calibri"/>
                <w:sz w:val="20"/>
                <w:szCs w:val="20"/>
              </w:rPr>
            </w:pPr>
          </w:p>
        </w:tc>
      </w:tr>
      <w:tr w:rsidR="00A97881" w:rsidRPr="00A97881" w14:paraId="08B4525C" w14:textId="77777777" w:rsidTr="002C20D0">
        <w:tc>
          <w:tcPr>
            <w:tcW w:w="1536" w:type="dxa"/>
            <w:vMerge/>
            <w:vAlign w:val="center"/>
          </w:tcPr>
          <w:p w14:paraId="47907B57" w14:textId="77777777" w:rsidR="00A97881" w:rsidRPr="00A97881" w:rsidRDefault="00A97881" w:rsidP="002C20D0">
            <w:pPr>
              <w:jc w:val="center"/>
              <w:rPr>
                <w:rFonts w:ascii="Calibri" w:hAnsi="Calibri" w:cs="Calibri"/>
                <w:b/>
                <w:sz w:val="20"/>
                <w:szCs w:val="20"/>
              </w:rPr>
            </w:pPr>
          </w:p>
        </w:tc>
        <w:tc>
          <w:tcPr>
            <w:tcW w:w="2995" w:type="dxa"/>
          </w:tcPr>
          <w:p w14:paraId="0CD88FC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low_q_dur</w:t>
            </w:r>
          </w:p>
        </w:tc>
        <w:tc>
          <w:tcPr>
            <w:tcW w:w="6379" w:type="dxa"/>
          </w:tcPr>
          <w:p w14:paraId="6B0F75B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average duration of low flow events (number of consecutive days &lt; 0.2 times the mean daily flow)</w:t>
            </w:r>
          </w:p>
        </w:tc>
        <w:tc>
          <w:tcPr>
            <w:tcW w:w="1134" w:type="dxa"/>
          </w:tcPr>
          <w:p w14:paraId="4B24CE5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days</w:t>
            </w:r>
          </w:p>
        </w:tc>
        <w:tc>
          <w:tcPr>
            <w:tcW w:w="1843" w:type="dxa"/>
            <w:vMerge/>
            <w:vAlign w:val="center"/>
          </w:tcPr>
          <w:p w14:paraId="5E0BE09A" w14:textId="77777777" w:rsidR="00A97881" w:rsidRPr="00A97881" w:rsidRDefault="00A97881" w:rsidP="002C20D0">
            <w:pPr>
              <w:jc w:val="center"/>
              <w:rPr>
                <w:rFonts w:ascii="Calibri" w:hAnsi="Calibri" w:cs="Calibri"/>
                <w:sz w:val="20"/>
                <w:szCs w:val="20"/>
              </w:rPr>
            </w:pPr>
          </w:p>
        </w:tc>
      </w:tr>
      <w:tr w:rsidR="00A97881" w:rsidRPr="00A97881" w14:paraId="6E00BA4B" w14:textId="77777777" w:rsidTr="002C20D0">
        <w:tc>
          <w:tcPr>
            <w:tcW w:w="1536" w:type="dxa"/>
            <w:vMerge/>
            <w:vAlign w:val="center"/>
          </w:tcPr>
          <w:p w14:paraId="08C841CE" w14:textId="77777777" w:rsidR="00A97881" w:rsidRPr="00A97881" w:rsidRDefault="00A97881" w:rsidP="002C20D0">
            <w:pPr>
              <w:jc w:val="center"/>
              <w:rPr>
                <w:rFonts w:ascii="Calibri" w:hAnsi="Calibri" w:cs="Calibri"/>
                <w:b/>
                <w:sz w:val="20"/>
                <w:szCs w:val="20"/>
              </w:rPr>
            </w:pPr>
          </w:p>
        </w:tc>
        <w:tc>
          <w:tcPr>
            <w:tcW w:w="2995" w:type="dxa"/>
          </w:tcPr>
          <w:p w14:paraId="0591400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zero_q_freq</w:t>
            </w:r>
          </w:p>
        </w:tc>
        <w:tc>
          <w:tcPr>
            <w:tcW w:w="6379" w:type="dxa"/>
          </w:tcPr>
          <w:p w14:paraId="3051E4E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frequency of days with Q = 0</w:t>
            </w:r>
          </w:p>
        </w:tc>
        <w:tc>
          <w:tcPr>
            <w:tcW w:w="1134" w:type="dxa"/>
          </w:tcPr>
          <w:p w14:paraId="50C7004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D638560" w14:textId="77777777" w:rsidR="00A97881" w:rsidRPr="00A97881" w:rsidRDefault="00A97881" w:rsidP="002C20D0">
            <w:pPr>
              <w:jc w:val="center"/>
              <w:rPr>
                <w:rFonts w:ascii="Calibri" w:hAnsi="Calibri" w:cs="Calibri"/>
                <w:sz w:val="20"/>
                <w:szCs w:val="20"/>
              </w:rPr>
            </w:pPr>
          </w:p>
        </w:tc>
      </w:tr>
      <w:tr w:rsidR="00A97881" w:rsidRPr="00A97881" w14:paraId="79C08833" w14:textId="77777777" w:rsidTr="002C20D0">
        <w:tc>
          <w:tcPr>
            <w:tcW w:w="1536" w:type="dxa"/>
            <w:vMerge w:val="restart"/>
            <w:vAlign w:val="center"/>
          </w:tcPr>
          <w:p w14:paraId="2CF7CA5B"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Land Cover Attributes</w:t>
            </w:r>
          </w:p>
        </w:tc>
        <w:tc>
          <w:tcPr>
            <w:tcW w:w="2995" w:type="dxa"/>
          </w:tcPr>
          <w:p w14:paraId="391AC95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dwood_perc_YYYY</w:t>
            </w:r>
          </w:p>
        </w:tc>
        <w:tc>
          <w:tcPr>
            <w:tcW w:w="6379" w:type="dxa"/>
          </w:tcPr>
          <w:p w14:paraId="53AA147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deciduous woodland for that year (YYYY)</w:t>
            </w:r>
          </w:p>
        </w:tc>
        <w:tc>
          <w:tcPr>
            <w:tcW w:w="1134" w:type="dxa"/>
          </w:tcPr>
          <w:p w14:paraId="3EE03CF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3B8F0BB2"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25 m raster data, Land Cover Map 1990, 2015, 2017, 2018, 2019, 2020, 2021, 2022 </w:t>
            </w:r>
            <w:r w:rsidRPr="00A97881">
              <w:rPr>
                <w:rFonts w:ascii="Calibri" w:hAnsi="Calibri" w:cs="Calibri"/>
                <w:sz w:val="20"/>
                <w:szCs w:val="20"/>
              </w:rPr>
              <w:fldChar w:fldCharType="begin"/>
            </w:r>
            <w:r w:rsidRPr="00A97881">
              <w:rPr>
                <w:rFonts w:ascii="Calibri" w:hAnsi="Calibri" w:cs="Calibri"/>
                <w:sz w:val="20"/>
                <w:szCs w:val="20"/>
              </w:rPr>
              <w:instrText xml:space="preserve"> ADDIN ZOTERO_ITEM CSL_CITATION {"citationID":"IZ8q5YYn","properties":{"formattedCitation":"(Marston et al., 2022, 2024; Morton et al., 2020a, b, c, 2021; Rowland et al., 2017, 2020)","plainCitation":"(Marston et al., 2022, 2024; Morton et al., 2020a, b, c, 2021; Rowland et al., 2017, 2020)","noteIndex":0},"citationItems":[{"id":1982,"uris":["http://zotero.org/users/1346306/items/6KAVPDBW"],"itemData":{"id":1982,"type":"document","note":"DOI: 10.5285/a1f85307-cad7-4e32-a445-84410efdfa70","publisher":"NERC EDS Environmental Information Data Centre","title":"Land Cover Map 2021 (25m rasterised land parcels, GB)","URL":"https://doi.org/10.5285/a1f85307-cad7-4e32-a445-84410efdfa70","author":[{"family":"Marston","given":"C."},{"family":"Rowland","given":"C.S."},{"family":"O&amp;#39;Neil","given":"A.W."},{"family":"Morton","given":"R.D."}],"issued":{"date-parts":[["2022"]]}}},{"id":1973,"uris":["http://zotero.org/users/1346306/items/JBS642IY"],"itemData":{"id":1973,"type":"document","note":"DOI: 10.5285/c9449bf5-b8f6-4a1c-b3eb-0d70575cba39","publisher":"NERC EDS Environmental Information Data Centre","title":"Land Cover Map 2022 (25m rasterised land parcels, GB)","URL":"https://doi.org/10.5285/c9449bf5-b8f6-4a1c-b3eb-0d70575cba39","author":[{"family":"Marston","given":"C.G."},{"family":"Morton","given":"R.D."},{"family":"O&amp;#39;Neil","given":"A.W."},{"family":"Rowland","given":"C.S."}],"issued":{"date-parts":[["2024"]]}}},{"id":1976,"uris":["http://zotero.org/users/1346306/items/E8ECWLFA"],"itemData":{"id":1976,"type":"document","note":"DOI: 10.5285/499212cd-d64a-43ba-b801-95402e4d4098","publisher":"NERC Environmental Information Data Centre","title":"Land Cover Map 2017 (25m rasterised land parcels, GB)","URL":"https://doi.org/10.5285/499212cd-d64a-43ba-b801-95402e4d4098","author":[{"family":"Morton","given":"R.D."},{"family":"Marston","given":"C.G."},{"family":"O&amp;#39;Neil","given":"A.W."},{"family":"Rowland","given":"C.S."}],"issued":{"date-parts":[["2020"]]}},"label":"page"},{"id":1977,"uris":["http://zotero.org/users/1346306/items/DLCW3GWN"],"itemData":{"id":1977,"type":"document","note":"DOI: 10.5285/25c6451b-5c88-40da-9a63-c3ec473e4874","publisher":"NERC Environmental Information Data Centre","title":"Land Cover Map 2018 (25m rasterised land parcels, GB)","URL":"https://doi.org/10.5285/25c6451b-5c88-40da-9a63-c3ec473e4874","author":[{"family":"Morton","given":"R.D."},{"family":"Marston","given":"C.G."},{"family":"O&amp;#39;Neil","given":"A.W."},{"family":"Rowland","given":"C.S."}],"issued":{"date-parts":[["2020"]]}},"label":"page"},{"id":1978,"uris":["http://zotero.org/users/1346306/items/S7RLTXAJ"],"itemData":{"id":1978,"type":"document","note":"DOI: 10.5285/f15289da-6424-4a5e-bd92-48c4d9c830cc","publisher":"NERC Environmental Information Data Centre","title":"Land Cover Map 2019 (25m rasterised land parcels, GB)","URL":"https://doi.org/10.5285/f15289da-6424-4a5e-bd92-48c4d9c830cc","author":[{"family":"Morton","given":"R.D."},{"family":"Marston","given":"C.G."},{"family":"O&amp;#39;Neil","given":"A.W."},{"family":"Rowland","given":"C.S."}],"issued":{"date-parts":[["2020"]]}}},{"id":1979,"uris":["http://zotero.org/users/1346306/items/4BFZ2TNF"],"itemData":{"id":1979,"type":"document","note":"DOI: 10.5285/6c22cf6e-b224-414e-aa85-900325baedbd","publisher":"NERC EDS Environmental Information Data Centre","title":"Land Cover Map 2020 (25m rasterised land parcels, GB)","URL":"https://doi.org/10.5285/6c22cf6e-b224-414e-aa85-900325baedbd","author":[{"family":"Morton","given":"R.D."},{"family":"Marston","given":"C.G."},{"family":"O&amp;#39;Neil","given":"A.W."},{"family":"Rowland","given":"C.S."}],"issued":{"date-parts":[["2021"]]}}},{"id":1975,"uris":["http://zotero.org/users/1346306/items/NDAM6J54"],"itemData":{"id":1975,"type":"document","note":"DOI: 10.5285/bb15e200-9349-403c-bda9-b430093807c7","publisher":"NERC Environmental Information Data Centre","title":"Land Cover Map 2015 (25m raster, GB)","URL":"https://doi.org/10.5285/bb15e200-9349-403c-bda9-b430093807c7","author":[{"family":"Rowland","given":"C.S."},{"family":"Morton","given":"R.D."},{"family":"Carrasco","given":"L."},{"family":"McShane","given":"G."},{"family":"O&amp;#39;Neil","given":"A.W."},{"family":"Wood","given":"C.M."}],"issued":{"date-parts":[["2017"]]}}},{"id":1974,"uris":["http://zotero.org/users/1346306/items/EYFUPWPB"],"itemData":{"id":1974,"type":"document","note":"DOI: 10.5285/1be1912a-916e-42c0-98cc-16460fac00e8","publisher":"NERC Environmental Information Data Centre","title":"Land Cover Map 1990 (25m raster, GB) v2","URL":"https://doi.org/10.5285/1be1912a-916e-42c0-98cc-16460fac00e8","author":[{"family":"Rowland","given":"C.S."},{"family":"Marston","given":"C.G."},{"family":"Morton","given":"R.D."},{"family":"O&amp;#39;Neil","given":"A.W."}],"issued":{"date-parts":[["2020"]]}}}],"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(Marston et al., 2022, 2024; Morton et al., 2020a, b, c, 2021; Rowland et al., 2017, 2020)</w:t>
            </w:r>
            <w:r w:rsidRPr="00A97881">
              <w:rPr>
                <w:rFonts w:ascii="Calibri" w:hAnsi="Calibri" w:cs="Calibri"/>
                <w:sz w:val="20"/>
                <w:szCs w:val="20"/>
              </w:rPr>
              <w:fldChar w:fldCharType="end"/>
            </w:r>
          </w:p>
        </w:tc>
      </w:tr>
      <w:tr w:rsidR="00A97881" w:rsidRPr="00A97881" w14:paraId="004A9625" w14:textId="77777777" w:rsidTr="002C20D0">
        <w:tc>
          <w:tcPr>
            <w:tcW w:w="1536" w:type="dxa"/>
            <w:vMerge/>
            <w:vAlign w:val="center"/>
          </w:tcPr>
          <w:p w14:paraId="6A35F2E1" w14:textId="77777777" w:rsidR="00A97881" w:rsidRPr="00A97881" w:rsidRDefault="00A97881" w:rsidP="002C20D0">
            <w:pPr>
              <w:jc w:val="center"/>
              <w:rPr>
                <w:rFonts w:ascii="Calibri" w:hAnsi="Calibri" w:cs="Calibri"/>
                <w:b/>
                <w:sz w:val="20"/>
                <w:szCs w:val="20"/>
              </w:rPr>
            </w:pPr>
          </w:p>
        </w:tc>
        <w:tc>
          <w:tcPr>
            <w:tcW w:w="2995" w:type="dxa"/>
          </w:tcPr>
          <w:p w14:paraId="32B3806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ewood_perc_YYYY</w:t>
            </w:r>
          </w:p>
        </w:tc>
        <w:tc>
          <w:tcPr>
            <w:tcW w:w="6379" w:type="dxa"/>
          </w:tcPr>
          <w:p w14:paraId="2B50A62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evergreen woodland for that year (YYYY)</w:t>
            </w:r>
          </w:p>
        </w:tc>
        <w:tc>
          <w:tcPr>
            <w:tcW w:w="1134" w:type="dxa"/>
          </w:tcPr>
          <w:p w14:paraId="5003511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A4A5278" w14:textId="77777777" w:rsidR="00A97881" w:rsidRPr="00A97881" w:rsidRDefault="00A97881" w:rsidP="002C20D0">
            <w:pPr>
              <w:jc w:val="center"/>
              <w:rPr>
                <w:rFonts w:ascii="Calibri" w:hAnsi="Calibri" w:cs="Calibri"/>
                <w:sz w:val="20"/>
                <w:szCs w:val="20"/>
              </w:rPr>
            </w:pPr>
          </w:p>
        </w:tc>
      </w:tr>
      <w:tr w:rsidR="00A97881" w:rsidRPr="00A97881" w14:paraId="7880DDDC" w14:textId="77777777" w:rsidTr="002C20D0">
        <w:tc>
          <w:tcPr>
            <w:tcW w:w="1536" w:type="dxa"/>
            <w:vMerge/>
            <w:vAlign w:val="center"/>
          </w:tcPr>
          <w:p w14:paraId="486EC708" w14:textId="77777777" w:rsidR="00A97881" w:rsidRPr="00A97881" w:rsidRDefault="00A97881" w:rsidP="002C20D0">
            <w:pPr>
              <w:jc w:val="center"/>
              <w:rPr>
                <w:rFonts w:ascii="Calibri" w:hAnsi="Calibri" w:cs="Calibri"/>
                <w:b/>
                <w:sz w:val="20"/>
                <w:szCs w:val="20"/>
              </w:rPr>
            </w:pPr>
          </w:p>
        </w:tc>
        <w:tc>
          <w:tcPr>
            <w:tcW w:w="2995" w:type="dxa"/>
          </w:tcPr>
          <w:p w14:paraId="5CD6639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grass_perc_YYYY</w:t>
            </w:r>
          </w:p>
        </w:tc>
        <w:tc>
          <w:tcPr>
            <w:tcW w:w="6379" w:type="dxa"/>
          </w:tcPr>
          <w:p w14:paraId="27B7460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grass and pasture for that year (YYYY)</w:t>
            </w:r>
          </w:p>
        </w:tc>
        <w:tc>
          <w:tcPr>
            <w:tcW w:w="1134" w:type="dxa"/>
          </w:tcPr>
          <w:p w14:paraId="3D05B6B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F401561" w14:textId="77777777" w:rsidR="00A97881" w:rsidRPr="00A97881" w:rsidRDefault="00A97881" w:rsidP="002C20D0">
            <w:pPr>
              <w:jc w:val="center"/>
              <w:rPr>
                <w:rFonts w:ascii="Calibri" w:hAnsi="Calibri" w:cs="Calibri"/>
                <w:sz w:val="20"/>
                <w:szCs w:val="20"/>
              </w:rPr>
            </w:pPr>
          </w:p>
        </w:tc>
      </w:tr>
      <w:tr w:rsidR="00A97881" w:rsidRPr="00A97881" w14:paraId="4B8145C0" w14:textId="77777777" w:rsidTr="002C20D0">
        <w:tc>
          <w:tcPr>
            <w:tcW w:w="1536" w:type="dxa"/>
            <w:vMerge/>
            <w:vAlign w:val="center"/>
          </w:tcPr>
          <w:p w14:paraId="02CC46E6" w14:textId="77777777" w:rsidR="00A97881" w:rsidRPr="00A97881" w:rsidRDefault="00A97881" w:rsidP="002C20D0">
            <w:pPr>
              <w:jc w:val="center"/>
              <w:rPr>
                <w:rFonts w:ascii="Calibri" w:hAnsi="Calibri" w:cs="Calibri"/>
                <w:b/>
                <w:sz w:val="20"/>
                <w:szCs w:val="20"/>
              </w:rPr>
            </w:pPr>
          </w:p>
        </w:tc>
        <w:tc>
          <w:tcPr>
            <w:tcW w:w="2995" w:type="dxa"/>
          </w:tcPr>
          <w:p w14:paraId="71C8905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shrub_perc_YYYY</w:t>
            </w:r>
          </w:p>
        </w:tc>
        <w:tc>
          <w:tcPr>
            <w:tcW w:w="6379" w:type="dxa"/>
          </w:tcPr>
          <w:p w14:paraId="3656289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medium scale vegetation (shrubs) for that year (YYYY)</w:t>
            </w:r>
          </w:p>
        </w:tc>
        <w:tc>
          <w:tcPr>
            <w:tcW w:w="1134" w:type="dxa"/>
          </w:tcPr>
          <w:p w14:paraId="225FB7E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D1F7967" w14:textId="77777777" w:rsidR="00A97881" w:rsidRPr="00A97881" w:rsidRDefault="00A97881" w:rsidP="002C20D0">
            <w:pPr>
              <w:jc w:val="center"/>
              <w:rPr>
                <w:rFonts w:ascii="Calibri" w:hAnsi="Calibri" w:cs="Calibri"/>
                <w:sz w:val="20"/>
                <w:szCs w:val="20"/>
              </w:rPr>
            </w:pPr>
          </w:p>
        </w:tc>
      </w:tr>
      <w:tr w:rsidR="00A97881" w:rsidRPr="00A97881" w14:paraId="126FAC16" w14:textId="77777777" w:rsidTr="002C20D0">
        <w:tc>
          <w:tcPr>
            <w:tcW w:w="1536" w:type="dxa"/>
            <w:vMerge/>
            <w:vAlign w:val="center"/>
          </w:tcPr>
          <w:p w14:paraId="395DAEB7" w14:textId="77777777" w:rsidR="00A97881" w:rsidRPr="00A97881" w:rsidRDefault="00A97881" w:rsidP="002C20D0">
            <w:pPr>
              <w:jc w:val="center"/>
              <w:rPr>
                <w:rFonts w:ascii="Calibri" w:hAnsi="Calibri" w:cs="Calibri"/>
                <w:b/>
                <w:sz w:val="20"/>
                <w:szCs w:val="20"/>
              </w:rPr>
            </w:pPr>
          </w:p>
        </w:tc>
        <w:tc>
          <w:tcPr>
            <w:tcW w:w="2995" w:type="dxa"/>
          </w:tcPr>
          <w:p w14:paraId="5A0485C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crop_perc_YYYY</w:t>
            </w:r>
          </w:p>
        </w:tc>
        <w:tc>
          <w:tcPr>
            <w:tcW w:w="6379" w:type="dxa"/>
          </w:tcPr>
          <w:p w14:paraId="7A8C572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crops for that year (YYYY)</w:t>
            </w:r>
          </w:p>
        </w:tc>
        <w:tc>
          <w:tcPr>
            <w:tcW w:w="1134" w:type="dxa"/>
          </w:tcPr>
          <w:p w14:paraId="74F8D17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088932D4" w14:textId="77777777" w:rsidR="00A97881" w:rsidRPr="00A97881" w:rsidRDefault="00A97881" w:rsidP="002C20D0">
            <w:pPr>
              <w:jc w:val="center"/>
              <w:rPr>
                <w:rFonts w:ascii="Calibri" w:hAnsi="Calibri" w:cs="Calibri"/>
                <w:sz w:val="20"/>
                <w:szCs w:val="20"/>
              </w:rPr>
            </w:pPr>
          </w:p>
        </w:tc>
      </w:tr>
      <w:tr w:rsidR="00A97881" w:rsidRPr="00A97881" w14:paraId="0A965A53" w14:textId="77777777" w:rsidTr="002C20D0">
        <w:tc>
          <w:tcPr>
            <w:tcW w:w="1536" w:type="dxa"/>
            <w:vMerge/>
            <w:vAlign w:val="center"/>
          </w:tcPr>
          <w:p w14:paraId="61297CE4" w14:textId="77777777" w:rsidR="00A97881" w:rsidRPr="00A97881" w:rsidRDefault="00A97881" w:rsidP="002C20D0">
            <w:pPr>
              <w:jc w:val="center"/>
              <w:rPr>
                <w:rFonts w:ascii="Calibri" w:hAnsi="Calibri" w:cs="Calibri"/>
                <w:b/>
                <w:sz w:val="20"/>
                <w:szCs w:val="20"/>
              </w:rPr>
            </w:pPr>
          </w:p>
        </w:tc>
        <w:tc>
          <w:tcPr>
            <w:tcW w:w="2995" w:type="dxa"/>
          </w:tcPr>
          <w:p w14:paraId="0FA919D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urban_perc_YYYY</w:t>
            </w:r>
          </w:p>
        </w:tc>
        <w:tc>
          <w:tcPr>
            <w:tcW w:w="6379" w:type="dxa"/>
          </w:tcPr>
          <w:p w14:paraId="654FF20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suburban and urban for that year (YYYY)</w:t>
            </w:r>
          </w:p>
        </w:tc>
        <w:tc>
          <w:tcPr>
            <w:tcW w:w="1134" w:type="dxa"/>
          </w:tcPr>
          <w:p w14:paraId="470458C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0CCF5FAE" w14:textId="77777777" w:rsidR="00A97881" w:rsidRPr="00A97881" w:rsidRDefault="00A97881" w:rsidP="002C20D0">
            <w:pPr>
              <w:jc w:val="center"/>
              <w:rPr>
                <w:rFonts w:ascii="Calibri" w:hAnsi="Calibri" w:cs="Calibri"/>
                <w:sz w:val="20"/>
                <w:szCs w:val="20"/>
              </w:rPr>
            </w:pPr>
          </w:p>
        </w:tc>
      </w:tr>
      <w:tr w:rsidR="00A97881" w:rsidRPr="00A97881" w14:paraId="14CDDCBA" w14:textId="77777777" w:rsidTr="002C20D0">
        <w:tc>
          <w:tcPr>
            <w:tcW w:w="1536" w:type="dxa"/>
            <w:vMerge/>
            <w:vAlign w:val="center"/>
          </w:tcPr>
          <w:p w14:paraId="4513D9E6" w14:textId="77777777" w:rsidR="00A97881" w:rsidRPr="00A97881" w:rsidRDefault="00A97881" w:rsidP="002C20D0">
            <w:pPr>
              <w:jc w:val="center"/>
              <w:rPr>
                <w:rFonts w:ascii="Calibri" w:hAnsi="Calibri" w:cs="Calibri"/>
                <w:b/>
                <w:sz w:val="20"/>
                <w:szCs w:val="20"/>
              </w:rPr>
            </w:pPr>
          </w:p>
        </w:tc>
        <w:tc>
          <w:tcPr>
            <w:tcW w:w="2995" w:type="dxa"/>
          </w:tcPr>
          <w:p w14:paraId="259B2BC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inwater_perc_YYYY</w:t>
            </w:r>
          </w:p>
        </w:tc>
        <w:tc>
          <w:tcPr>
            <w:tcW w:w="6379" w:type="dxa"/>
          </w:tcPr>
          <w:p w14:paraId="4CEBB90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inland water for that year (YYYY)</w:t>
            </w:r>
          </w:p>
        </w:tc>
        <w:tc>
          <w:tcPr>
            <w:tcW w:w="1134" w:type="dxa"/>
          </w:tcPr>
          <w:p w14:paraId="0A270B4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6E9722D" w14:textId="77777777" w:rsidR="00A97881" w:rsidRPr="00A97881" w:rsidRDefault="00A97881" w:rsidP="002C20D0">
            <w:pPr>
              <w:jc w:val="center"/>
              <w:rPr>
                <w:rFonts w:ascii="Calibri" w:hAnsi="Calibri" w:cs="Calibri"/>
                <w:sz w:val="20"/>
                <w:szCs w:val="20"/>
              </w:rPr>
            </w:pPr>
          </w:p>
        </w:tc>
      </w:tr>
      <w:tr w:rsidR="00A97881" w:rsidRPr="00A97881" w14:paraId="1420F1DB" w14:textId="77777777" w:rsidTr="002C20D0">
        <w:tc>
          <w:tcPr>
            <w:tcW w:w="1536" w:type="dxa"/>
            <w:vMerge/>
            <w:vAlign w:val="center"/>
          </w:tcPr>
          <w:p w14:paraId="38997DC6" w14:textId="77777777" w:rsidR="00A97881" w:rsidRPr="00A97881" w:rsidRDefault="00A97881" w:rsidP="002C20D0">
            <w:pPr>
              <w:jc w:val="center"/>
              <w:rPr>
                <w:rFonts w:ascii="Calibri" w:hAnsi="Calibri" w:cs="Calibri"/>
                <w:b/>
                <w:sz w:val="20"/>
                <w:szCs w:val="20"/>
              </w:rPr>
            </w:pPr>
          </w:p>
        </w:tc>
        <w:tc>
          <w:tcPr>
            <w:tcW w:w="2995" w:type="dxa"/>
          </w:tcPr>
          <w:p w14:paraId="737AE33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bares_perc_YYYY</w:t>
            </w:r>
          </w:p>
        </w:tc>
        <w:tc>
          <w:tcPr>
            <w:tcW w:w="6379" w:type="dxa"/>
          </w:tcPr>
          <w:p w14:paraId="4C6C212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cover of bare soil and rocks for that year (YYYY)</w:t>
            </w:r>
          </w:p>
        </w:tc>
        <w:tc>
          <w:tcPr>
            <w:tcW w:w="1134" w:type="dxa"/>
          </w:tcPr>
          <w:p w14:paraId="6B40C36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E948E39" w14:textId="77777777" w:rsidR="00A97881" w:rsidRPr="00A97881" w:rsidRDefault="00A97881" w:rsidP="002C20D0">
            <w:pPr>
              <w:jc w:val="center"/>
              <w:rPr>
                <w:rFonts w:ascii="Calibri" w:hAnsi="Calibri" w:cs="Calibri"/>
                <w:sz w:val="20"/>
                <w:szCs w:val="20"/>
              </w:rPr>
            </w:pPr>
          </w:p>
        </w:tc>
      </w:tr>
      <w:tr w:rsidR="00A97881" w:rsidRPr="00A97881" w14:paraId="63F22E00" w14:textId="77777777" w:rsidTr="002C20D0">
        <w:tc>
          <w:tcPr>
            <w:tcW w:w="1536" w:type="dxa"/>
            <w:vMerge w:val="restart"/>
            <w:vAlign w:val="center"/>
          </w:tcPr>
          <w:p w14:paraId="4EEB2D88"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lastRenderedPageBreak/>
              <w:t xml:space="preserve">Soil Attributes </w:t>
            </w:r>
            <w:r w:rsidRPr="00A97881">
              <w:rPr>
                <w:rFonts w:ascii="Calibri" w:hAnsi="Calibri" w:cs="Calibri"/>
                <w:bCs/>
                <w:sz w:val="20"/>
                <w:szCs w:val="20"/>
              </w:rPr>
              <w:t>Each soil attribute is accompanied by the percentage missing and the 5th, 50th and 95th percentile (</w:t>
            </w:r>
            <w:r w:rsidRPr="00A97881">
              <w:rPr>
                <w:rFonts w:ascii="Calibri" w:hAnsi="Calibri" w:cs="Calibri"/>
                <w:sz w:val="20"/>
                <w:szCs w:val="20"/>
                <w:lang w:eastAsia="en-GB"/>
              </w:rPr>
              <w:t>apart from percentage sand, silt, clay and organic content)</w:t>
            </w:r>
            <w:r w:rsidRPr="00A97881">
              <w:rPr>
                <w:rFonts w:ascii="Calibri" w:hAnsi="Calibri" w:cs="Calibri"/>
                <w:bCs/>
                <w:sz w:val="20"/>
                <w:szCs w:val="20"/>
              </w:rPr>
              <w:t xml:space="preserve"> of that attribute across the catchment  </w:t>
            </w:r>
          </w:p>
        </w:tc>
        <w:tc>
          <w:tcPr>
            <w:tcW w:w="2995" w:type="dxa"/>
          </w:tcPr>
          <w:p w14:paraId="2F3EA57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sand_perc</w:t>
            </w:r>
          </w:p>
        </w:tc>
        <w:tc>
          <w:tcPr>
            <w:tcW w:w="6379" w:type="dxa"/>
          </w:tcPr>
          <w:p w14:paraId="115F28D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sand</w:t>
            </w:r>
          </w:p>
        </w:tc>
        <w:tc>
          <w:tcPr>
            <w:tcW w:w="1134" w:type="dxa"/>
          </w:tcPr>
          <w:p w14:paraId="0AAD983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40B46778" w14:textId="0386A208" w:rsidR="00A97881" w:rsidRPr="00A97881" w:rsidRDefault="00A97881" w:rsidP="002C20D0">
            <w:pPr>
              <w:jc w:val="center"/>
              <w:rPr>
                <w:rFonts w:ascii="Calibri" w:hAnsi="Calibri" w:cs="Calibri"/>
                <w:sz w:val="20"/>
                <w:szCs w:val="20"/>
              </w:rPr>
            </w:pPr>
            <w:r w:rsidRPr="00A97881">
              <w:rPr>
                <w:rFonts w:ascii="Calibri" w:hAnsi="Calibri" w:cs="Calibri"/>
                <w:sz w:val="20"/>
                <w:szCs w:val="20"/>
                <w:lang w:eastAsia="en-GB"/>
              </w:rPr>
              <w:t xml:space="preserve">European Soil Database Derived Data product </w:t>
            </w:r>
            <w:r w:rsidRPr="00A97881">
              <w:rPr>
                <w:rFonts w:ascii="Calibri" w:hAnsi="Calibri" w:cs="Calibri"/>
                <w:sz w:val="20"/>
                <w:szCs w:val="20"/>
                <w:lang w:eastAsia="en-GB"/>
              </w:rPr>
              <w:fldChar w:fldCharType="begin"/>
            </w:r>
            <w:r w:rsidR="002D0BAB">
              <w:rPr>
                <w:rFonts w:ascii="Calibri" w:hAnsi="Calibri" w:cs="Calibri"/>
                <w:sz w:val="20"/>
                <w:szCs w:val="20"/>
                <w:lang w:eastAsia="en-GB"/>
              </w:rPr>
              <w:instrText xml:space="preserve"> ADDIN ZOTERO_ITEM CSL_CITATION {"citationID":"gFBGBxf6","properties":{"formattedCitation":"(Hiederer, 2013a, b)","plainCitation":"(Hiederer, 2013a, b)","noteIndex":0},"citationItems":[{"id":"HMXZSaft/jpFRkpYI","uris":["http://zotero.org/users/local/y4ZeHW5w/items/LDT3SGBB",["http://zotero.org/users/local/y4ZeHW5w/items/LDT3SGBB"]],"itemData":{"id":81,"type":"report","title":"Mapping Soil Properties for Europe- Spatial Representation of Soil Database Attributes","collection-title":"EUR26082EN Scientific and Technical Research series","publisher-place":"Luxembourg","source":"CiteSeer","event-place":"Luxembourg","abstract":"Neither the European Commission nor any person acting on behalf of the Commission is responsible for the use which might be made of this publication. Europe Direct is a service to help you find answers to your questions about the European Union Freephone number (*): 00 800 6 7 8 9 10 11 (*) Certain mobile telephone operators do not allow access to 00 800 numbers or these calls may be billed. A great deal of additional information on the European Union is available on the Internet.","author":[{"family":"Hiederer","given":"Roland"}],"issued":{"date-parts":[["2013"]]}}},{"id":"HMXZSaft/e3Q3H3TQ","uris":["http://zotero.org/users/local/y4ZeHW5w/items/PFS54Q3T",["http://zotero.org/users/local/y4ZeHW5w/items/PFS54Q3T"]],"itemData":{"id":85,"type":"report","title":"Mapping soil typologies: spatial decision support applied to the European Soil Database.","collection-title":"EUR25932EN Scientific and Technical Research series","publisher":"Publications Office","publisher-place":"Luxembourg","source":"Open WorldCat","event-place":"Luxembourg","abstract":"For many applications of modelling environmental conditions or processes soil characteristics are needed in form of spatial data ready to be integrated in a GIS. A source of uniform data on characteristics of European soils is available from the European Soil Database (ESDB) of the European Soil Bureau. The soil information was collected by participating national institutions and underwent an extensive process of harmonizing the thematic content of recording the soil characteristics and ensuring spatial continuity along boundaries. In the database a many-to-1 link is used to relate soil characteristics to the geographic .layer. Thus, considerably effort is required to represent specific soil characteristics in a single spatial layer. In this evaluation of the ESDB an attempt was made to position the soil typological units within the spatial units. The approach followed in this study for the spatial disaggregation of typological units was to link the data from the soil typology table with thematically corresponding ancillary spatial data. For the spatial allocation a multi-criteria analysis within the framework of a spatial decision support system (sDSS) was used. This approach allows generating single raster layers for any of the soil characteristics, independently of the data type. This greatly simplifies the mapping of soil characteristics and allows the use of the complete pool of information available in the ESDB. However, in the absence of an estimation of uncertainties in the source data issues of model uncertainties remain to be addressed.","URL":"http://dx.publications.europa.eu/10.2788/87286","note":"OCLC: 870628564","title-short":"Mapping soil typologies","language":"en","author":[{"family":"Hiederer","given":"Roland"}],"issued":{"date-parts":[["2013"]]},"accessed":{"date-parts":[["2019",6,20]]}}}],"schema":"https://github.com/citation-style-language/schema/raw/master/csl-citation.json"} </w:instrText>
            </w:r>
            <w:r w:rsidRPr="00A97881">
              <w:rPr>
                <w:rFonts w:ascii="Calibri" w:hAnsi="Calibri" w:cs="Calibri"/>
                <w:sz w:val="20"/>
                <w:szCs w:val="20"/>
                <w:lang w:eastAsia="en-GB"/>
              </w:rPr>
              <w:fldChar w:fldCharType="separate"/>
            </w:r>
            <w:r w:rsidRPr="00A97881">
              <w:rPr>
                <w:rFonts w:ascii="Calibri" w:hAnsi="Calibri" w:cs="Calibri"/>
                <w:sz w:val="20"/>
                <w:szCs w:val="20"/>
              </w:rPr>
              <w:t>(Hiederer, 2013a, b)</w:t>
            </w:r>
            <w:r w:rsidRPr="00A97881">
              <w:rPr>
                <w:rFonts w:ascii="Calibri" w:hAnsi="Calibri" w:cs="Calibri"/>
                <w:sz w:val="20"/>
                <w:szCs w:val="20"/>
                <w:lang w:eastAsia="en-GB"/>
              </w:rPr>
              <w:fldChar w:fldCharType="end"/>
            </w:r>
            <w:r w:rsidRPr="00A97881">
              <w:rPr>
                <w:rFonts w:ascii="Calibri" w:hAnsi="Calibri" w:cs="Calibri"/>
                <w:sz w:val="20"/>
                <w:szCs w:val="20"/>
                <w:lang w:eastAsia="en-GB"/>
              </w:rPr>
              <w:t xml:space="preserve">, and the modelled depth to bedrock global product </w:t>
            </w:r>
            <w:r w:rsidRPr="00A97881">
              <w:rPr>
                <w:rFonts w:ascii="Calibri" w:hAnsi="Calibri" w:cs="Calibri"/>
                <w:sz w:val="20"/>
                <w:szCs w:val="20"/>
                <w:lang w:val="de-DE" w:eastAsia="en-GB"/>
              </w:rPr>
              <w:fldChar w:fldCharType="begin"/>
            </w:r>
            <w:r w:rsidR="002D0BAB">
              <w:rPr>
                <w:rFonts w:ascii="Calibri" w:hAnsi="Calibri" w:cs="Calibri"/>
                <w:sz w:val="20"/>
                <w:szCs w:val="20"/>
                <w:lang w:eastAsia="en-GB"/>
              </w:rPr>
              <w:instrText xml:space="preserve"> ADDIN ZOTERO_ITEM CSL_CITATION {"citationID":"9rDKb78A","properties":{"formattedCitation":"(Pelletier et al., 2016)","plainCitation":"(Pelletier et al., 2016)","noteIndex":0},"citationItems":[{"id":"HMXZSaft/V1i2Im9R","uris":["http://zotero.org/users/local/y4ZeHW5w/items/BW2XUDPV",["http://zotero.org/users/local/y4ZeHW5w/items/BW2XUDPV"]],"itemData":{"id":347,"type":"article-journal","title":"Global 1-km Gridded Thickness of Soil, Regolith, and Sedimentary Deposit Layers","container-title":"ORNL DAAC","source":"daac.ornl.gov","abstract":"ORNL DAAC: This data set provides high-resolution estimates of the thickness of the permeable layers above bedrock (soil, regolith, and sedimentary deposits) within a global 30-arcsecond (~1-km) grid using the best available data for topography, climate, and geology as input. These data are modeled to represent estimated thicknesses by landform type for the geological present.","URL":"https://daac.ornl.gov/cgi-bin/dsviewer.pl?ds_id=1304","DOI":"https://doi.org/10.3334/ORNLDAAC/1304","language":"en-US","author":[{"family":"Pelletier","given":"J. D."},{"family":"Broxton","given":"P. D."},{"family":"Hazenberg","given":"P."},{"family":"Zeng","given":"X."},{"family":"Troch","given":"P. A."},{"family":"Niu","given":"G."},{"family":"Williams","given":"Z. C."},{"family":"Brunke","given":"M. A."},{"family":"Gochis","given":"D."}],"issued":{"date-parts":[["2016",2,3]]},"accessed":{"date-parts":[["2020",1,18]]}}}],"schema":"https://github.com/citation-style-language/schema/raw/master/csl-citation.json"} </w:instrText>
            </w:r>
            <w:r w:rsidRPr="00A97881">
              <w:rPr>
                <w:rFonts w:ascii="Calibri" w:hAnsi="Calibri" w:cs="Calibri"/>
                <w:sz w:val="20"/>
                <w:szCs w:val="20"/>
                <w:lang w:val="de-DE" w:eastAsia="en-GB"/>
              </w:rPr>
              <w:fldChar w:fldCharType="separate"/>
            </w:r>
            <w:r w:rsidRPr="00A97881">
              <w:rPr>
                <w:rFonts w:ascii="Calibri" w:hAnsi="Calibri" w:cs="Calibri"/>
                <w:sz w:val="20"/>
                <w:szCs w:val="20"/>
              </w:rPr>
              <w:t>(Pelletier et al., 2016)</w:t>
            </w:r>
            <w:r w:rsidRPr="00A97881">
              <w:rPr>
                <w:rFonts w:ascii="Calibri" w:hAnsi="Calibri" w:cs="Calibri"/>
                <w:sz w:val="20"/>
                <w:szCs w:val="20"/>
                <w:lang w:val="de-DE" w:eastAsia="en-GB"/>
              </w:rPr>
              <w:fldChar w:fldCharType="end"/>
            </w:r>
          </w:p>
        </w:tc>
      </w:tr>
      <w:tr w:rsidR="00A97881" w:rsidRPr="00A97881" w14:paraId="471CB105" w14:textId="77777777" w:rsidTr="002C20D0">
        <w:tc>
          <w:tcPr>
            <w:tcW w:w="1536" w:type="dxa"/>
            <w:vMerge/>
            <w:vAlign w:val="center"/>
          </w:tcPr>
          <w:p w14:paraId="5CDB93CF" w14:textId="77777777" w:rsidR="00A97881" w:rsidRPr="00A97881" w:rsidRDefault="00A97881" w:rsidP="002C20D0">
            <w:pPr>
              <w:jc w:val="center"/>
              <w:rPr>
                <w:rFonts w:ascii="Calibri" w:hAnsi="Calibri" w:cs="Calibri"/>
                <w:b/>
                <w:sz w:val="20"/>
                <w:szCs w:val="20"/>
              </w:rPr>
            </w:pPr>
          </w:p>
        </w:tc>
        <w:tc>
          <w:tcPr>
            <w:tcW w:w="2995" w:type="dxa"/>
          </w:tcPr>
          <w:p w14:paraId="6EC255E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silt_perc</w:t>
            </w:r>
          </w:p>
        </w:tc>
        <w:tc>
          <w:tcPr>
            <w:tcW w:w="6379" w:type="dxa"/>
          </w:tcPr>
          <w:p w14:paraId="306723E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silt</w:t>
            </w:r>
          </w:p>
        </w:tc>
        <w:tc>
          <w:tcPr>
            <w:tcW w:w="1134" w:type="dxa"/>
          </w:tcPr>
          <w:p w14:paraId="7FD89DB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4269486" w14:textId="77777777" w:rsidR="00A97881" w:rsidRPr="00A97881" w:rsidRDefault="00A97881" w:rsidP="002C20D0">
            <w:pPr>
              <w:jc w:val="center"/>
              <w:rPr>
                <w:rFonts w:ascii="Calibri" w:hAnsi="Calibri" w:cs="Calibri"/>
                <w:sz w:val="20"/>
                <w:szCs w:val="20"/>
              </w:rPr>
            </w:pPr>
          </w:p>
        </w:tc>
      </w:tr>
      <w:tr w:rsidR="00A97881" w:rsidRPr="00A97881" w14:paraId="0C268426" w14:textId="77777777" w:rsidTr="002C20D0">
        <w:tc>
          <w:tcPr>
            <w:tcW w:w="1536" w:type="dxa"/>
            <w:vMerge/>
            <w:vAlign w:val="center"/>
          </w:tcPr>
          <w:p w14:paraId="32BFEC93" w14:textId="77777777" w:rsidR="00A97881" w:rsidRPr="00A97881" w:rsidRDefault="00A97881" w:rsidP="002C20D0">
            <w:pPr>
              <w:jc w:val="center"/>
              <w:rPr>
                <w:rFonts w:ascii="Calibri" w:hAnsi="Calibri" w:cs="Calibri"/>
                <w:b/>
                <w:sz w:val="20"/>
                <w:szCs w:val="20"/>
              </w:rPr>
            </w:pPr>
          </w:p>
        </w:tc>
        <w:tc>
          <w:tcPr>
            <w:tcW w:w="2995" w:type="dxa"/>
          </w:tcPr>
          <w:p w14:paraId="07E3A27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clay_perc</w:t>
            </w:r>
          </w:p>
        </w:tc>
        <w:tc>
          <w:tcPr>
            <w:tcW w:w="6379" w:type="dxa"/>
          </w:tcPr>
          <w:p w14:paraId="42DD5C2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clay</w:t>
            </w:r>
          </w:p>
        </w:tc>
        <w:tc>
          <w:tcPr>
            <w:tcW w:w="1134" w:type="dxa"/>
          </w:tcPr>
          <w:p w14:paraId="4124BCE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96FAC01" w14:textId="77777777" w:rsidR="00A97881" w:rsidRPr="00A97881" w:rsidRDefault="00A97881" w:rsidP="002C20D0">
            <w:pPr>
              <w:jc w:val="center"/>
              <w:rPr>
                <w:rFonts w:ascii="Calibri" w:hAnsi="Calibri" w:cs="Calibri"/>
                <w:sz w:val="20"/>
                <w:szCs w:val="20"/>
              </w:rPr>
            </w:pPr>
          </w:p>
        </w:tc>
      </w:tr>
      <w:tr w:rsidR="00A97881" w:rsidRPr="00A97881" w14:paraId="0E1AF9B3" w14:textId="77777777" w:rsidTr="002C20D0">
        <w:tc>
          <w:tcPr>
            <w:tcW w:w="1536" w:type="dxa"/>
            <w:vMerge/>
            <w:vAlign w:val="center"/>
          </w:tcPr>
          <w:p w14:paraId="3CA85ADB" w14:textId="77777777" w:rsidR="00A97881" w:rsidRPr="00A97881" w:rsidRDefault="00A97881" w:rsidP="002C20D0">
            <w:pPr>
              <w:jc w:val="center"/>
              <w:rPr>
                <w:rFonts w:ascii="Calibri" w:hAnsi="Calibri" w:cs="Calibri"/>
                <w:b/>
                <w:sz w:val="20"/>
                <w:szCs w:val="20"/>
              </w:rPr>
            </w:pPr>
          </w:p>
        </w:tc>
        <w:tc>
          <w:tcPr>
            <w:tcW w:w="2995" w:type="dxa"/>
          </w:tcPr>
          <w:p w14:paraId="21B24E1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organic_perc</w:t>
            </w:r>
          </w:p>
        </w:tc>
        <w:tc>
          <w:tcPr>
            <w:tcW w:w="6379" w:type="dxa"/>
          </w:tcPr>
          <w:p w14:paraId="506B7E1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percentage organic content</w:t>
            </w:r>
          </w:p>
        </w:tc>
        <w:tc>
          <w:tcPr>
            <w:tcW w:w="1134" w:type="dxa"/>
          </w:tcPr>
          <w:p w14:paraId="46D1CE4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9E2D53A" w14:textId="77777777" w:rsidR="00A97881" w:rsidRPr="00A97881" w:rsidRDefault="00A97881" w:rsidP="002C20D0">
            <w:pPr>
              <w:jc w:val="center"/>
              <w:rPr>
                <w:rFonts w:ascii="Calibri" w:hAnsi="Calibri" w:cs="Calibri"/>
                <w:sz w:val="20"/>
                <w:szCs w:val="20"/>
              </w:rPr>
            </w:pPr>
          </w:p>
        </w:tc>
      </w:tr>
      <w:tr w:rsidR="00A97881" w:rsidRPr="00A97881" w14:paraId="677EC153" w14:textId="77777777" w:rsidTr="002C20D0">
        <w:tc>
          <w:tcPr>
            <w:tcW w:w="1536" w:type="dxa"/>
            <w:vMerge/>
            <w:vAlign w:val="center"/>
          </w:tcPr>
          <w:p w14:paraId="3BEA0399" w14:textId="77777777" w:rsidR="00A97881" w:rsidRPr="00A97881" w:rsidRDefault="00A97881" w:rsidP="002C20D0">
            <w:pPr>
              <w:jc w:val="center"/>
              <w:rPr>
                <w:rFonts w:ascii="Calibri" w:hAnsi="Calibri" w:cs="Calibri"/>
                <w:b/>
                <w:sz w:val="20"/>
                <w:szCs w:val="20"/>
              </w:rPr>
            </w:pPr>
          </w:p>
        </w:tc>
        <w:tc>
          <w:tcPr>
            <w:tcW w:w="2995" w:type="dxa"/>
          </w:tcPr>
          <w:p w14:paraId="1B98C79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bulkdens</w:t>
            </w:r>
          </w:p>
        </w:tc>
        <w:tc>
          <w:tcPr>
            <w:tcW w:w="6379" w:type="dxa"/>
          </w:tcPr>
          <w:p w14:paraId="4F2CEE5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bulk density</w:t>
            </w:r>
          </w:p>
        </w:tc>
        <w:tc>
          <w:tcPr>
            <w:tcW w:w="1134" w:type="dxa"/>
          </w:tcPr>
          <w:p w14:paraId="09C0C30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 cm</w:t>
            </w:r>
            <w:r w:rsidRPr="00A97881">
              <w:rPr>
                <w:rFonts w:ascii="Calibri" w:hAnsi="Calibri" w:cs="Calibri"/>
                <w:sz w:val="20"/>
                <w:szCs w:val="20"/>
                <w:vertAlign w:val="superscript"/>
              </w:rPr>
              <w:t>-3</w:t>
            </w:r>
          </w:p>
        </w:tc>
        <w:tc>
          <w:tcPr>
            <w:tcW w:w="1843" w:type="dxa"/>
            <w:vMerge/>
            <w:vAlign w:val="center"/>
          </w:tcPr>
          <w:p w14:paraId="430665DE" w14:textId="77777777" w:rsidR="00A97881" w:rsidRPr="00A97881" w:rsidRDefault="00A97881" w:rsidP="002C20D0">
            <w:pPr>
              <w:jc w:val="center"/>
              <w:rPr>
                <w:rFonts w:ascii="Calibri" w:hAnsi="Calibri" w:cs="Calibri"/>
                <w:sz w:val="20"/>
                <w:szCs w:val="20"/>
              </w:rPr>
            </w:pPr>
          </w:p>
        </w:tc>
      </w:tr>
      <w:tr w:rsidR="00A97881" w:rsidRPr="00A97881" w14:paraId="5969FE42" w14:textId="77777777" w:rsidTr="002C20D0">
        <w:tc>
          <w:tcPr>
            <w:tcW w:w="1536" w:type="dxa"/>
            <w:vMerge/>
            <w:vAlign w:val="center"/>
          </w:tcPr>
          <w:p w14:paraId="04CB7887" w14:textId="77777777" w:rsidR="00A97881" w:rsidRPr="00A97881" w:rsidRDefault="00A97881" w:rsidP="002C20D0">
            <w:pPr>
              <w:jc w:val="center"/>
              <w:rPr>
                <w:rFonts w:ascii="Calibri" w:hAnsi="Calibri" w:cs="Calibri"/>
                <w:b/>
                <w:sz w:val="20"/>
                <w:szCs w:val="20"/>
              </w:rPr>
            </w:pPr>
          </w:p>
        </w:tc>
        <w:tc>
          <w:tcPr>
            <w:tcW w:w="2995" w:type="dxa"/>
          </w:tcPr>
          <w:p w14:paraId="0CDB91B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tawc</w:t>
            </w:r>
          </w:p>
        </w:tc>
        <w:tc>
          <w:tcPr>
            <w:tcW w:w="6379" w:type="dxa"/>
          </w:tcPr>
          <w:p w14:paraId="5E70BAB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total available water content</w:t>
            </w:r>
          </w:p>
        </w:tc>
        <w:tc>
          <w:tcPr>
            <w:tcW w:w="1134" w:type="dxa"/>
          </w:tcPr>
          <w:p w14:paraId="25B7FE0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w:t>
            </w:r>
          </w:p>
        </w:tc>
        <w:tc>
          <w:tcPr>
            <w:tcW w:w="1843" w:type="dxa"/>
            <w:vMerge/>
            <w:vAlign w:val="center"/>
          </w:tcPr>
          <w:p w14:paraId="1E98726A" w14:textId="77777777" w:rsidR="00A97881" w:rsidRPr="00A97881" w:rsidRDefault="00A97881" w:rsidP="002C20D0">
            <w:pPr>
              <w:jc w:val="center"/>
              <w:rPr>
                <w:rFonts w:ascii="Calibri" w:hAnsi="Calibri" w:cs="Calibri"/>
                <w:sz w:val="20"/>
                <w:szCs w:val="20"/>
              </w:rPr>
            </w:pPr>
          </w:p>
        </w:tc>
      </w:tr>
      <w:tr w:rsidR="00A97881" w:rsidRPr="00A97881" w14:paraId="4638844D" w14:textId="77777777" w:rsidTr="002C20D0">
        <w:tc>
          <w:tcPr>
            <w:tcW w:w="1536" w:type="dxa"/>
            <w:vMerge/>
            <w:vAlign w:val="center"/>
          </w:tcPr>
          <w:p w14:paraId="524C1B31" w14:textId="77777777" w:rsidR="00A97881" w:rsidRPr="00A97881" w:rsidRDefault="00A97881" w:rsidP="002C20D0">
            <w:pPr>
              <w:jc w:val="center"/>
              <w:rPr>
                <w:rFonts w:ascii="Calibri" w:hAnsi="Calibri" w:cs="Calibri"/>
                <w:b/>
                <w:sz w:val="20"/>
                <w:szCs w:val="20"/>
              </w:rPr>
            </w:pPr>
          </w:p>
        </w:tc>
        <w:tc>
          <w:tcPr>
            <w:tcW w:w="2995" w:type="dxa"/>
          </w:tcPr>
          <w:p w14:paraId="4CBC123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porosity_cosby</w:t>
            </w:r>
          </w:p>
        </w:tc>
        <w:tc>
          <w:tcPr>
            <w:tcW w:w="6379" w:type="dxa"/>
          </w:tcPr>
          <w:p w14:paraId="6614E6D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volumetric porosity (saturated water content estimated using a pedotransfer function based on sand and clay fractions)</w:t>
            </w:r>
          </w:p>
        </w:tc>
        <w:tc>
          <w:tcPr>
            <w:tcW w:w="1134" w:type="dxa"/>
          </w:tcPr>
          <w:p w14:paraId="4AE955F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492FE73" w14:textId="77777777" w:rsidR="00A97881" w:rsidRPr="00A97881" w:rsidRDefault="00A97881" w:rsidP="002C20D0">
            <w:pPr>
              <w:jc w:val="center"/>
              <w:rPr>
                <w:rFonts w:ascii="Calibri" w:hAnsi="Calibri" w:cs="Calibri"/>
                <w:sz w:val="20"/>
                <w:szCs w:val="20"/>
              </w:rPr>
            </w:pPr>
          </w:p>
        </w:tc>
      </w:tr>
      <w:tr w:rsidR="00A97881" w:rsidRPr="00A97881" w14:paraId="394C9169" w14:textId="77777777" w:rsidTr="002C20D0">
        <w:tc>
          <w:tcPr>
            <w:tcW w:w="1536" w:type="dxa"/>
            <w:vMerge/>
            <w:vAlign w:val="center"/>
          </w:tcPr>
          <w:p w14:paraId="01386800" w14:textId="77777777" w:rsidR="00A97881" w:rsidRPr="00A97881" w:rsidRDefault="00A97881" w:rsidP="002C20D0">
            <w:pPr>
              <w:jc w:val="center"/>
              <w:rPr>
                <w:rFonts w:ascii="Calibri" w:hAnsi="Calibri" w:cs="Calibri"/>
                <w:b/>
                <w:sz w:val="20"/>
                <w:szCs w:val="20"/>
              </w:rPr>
            </w:pPr>
          </w:p>
        </w:tc>
        <w:tc>
          <w:tcPr>
            <w:tcW w:w="2995" w:type="dxa"/>
          </w:tcPr>
          <w:p w14:paraId="6BFA7C4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porosity_hypres</w:t>
            </w:r>
          </w:p>
        </w:tc>
        <w:tc>
          <w:tcPr>
            <w:tcW w:w="6379" w:type="dxa"/>
          </w:tcPr>
          <w:p w14:paraId="037F679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volumetric porosity (saturated water content estimated using a pedotransfer function based on silt, clay and organic fractions, bulk density and topsoil) </w:t>
            </w:r>
          </w:p>
        </w:tc>
        <w:tc>
          <w:tcPr>
            <w:tcW w:w="1134" w:type="dxa"/>
          </w:tcPr>
          <w:p w14:paraId="49B52A1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61BF32B" w14:textId="77777777" w:rsidR="00A97881" w:rsidRPr="00A97881" w:rsidRDefault="00A97881" w:rsidP="002C20D0">
            <w:pPr>
              <w:jc w:val="center"/>
              <w:rPr>
                <w:rFonts w:ascii="Calibri" w:hAnsi="Calibri" w:cs="Calibri"/>
                <w:sz w:val="20"/>
                <w:szCs w:val="20"/>
              </w:rPr>
            </w:pPr>
          </w:p>
        </w:tc>
      </w:tr>
      <w:tr w:rsidR="00A97881" w:rsidRPr="00A97881" w14:paraId="5F78B39B" w14:textId="77777777" w:rsidTr="002C20D0">
        <w:tc>
          <w:tcPr>
            <w:tcW w:w="1536" w:type="dxa"/>
            <w:vMerge/>
            <w:vAlign w:val="center"/>
          </w:tcPr>
          <w:p w14:paraId="49734C59" w14:textId="77777777" w:rsidR="00A97881" w:rsidRPr="00A97881" w:rsidRDefault="00A97881" w:rsidP="002C20D0">
            <w:pPr>
              <w:jc w:val="center"/>
              <w:rPr>
                <w:rFonts w:ascii="Calibri" w:hAnsi="Calibri" w:cs="Calibri"/>
                <w:b/>
                <w:sz w:val="20"/>
                <w:szCs w:val="20"/>
              </w:rPr>
            </w:pPr>
          </w:p>
        </w:tc>
        <w:tc>
          <w:tcPr>
            <w:tcW w:w="2995" w:type="dxa"/>
          </w:tcPr>
          <w:p w14:paraId="6744DF0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conductivity_cosby</w:t>
            </w:r>
          </w:p>
        </w:tc>
        <w:tc>
          <w:tcPr>
            <w:tcW w:w="6379" w:type="dxa"/>
          </w:tcPr>
          <w:p w14:paraId="582DE51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saturated hydraulic conductivity (estimated using a pedotransfer function based on sand and clay fractions)</w:t>
            </w:r>
          </w:p>
        </w:tc>
        <w:tc>
          <w:tcPr>
            <w:tcW w:w="1134" w:type="dxa"/>
          </w:tcPr>
          <w:p w14:paraId="73B993D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cm h</w:t>
            </w:r>
            <w:r w:rsidRPr="00A97881">
              <w:rPr>
                <w:rFonts w:ascii="Calibri" w:hAnsi="Calibri" w:cs="Calibri"/>
                <w:sz w:val="20"/>
                <w:szCs w:val="20"/>
                <w:vertAlign w:val="superscript"/>
              </w:rPr>
              <w:t>-1</w:t>
            </w:r>
          </w:p>
        </w:tc>
        <w:tc>
          <w:tcPr>
            <w:tcW w:w="1843" w:type="dxa"/>
            <w:vMerge/>
            <w:vAlign w:val="center"/>
          </w:tcPr>
          <w:p w14:paraId="316A8B8F" w14:textId="77777777" w:rsidR="00A97881" w:rsidRPr="00A97881" w:rsidRDefault="00A97881" w:rsidP="002C20D0">
            <w:pPr>
              <w:jc w:val="center"/>
              <w:rPr>
                <w:rFonts w:ascii="Calibri" w:hAnsi="Calibri" w:cs="Calibri"/>
                <w:sz w:val="20"/>
                <w:szCs w:val="20"/>
              </w:rPr>
            </w:pPr>
          </w:p>
        </w:tc>
      </w:tr>
      <w:tr w:rsidR="00A97881" w:rsidRPr="00A97881" w14:paraId="4A546A6E" w14:textId="77777777" w:rsidTr="002C20D0">
        <w:tc>
          <w:tcPr>
            <w:tcW w:w="1536" w:type="dxa"/>
            <w:vMerge/>
            <w:vAlign w:val="center"/>
          </w:tcPr>
          <w:p w14:paraId="348F262A" w14:textId="77777777" w:rsidR="00A97881" w:rsidRPr="00A97881" w:rsidRDefault="00A97881" w:rsidP="002C20D0">
            <w:pPr>
              <w:jc w:val="center"/>
              <w:rPr>
                <w:rFonts w:ascii="Calibri" w:hAnsi="Calibri" w:cs="Calibri"/>
                <w:b/>
                <w:sz w:val="20"/>
                <w:szCs w:val="20"/>
              </w:rPr>
            </w:pPr>
          </w:p>
        </w:tc>
        <w:tc>
          <w:tcPr>
            <w:tcW w:w="2995" w:type="dxa"/>
          </w:tcPr>
          <w:p w14:paraId="72B7DF7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conductivity_hypres</w:t>
            </w:r>
          </w:p>
        </w:tc>
        <w:tc>
          <w:tcPr>
            <w:tcW w:w="6379" w:type="dxa"/>
          </w:tcPr>
          <w:p w14:paraId="1304B9A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saturated hydraulic conductivity (estimated using a pedotransfer function based on silt, clay and organic fractions, bulk density and topsoil)</w:t>
            </w:r>
          </w:p>
        </w:tc>
        <w:tc>
          <w:tcPr>
            <w:tcW w:w="1134" w:type="dxa"/>
          </w:tcPr>
          <w:p w14:paraId="3752812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cm h</w:t>
            </w:r>
            <w:r w:rsidRPr="00A97881">
              <w:rPr>
                <w:rFonts w:ascii="Calibri" w:hAnsi="Calibri" w:cs="Calibri"/>
                <w:sz w:val="20"/>
                <w:szCs w:val="20"/>
                <w:vertAlign w:val="superscript"/>
              </w:rPr>
              <w:t>-1</w:t>
            </w:r>
          </w:p>
        </w:tc>
        <w:tc>
          <w:tcPr>
            <w:tcW w:w="1843" w:type="dxa"/>
            <w:vMerge/>
            <w:vAlign w:val="center"/>
          </w:tcPr>
          <w:p w14:paraId="73316DF6" w14:textId="77777777" w:rsidR="00A97881" w:rsidRPr="00A97881" w:rsidRDefault="00A97881" w:rsidP="002C20D0">
            <w:pPr>
              <w:jc w:val="center"/>
              <w:rPr>
                <w:rFonts w:ascii="Calibri" w:hAnsi="Calibri" w:cs="Calibri"/>
                <w:sz w:val="20"/>
                <w:szCs w:val="20"/>
              </w:rPr>
            </w:pPr>
          </w:p>
        </w:tc>
      </w:tr>
      <w:tr w:rsidR="00A97881" w:rsidRPr="00A97881" w14:paraId="6587E663" w14:textId="77777777" w:rsidTr="002C20D0">
        <w:tc>
          <w:tcPr>
            <w:tcW w:w="1536" w:type="dxa"/>
            <w:vMerge/>
            <w:vAlign w:val="center"/>
          </w:tcPr>
          <w:p w14:paraId="2383E5BD" w14:textId="77777777" w:rsidR="00A97881" w:rsidRPr="00A97881" w:rsidRDefault="00A97881" w:rsidP="002C20D0">
            <w:pPr>
              <w:jc w:val="center"/>
              <w:rPr>
                <w:rFonts w:ascii="Calibri" w:hAnsi="Calibri" w:cs="Calibri"/>
                <w:b/>
                <w:sz w:val="20"/>
                <w:szCs w:val="20"/>
              </w:rPr>
            </w:pPr>
          </w:p>
        </w:tc>
        <w:tc>
          <w:tcPr>
            <w:tcW w:w="2995" w:type="dxa"/>
          </w:tcPr>
          <w:p w14:paraId="16114D1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root_depth</w:t>
            </w:r>
          </w:p>
        </w:tc>
        <w:tc>
          <w:tcPr>
            <w:tcW w:w="6379" w:type="dxa"/>
          </w:tcPr>
          <w:p w14:paraId="30C7457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depth available for roots</w:t>
            </w:r>
          </w:p>
        </w:tc>
        <w:tc>
          <w:tcPr>
            <w:tcW w:w="1134" w:type="dxa"/>
          </w:tcPr>
          <w:p w14:paraId="67C1E05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p>
        </w:tc>
        <w:tc>
          <w:tcPr>
            <w:tcW w:w="1843" w:type="dxa"/>
            <w:vMerge/>
            <w:vAlign w:val="center"/>
          </w:tcPr>
          <w:p w14:paraId="13C772B3" w14:textId="77777777" w:rsidR="00A97881" w:rsidRPr="00A97881" w:rsidRDefault="00A97881" w:rsidP="002C20D0">
            <w:pPr>
              <w:jc w:val="center"/>
              <w:rPr>
                <w:rFonts w:ascii="Calibri" w:hAnsi="Calibri" w:cs="Calibri"/>
                <w:sz w:val="20"/>
                <w:szCs w:val="20"/>
              </w:rPr>
            </w:pPr>
          </w:p>
        </w:tc>
      </w:tr>
      <w:tr w:rsidR="00A97881" w:rsidRPr="00A97881" w14:paraId="6095FFFD" w14:textId="77777777" w:rsidTr="002C20D0">
        <w:tc>
          <w:tcPr>
            <w:tcW w:w="1536" w:type="dxa"/>
            <w:vMerge/>
            <w:vAlign w:val="center"/>
          </w:tcPr>
          <w:p w14:paraId="299E47FF" w14:textId="77777777" w:rsidR="00A97881" w:rsidRPr="00A97881" w:rsidRDefault="00A97881" w:rsidP="002C20D0">
            <w:pPr>
              <w:jc w:val="center"/>
              <w:rPr>
                <w:rFonts w:ascii="Calibri" w:hAnsi="Calibri" w:cs="Calibri"/>
                <w:b/>
                <w:sz w:val="20"/>
                <w:szCs w:val="20"/>
              </w:rPr>
            </w:pPr>
          </w:p>
        </w:tc>
        <w:tc>
          <w:tcPr>
            <w:tcW w:w="2995" w:type="dxa"/>
          </w:tcPr>
          <w:p w14:paraId="383CC7E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soil_depth_pelletier</w:t>
            </w:r>
          </w:p>
        </w:tc>
        <w:tc>
          <w:tcPr>
            <w:tcW w:w="6379" w:type="dxa"/>
          </w:tcPr>
          <w:p w14:paraId="0ECE6AC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depth to bedrock (maximum 50m)</w:t>
            </w:r>
          </w:p>
        </w:tc>
        <w:tc>
          <w:tcPr>
            <w:tcW w:w="1134" w:type="dxa"/>
          </w:tcPr>
          <w:p w14:paraId="1FE1FC3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p>
        </w:tc>
        <w:tc>
          <w:tcPr>
            <w:tcW w:w="1843" w:type="dxa"/>
            <w:vMerge/>
            <w:vAlign w:val="center"/>
          </w:tcPr>
          <w:p w14:paraId="3B951010" w14:textId="77777777" w:rsidR="00A97881" w:rsidRPr="00A97881" w:rsidRDefault="00A97881" w:rsidP="002C20D0">
            <w:pPr>
              <w:jc w:val="center"/>
              <w:rPr>
                <w:rFonts w:ascii="Calibri" w:hAnsi="Calibri" w:cs="Calibri"/>
                <w:sz w:val="20"/>
                <w:szCs w:val="20"/>
              </w:rPr>
            </w:pPr>
          </w:p>
        </w:tc>
      </w:tr>
      <w:tr w:rsidR="00A97881" w:rsidRPr="00A97881" w14:paraId="410A1F04" w14:textId="77777777" w:rsidTr="002C20D0">
        <w:tc>
          <w:tcPr>
            <w:tcW w:w="1536" w:type="dxa"/>
            <w:vMerge w:val="restart"/>
            <w:vAlign w:val="center"/>
          </w:tcPr>
          <w:p w14:paraId="758A865E"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Hydrogeology Attributes</w:t>
            </w:r>
          </w:p>
        </w:tc>
        <w:tc>
          <w:tcPr>
            <w:tcW w:w="2995" w:type="dxa"/>
          </w:tcPr>
          <w:p w14:paraId="5E51AED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inter_high_perc</w:t>
            </w:r>
          </w:p>
        </w:tc>
        <w:tc>
          <w:tcPr>
            <w:tcW w:w="6379" w:type="dxa"/>
          </w:tcPr>
          <w:p w14:paraId="7EAD877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significant intergranular flow – high productivity</w:t>
            </w:r>
          </w:p>
        </w:tc>
        <w:tc>
          <w:tcPr>
            <w:tcW w:w="1134" w:type="dxa"/>
          </w:tcPr>
          <w:p w14:paraId="623372E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6ACC7750" w14:textId="42CB37D8"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British Geological Survey hydrogeology map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{"citationID":"wXg4Yx5b","properties":{"formattedCitation":"(BGS hydrogeology 625k, 2019)","plainCitation":"(BGS hydrogeology 625k, 2019)","noteIndex":0},"citationItems":[{"id":"HMXZSaft/V81CvXqO","uris":["http://zotero.org/users/local/y4ZeHW5w/items/34BYWK4X",["http://zotero.org/users/local/y4ZeHW5w/items/34BYWK4X"]],"itemData":{"id":288,"type":"webpage","title":"BGS hydrogeology 625k","URL":"https://www.bgs.ac.uk/products/hydrogeology/maps.html","author":[{"family":"BGS","given":""}],"issued":{"date-parts":[["2019"]]},"accessed":{"date-parts":[["2019",10,8]]}}}],"schema":"https://github.com/citation-style-language/schema/raw/master/csl-citation.json"}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(BGS hydrogeology 625k, 2019)</w:t>
            </w:r>
            <w:r w:rsidRPr="00A97881">
              <w:rPr>
                <w:rFonts w:ascii="Calibri" w:hAnsi="Calibri" w:cs="Calibri"/>
                <w:sz w:val="20"/>
                <w:szCs w:val="20"/>
              </w:rPr>
              <w:fldChar w:fldCharType="end"/>
            </w:r>
            <w:r w:rsidRPr="00A97881">
              <w:rPr>
                <w:rFonts w:ascii="Calibri" w:hAnsi="Calibri" w:cs="Calibri"/>
                <w:sz w:val="20"/>
                <w:szCs w:val="20"/>
              </w:rPr>
              <w:t xml:space="preserve"> and superficial deposits map </w:t>
            </w:r>
          </w:p>
        </w:tc>
      </w:tr>
      <w:tr w:rsidR="00A97881" w:rsidRPr="00A97881" w14:paraId="495958A6" w14:textId="77777777" w:rsidTr="002C20D0">
        <w:tc>
          <w:tcPr>
            <w:tcW w:w="1536" w:type="dxa"/>
            <w:vMerge/>
            <w:vAlign w:val="center"/>
          </w:tcPr>
          <w:p w14:paraId="3C54A61C" w14:textId="77777777" w:rsidR="00A97881" w:rsidRPr="00A97881" w:rsidRDefault="00A97881" w:rsidP="002C20D0">
            <w:pPr>
              <w:jc w:val="center"/>
              <w:rPr>
                <w:rFonts w:ascii="Calibri" w:hAnsi="Calibri" w:cs="Calibri"/>
                <w:b/>
                <w:sz w:val="20"/>
                <w:szCs w:val="20"/>
              </w:rPr>
            </w:pPr>
          </w:p>
        </w:tc>
        <w:tc>
          <w:tcPr>
            <w:tcW w:w="2995" w:type="dxa"/>
          </w:tcPr>
          <w:p w14:paraId="167548D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inter_mod_perc</w:t>
            </w:r>
          </w:p>
        </w:tc>
        <w:tc>
          <w:tcPr>
            <w:tcW w:w="6379" w:type="dxa"/>
          </w:tcPr>
          <w:p w14:paraId="2C78B46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significant intergranular flow – moderate productivity</w:t>
            </w:r>
          </w:p>
        </w:tc>
        <w:tc>
          <w:tcPr>
            <w:tcW w:w="1134" w:type="dxa"/>
          </w:tcPr>
          <w:p w14:paraId="2DACB74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55FF9739" w14:textId="77777777" w:rsidR="00A97881" w:rsidRPr="00A97881" w:rsidRDefault="00A97881" w:rsidP="002C20D0">
            <w:pPr>
              <w:rPr>
                <w:rFonts w:ascii="Calibri" w:hAnsi="Calibri" w:cs="Calibri"/>
                <w:sz w:val="20"/>
                <w:szCs w:val="20"/>
              </w:rPr>
            </w:pPr>
          </w:p>
        </w:tc>
      </w:tr>
      <w:tr w:rsidR="00A97881" w:rsidRPr="00A97881" w14:paraId="7D0F70BB" w14:textId="77777777" w:rsidTr="002C20D0">
        <w:tc>
          <w:tcPr>
            <w:tcW w:w="1536" w:type="dxa"/>
            <w:vMerge/>
            <w:vAlign w:val="center"/>
          </w:tcPr>
          <w:p w14:paraId="03AAA436" w14:textId="77777777" w:rsidR="00A97881" w:rsidRPr="00A97881" w:rsidRDefault="00A97881" w:rsidP="002C20D0">
            <w:pPr>
              <w:jc w:val="center"/>
              <w:rPr>
                <w:rFonts w:ascii="Calibri" w:hAnsi="Calibri" w:cs="Calibri"/>
                <w:b/>
                <w:sz w:val="20"/>
                <w:szCs w:val="20"/>
              </w:rPr>
            </w:pPr>
          </w:p>
        </w:tc>
        <w:tc>
          <w:tcPr>
            <w:tcW w:w="2995" w:type="dxa"/>
          </w:tcPr>
          <w:p w14:paraId="446A5F2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inter_low_perc</w:t>
            </w:r>
          </w:p>
        </w:tc>
        <w:tc>
          <w:tcPr>
            <w:tcW w:w="6379" w:type="dxa"/>
          </w:tcPr>
          <w:p w14:paraId="3FD1CD4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significant intergranular flow – low productivity</w:t>
            </w:r>
          </w:p>
        </w:tc>
        <w:tc>
          <w:tcPr>
            <w:tcW w:w="1134" w:type="dxa"/>
          </w:tcPr>
          <w:p w14:paraId="6EBC589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4AA02745" w14:textId="77777777" w:rsidR="00A97881" w:rsidRPr="00A97881" w:rsidRDefault="00A97881" w:rsidP="002C20D0">
            <w:pPr>
              <w:rPr>
                <w:rFonts w:ascii="Calibri" w:hAnsi="Calibri" w:cs="Calibri"/>
                <w:sz w:val="20"/>
                <w:szCs w:val="20"/>
              </w:rPr>
            </w:pPr>
          </w:p>
        </w:tc>
      </w:tr>
      <w:tr w:rsidR="00A97881" w:rsidRPr="00A97881" w14:paraId="25130CB7" w14:textId="77777777" w:rsidTr="002C20D0">
        <w:tc>
          <w:tcPr>
            <w:tcW w:w="1536" w:type="dxa"/>
            <w:vMerge/>
            <w:vAlign w:val="center"/>
          </w:tcPr>
          <w:p w14:paraId="5464C100" w14:textId="77777777" w:rsidR="00A97881" w:rsidRPr="00A97881" w:rsidRDefault="00A97881" w:rsidP="002C20D0">
            <w:pPr>
              <w:jc w:val="center"/>
              <w:rPr>
                <w:rFonts w:ascii="Calibri" w:hAnsi="Calibri" w:cs="Calibri"/>
                <w:b/>
                <w:sz w:val="20"/>
                <w:szCs w:val="20"/>
              </w:rPr>
            </w:pPr>
          </w:p>
        </w:tc>
        <w:tc>
          <w:tcPr>
            <w:tcW w:w="2995" w:type="dxa"/>
          </w:tcPr>
          <w:p w14:paraId="384CFBA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frac_high_perc</w:t>
            </w:r>
          </w:p>
        </w:tc>
        <w:tc>
          <w:tcPr>
            <w:tcW w:w="6379" w:type="dxa"/>
          </w:tcPr>
          <w:p w14:paraId="7C5E5F7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flow through fractures – high productivity</w:t>
            </w:r>
          </w:p>
        </w:tc>
        <w:tc>
          <w:tcPr>
            <w:tcW w:w="1134" w:type="dxa"/>
          </w:tcPr>
          <w:p w14:paraId="4B828FA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6ACF12D9" w14:textId="77777777" w:rsidR="00A97881" w:rsidRPr="00A97881" w:rsidRDefault="00A97881" w:rsidP="002C20D0">
            <w:pPr>
              <w:rPr>
                <w:rFonts w:ascii="Calibri" w:hAnsi="Calibri" w:cs="Calibri"/>
                <w:sz w:val="20"/>
                <w:szCs w:val="20"/>
              </w:rPr>
            </w:pPr>
          </w:p>
        </w:tc>
      </w:tr>
      <w:tr w:rsidR="00A97881" w:rsidRPr="00A97881" w14:paraId="5B108B56" w14:textId="77777777" w:rsidTr="002C20D0">
        <w:tc>
          <w:tcPr>
            <w:tcW w:w="1536" w:type="dxa"/>
            <w:vMerge/>
            <w:vAlign w:val="center"/>
          </w:tcPr>
          <w:p w14:paraId="66DB81F3" w14:textId="77777777" w:rsidR="00A97881" w:rsidRPr="00A97881" w:rsidRDefault="00A97881" w:rsidP="002C20D0">
            <w:pPr>
              <w:jc w:val="center"/>
              <w:rPr>
                <w:rFonts w:ascii="Calibri" w:hAnsi="Calibri" w:cs="Calibri"/>
                <w:b/>
                <w:sz w:val="20"/>
                <w:szCs w:val="20"/>
              </w:rPr>
            </w:pPr>
          </w:p>
        </w:tc>
        <w:tc>
          <w:tcPr>
            <w:tcW w:w="2995" w:type="dxa"/>
          </w:tcPr>
          <w:p w14:paraId="0E152D5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frac_mod_perc</w:t>
            </w:r>
          </w:p>
        </w:tc>
        <w:tc>
          <w:tcPr>
            <w:tcW w:w="6379" w:type="dxa"/>
          </w:tcPr>
          <w:p w14:paraId="5D78D87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flow through fractures – moderate productivity</w:t>
            </w:r>
          </w:p>
        </w:tc>
        <w:tc>
          <w:tcPr>
            <w:tcW w:w="1134" w:type="dxa"/>
          </w:tcPr>
          <w:p w14:paraId="00161F9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6BC7623C" w14:textId="77777777" w:rsidR="00A97881" w:rsidRPr="00A97881" w:rsidRDefault="00A97881" w:rsidP="002C20D0">
            <w:pPr>
              <w:rPr>
                <w:rFonts w:ascii="Calibri" w:hAnsi="Calibri" w:cs="Calibri"/>
                <w:sz w:val="20"/>
                <w:szCs w:val="20"/>
              </w:rPr>
            </w:pPr>
          </w:p>
        </w:tc>
      </w:tr>
      <w:tr w:rsidR="00A97881" w:rsidRPr="00A97881" w14:paraId="4CC4DCAB" w14:textId="77777777" w:rsidTr="002C20D0">
        <w:tc>
          <w:tcPr>
            <w:tcW w:w="1536" w:type="dxa"/>
            <w:vMerge/>
            <w:vAlign w:val="center"/>
          </w:tcPr>
          <w:p w14:paraId="24BE4D51" w14:textId="77777777" w:rsidR="00A97881" w:rsidRPr="00A97881" w:rsidRDefault="00A97881" w:rsidP="002C20D0">
            <w:pPr>
              <w:jc w:val="center"/>
              <w:rPr>
                <w:rFonts w:ascii="Calibri" w:hAnsi="Calibri" w:cs="Calibri"/>
                <w:b/>
                <w:sz w:val="20"/>
                <w:szCs w:val="20"/>
              </w:rPr>
            </w:pPr>
          </w:p>
        </w:tc>
        <w:tc>
          <w:tcPr>
            <w:tcW w:w="2995" w:type="dxa"/>
          </w:tcPr>
          <w:p w14:paraId="33A8E58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frac_low_perc</w:t>
            </w:r>
          </w:p>
        </w:tc>
        <w:tc>
          <w:tcPr>
            <w:tcW w:w="6379" w:type="dxa"/>
          </w:tcPr>
          <w:p w14:paraId="717B5D3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flow through fractures – low productivity</w:t>
            </w:r>
          </w:p>
        </w:tc>
        <w:tc>
          <w:tcPr>
            <w:tcW w:w="1134" w:type="dxa"/>
          </w:tcPr>
          <w:p w14:paraId="24B3DEA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23714DDD" w14:textId="77777777" w:rsidR="00A97881" w:rsidRPr="00A97881" w:rsidRDefault="00A97881" w:rsidP="002C20D0">
            <w:pPr>
              <w:rPr>
                <w:rFonts w:ascii="Calibri" w:hAnsi="Calibri" w:cs="Calibri"/>
                <w:sz w:val="20"/>
                <w:szCs w:val="20"/>
              </w:rPr>
            </w:pPr>
          </w:p>
        </w:tc>
      </w:tr>
      <w:tr w:rsidR="00A97881" w:rsidRPr="00A97881" w14:paraId="21C0F3F8" w14:textId="77777777" w:rsidTr="002C20D0">
        <w:tc>
          <w:tcPr>
            <w:tcW w:w="1536" w:type="dxa"/>
            <w:vMerge/>
            <w:vAlign w:val="center"/>
          </w:tcPr>
          <w:p w14:paraId="37526D9B" w14:textId="77777777" w:rsidR="00A97881" w:rsidRPr="00A97881" w:rsidRDefault="00A97881" w:rsidP="002C20D0">
            <w:pPr>
              <w:jc w:val="center"/>
              <w:rPr>
                <w:rFonts w:ascii="Calibri" w:hAnsi="Calibri" w:cs="Calibri"/>
                <w:b/>
                <w:sz w:val="20"/>
                <w:szCs w:val="20"/>
              </w:rPr>
            </w:pPr>
          </w:p>
        </w:tc>
        <w:tc>
          <w:tcPr>
            <w:tcW w:w="2995" w:type="dxa"/>
          </w:tcPr>
          <w:p w14:paraId="704392D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no_gw_perc</w:t>
            </w:r>
          </w:p>
        </w:tc>
        <w:tc>
          <w:tcPr>
            <w:tcW w:w="6379" w:type="dxa"/>
          </w:tcPr>
          <w:p w14:paraId="6B6569D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rocks with essentially no groundwater</w:t>
            </w:r>
          </w:p>
        </w:tc>
        <w:tc>
          <w:tcPr>
            <w:tcW w:w="1134" w:type="dxa"/>
          </w:tcPr>
          <w:p w14:paraId="2C9B5E2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5F78361E" w14:textId="77777777" w:rsidR="00A97881" w:rsidRPr="00A97881" w:rsidRDefault="00A97881" w:rsidP="002C20D0">
            <w:pPr>
              <w:rPr>
                <w:rFonts w:ascii="Calibri" w:hAnsi="Calibri" w:cs="Calibri"/>
                <w:sz w:val="20"/>
                <w:szCs w:val="20"/>
              </w:rPr>
            </w:pPr>
          </w:p>
        </w:tc>
      </w:tr>
      <w:tr w:rsidR="00A97881" w:rsidRPr="00A97881" w14:paraId="00C9C74C" w14:textId="77777777" w:rsidTr="002C20D0">
        <w:tc>
          <w:tcPr>
            <w:tcW w:w="1536" w:type="dxa"/>
            <w:vMerge/>
            <w:vAlign w:val="center"/>
          </w:tcPr>
          <w:p w14:paraId="025C271F" w14:textId="77777777" w:rsidR="00A97881" w:rsidRPr="00A97881" w:rsidRDefault="00A97881" w:rsidP="002C20D0">
            <w:pPr>
              <w:jc w:val="center"/>
              <w:rPr>
                <w:rFonts w:ascii="Calibri" w:hAnsi="Calibri" w:cs="Calibri"/>
                <w:b/>
                <w:sz w:val="20"/>
                <w:szCs w:val="20"/>
              </w:rPr>
            </w:pPr>
          </w:p>
        </w:tc>
        <w:tc>
          <w:tcPr>
            <w:tcW w:w="2995" w:type="dxa"/>
          </w:tcPr>
          <w:p w14:paraId="2455825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low_nsig_perc</w:t>
            </w:r>
          </w:p>
        </w:tc>
        <w:tc>
          <w:tcPr>
            <w:tcW w:w="6379" w:type="dxa"/>
          </w:tcPr>
          <w:p w14:paraId="7F751DC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generally low productivity (intergranular flow) but some not significant aquifer</w:t>
            </w:r>
          </w:p>
        </w:tc>
        <w:tc>
          <w:tcPr>
            <w:tcW w:w="1134" w:type="dxa"/>
          </w:tcPr>
          <w:p w14:paraId="4B04C05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1053FAD0" w14:textId="77777777" w:rsidR="00A97881" w:rsidRPr="00A97881" w:rsidRDefault="00A97881" w:rsidP="002C20D0">
            <w:pPr>
              <w:rPr>
                <w:rFonts w:ascii="Calibri" w:hAnsi="Calibri" w:cs="Calibri"/>
                <w:sz w:val="20"/>
                <w:szCs w:val="20"/>
              </w:rPr>
            </w:pPr>
          </w:p>
        </w:tc>
      </w:tr>
      <w:tr w:rsidR="00A97881" w:rsidRPr="00A97881" w14:paraId="553E4F1E" w14:textId="77777777" w:rsidTr="002C20D0">
        <w:tc>
          <w:tcPr>
            <w:tcW w:w="1536" w:type="dxa"/>
            <w:vMerge/>
            <w:vAlign w:val="center"/>
          </w:tcPr>
          <w:p w14:paraId="57EF57E5" w14:textId="77777777" w:rsidR="00A97881" w:rsidRPr="00A97881" w:rsidRDefault="00A97881" w:rsidP="002C20D0">
            <w:pPr>
              <w:jc w:val="center"/>
              <w:rPr>
                <w:rFonts w:ascii="Calibri" w:hAnsi="Calibri" w:cs="Calibri"/>
                <w:b/>
                <w:sz w:val="20"/>
                <w:szCs w:val="20"/>
              </w:rPr>
            </w:pPr>
          </w:p>
        </w:tc>
        <w:tc>
          <w:tcPr>
            <w:tcW w:w="2995" w:type="dxa"/>
          </w:tcPr>
          <w:p w14:paraId="140BC94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nsig_low_perc</w:t>
            </w:r>
          </w:p>
        </w:tc>
        <w:tc>
          <w:tcPr>
            <w:tcW w:w="6379" w:type="dxa"/>
          </w:tcPr>
          <w:p w14:paraId="2334987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generally not significant aquifer but some low productivity (intergranular flow)</w:t>
            </w:r>
          </w:p>
        </w:tc>
        <w:tc>
          <w:tcPr>
            <w:tcW w:w="1134" w:type="dxa"/>
          </w:tcPr>
          <w:p w14:paraId="33CA86A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1843" w:type="dxa"/>
            <w:vMerge/>
          </w:tcPr>
          <w:p w14:paraId="7B9D1BBE" w14:textId="77777777" w:rsidR="00A97881" w:rsidRPr="00A97881" w:rsidRDefault="00A97881" w:rsidP="002C20D0">
            <w:pPr>
              <w:rPr>
                <w:rFonts w:ascii="Calibri" w:hAnsi="Calibri" w:cs="Calibri"/>
                <w:sz w:val="20"/>
                <w:szCs w:val="20"/>
              </w:rPr>
            </w:pPr>
          </w:p>
        </w:tc>
      </w:tr>
      <w:tr w:rsidR="00DB3DA2" w:rsidRPr="00A97881" w14:paraId="5B948706" w14:textId="77777777" w:rsidTr="002C20D0">
        <w:tc>
          <w:tcPr>
            <w:tcW w:w="1536" w:type="dxa"/>
            <w:vMerge w:val="restart"/>
            <w:vAlign w:val="center"/>
          </w:tcPr>
          <w:p w14:paraId="526E1EEB" w14:textId="77777777" w:rsidR="00DB3DA2" w:rsidRPr="00A97881" w:rsidRDefault="00DB3DA2" w:rsidP="002C20D0">
            <w:pPr>
              <w:jc w:val="center"/>
              <w:rPr>
                <w:rFonts w:ascii="Calibri" w:hAnsi="Calibri" w:cs="Calibri"/>
                <w:b/>
                <w:sz w:val="20"/>
                <w:szCs w:val="20"/>
              </w:rPr>
            </w:pPr>
            <w:r w:rsidRPr="00A97881">
              <w:rPr>
                <w:rFonts w:ascii="Calibri" w:hAnsi="Calibri" w:cs="Calibri"/>
                <w:b/>
                <w:sz w:val="20"/>
                <w:szCs w:val="20"/>
              </w:rPr>
              <w:t xml:space="preserve">Hydrometry </w:t>
            </w:r>
          </w:p>
        </w:tc>
        <w:tc>
          <w:tcPr>
            <w:tcW w:w="2995" w:type="dxa"/>
          </w:tcPr>
          <w:p w14:paraId="65A5023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station_type</w:t>
            </w:r>
          </w:p>
        </w:tc>
        <w:tc>
          <w:tcPr>
            <w:tcW w:w="6379" w:type="dxa"/>
          </w:tcPr>
          <w:p w14:paraId="06533148"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gauging station type denoted by the following abbreviations (</w:t>
            </w:r>
            <w:r w:rsidRPr="00A97881">
              <w:rPr>
                <w:rFonts w:ascii="Calibri" w:hAnsi="Calibri" w:cs="Calibri"/>
                <w:b/>
                <w:bCs/>
                <w:sz w:val="20"/>
                <w:szCs w:val="20"/>
              </w:rPr>
              <w:t>B</w:t>
            </w:r>
            <w:r w:rsidRPr="00A97881">
              <w:rPr>
                <w:rFonts w:ascii="Calibri" w:hAnsi="Calibri" w:cs="Calibri"/>
                <w:sz w:val="20"/>
                <w:szCs w:val="20"/>
              </w:rPr>
              <w:t xml:space="preserve"> Broad-crested weir; </w:t>
            </w:r>
            <w:r w:rsidRPr="00A97881">
              <w:rPr>
                <w:rFonts w:ascii="Calibri" w:hAnsi="Calibri" w:cs="Calibri"/>
                <w:b/>
                <w:bCs/>
                <w:sz w:val="20"/>
                <w:szCs w:val="20"/>
              </w:rPr>
              <w:t xml:space="preserve">C </w:t>
            </w:r>
            <w:r w:rsidRPr="00A97881">
              <w:rPr>
                <w:rFonts w:ascii="Calibri" w:hAnsi="Calibri" w:cs="Calibri"/>
                <w:sz w:val="20"/>
                <w:szCs w:val="20"/>
              </w:rPr>
              <w:t xml:space="preserve">Crump profile single-crest weir; </w:t>
            </w:r>
            <w:r w:rsidRPr="00A97881">
              <w:rPr>
                <w:rFonts w:ascii="Calibri" w:hAnsi="Calibri" w:cs="Calibri"/>
                <w:b/>
                <w:bCs/>
                <w:sz w:val="20"/>
                <w:szCs w:val="20"/>
              </w:rPr>
              <w:t>CB</w:t>
            </w:r>
            <w:r w:rsidRPr="00A97881">
              <w:rPr>
                <w:rFonts w:ascii="Calibri" w:hAnsi="Calibri" w:cs="Calibri"/>
                <w:sz w:val="20"/>
                <w:szCs w:val="20"/>
              </w:rPr>
              <w:t xml:space="preserve"> Compound broad-crested weir; </w:t>
            </w:r>
            <w:r w:rsidRPr="00A97881">
              <w:rPr>
                <w:rFonts w:ascii="Calibri" w:hAnsi="Calibri" w:cs="Calibri"/>
                <w:b/>
                <w:bCs/>
                <w:sz w:val="20"/>
                <w:szCs w:val="20"/>
              </w:rPr>
              <w:t>CC</w:t>
            </w:r>
            <w:r w:rsidRPr="00A97881">
              <w:rPr>
                <w:rFonts w:ascii="Calibri" w:hAnsi="Calibri" w:cs="Calibri"/>
                <w:sz w:val="20"/>
                <w:szCs w:val="20"/>
              </w:rPr>
              <w:t xml:space="preserve"> Compound Crump weir; </w:t>
            </w:r>
            <w:r w:rsidRPr="00A97881">
              <w:rPr>
                <w:rFonts w:ascii="Calibri" w:hAnsi="Calibri" w:cs="Calibri"/>
                <w:b/>
                <w:bCs/>
                <w:sz w:val="20"/>
                <w:szCs w:val="20"/>
              </w:rPr>
              <w:t>EM</w:t>
            </w:r>
            <w:r w:rsidRPr="00A97881">
              <w:rPr>
                <w:rFonts w:ascii="Calibri" w:hAnsi="Calibri" w:cs="Calibri"/>
                <w:sz w:val="20"/>
                <w:szCs w:val="20"/>
              </w:rPr>
              <w:t xml:space="preserve"> Electromagnetic gauging station; </w:t>
            </w:r>
            <w:r w:rsidRPr="00A97881">
              <w:rPr>
                <w:rFonts w:ascii="Calibri" w:hAnsi="Calibri" w:cs="Calibri"/>
                <w:b/>
                <w:bCs/>
                <w:sz w:val="20"/>
                <w:szCs w:val="20"/>
              </w:rPr>
              <w:t>EW</w:t>
            </w:r>
            <w:r w:rsidRPr="00A97881">
              <w:rPr>
                <w:rFonts w:ascii="Calibri" w:hAnsi="Calibri" w:cs="Calibri"/>
                <w:sz w:val="20"/>
                <w:szCs w:val="20"/>
              </w:rPr>
              <w:t xml:space="preserve"> Essex weir; </w:t>
            </w:r>
            <w:r w:rsidRPr="00A97881">
              <w:rPr>
                <w:rFonts w:ascii="Calibri" w:hAnsi="Calibri" w:cs="Calibri"/>
                <w:b/>
                <w:bCs/>
                <w:sz w:val="20"/>
                <w:szCs w:val="20"/>
              </w:rPr>
              <w:t xml:space="preserve">FL </w:t>
            </w:r>
            <w:r w:rsidRPr="00A97881">
              <w:rPr>
                <w:rFonts w:ascii="Calibri" w:hAnsi="Calibri" w:cs="Calibri"/>
                <w:sz w:val="20"/>
                <w:szCs w:val="20"/>
              </w:rPr>
              <w:t xml:space="preserve">Flume; </w:t>
            </w:r>
            <w:r w:rsidRPr="00A97881">
              <w:rPr>
                <w:rFonts w:ascii="Calibri" w:hAnsi="Calibri" w:cs="Calibri"/>
                <w:b/>
                <w:bCs/>
                <w:sz w:val="20"/>
                <w:szCs w:val="20"/>
              </w:rPr>
              <w:t>FV</w:t>
            </w:r>
            <w:r w:rsidRPr="00A97881">
              <w:rPr>
                <w:rFonts w:ascii="Calibri" w:hAnsi="Calibri" w:cs="Calibri"/>
                <w:sz w:val="20"/>
                <w:szCs w:val="20"/>
              </w:rPr>
              <w:t xml:space="preserve"> Flat V triangular profile weir; </w:t>
            </w:r>
            <w:r w:rsidRPr="00A97881">
              <w:rPr>
                <w:rFonts w:ascii="Calibri" w:hAnsi="Calibri" w:cs="Calibri"/>
                <w:b/>
                <w:bCs/>
                <w:sz w:val="20"/>
                <w:szCs w:val="20"/>
              </w:rPr>
              <w:t>IV</w:t>
            </w:r>
            <w:r w:rsidRPr="00A97881">
              <w:rPr>
                <w:rFonts w:ascii="Calibri" w:hAnsi="Calibri" w:cs="Calibri"/>
                <w:sz w:val="20"/>
                <w:szCs w:val="20"/>
              </w:rPr>
              <w:t xml:space="preserve"> Index Velocity; </w:t>
            </w:r>
            <w:r w:rsidRPr="00A97881">
              <w:rPr>
                <w:rFonts w:ascii="Calibri" w:hAnsi="Calibri" w:cs="Calibri"/>
                <w:b/>
                <w:bCs/>
                <w:sz w:val="20"/>
                <w:szCs w:val="20"/>
              </w:rPr>
              <w:t>MIS</w:t>
            </w:r>
            <w:r w:rsidRPr="00A97881">
              <w:rPr>
                <w:rFonts w:ascii="Calibri" w:hAnsi="Calibri" w:cs="Calibri"/>
                <w:sz w:val="20"/>
                <w:szCs w:val="20"/>
              </w:rPr>
              <w:t xml:space="preserve"> Miscellaneous; </w:t>
            </w:r>
            <w:r w:rsidRPr="00A97881">
              <w:rPr>
                <w:rFonts w:ascii="Calibri" w:hAnsi="Calibri" w:cs="Calibri"/>
                <w:b/>
                <w:bCs/>
                <w:sz w:val="20"/>
                <w:szCs w:val="20"/>
              </w:rPr>
              <w:t>TP</w:t>
            </w:r>
            <w:r w:rsidRPr="00A97881">
              <w:rPr>
                <w:rFonts w:ascii="Calibri" w:hAnsi="Calibri" w:cs="Calibri"/>
                <w:sz w:val="20"/>
                <w:szCs w:val="20"/>
              </w:rPr>
              <w:t xml:space="preserve"> Rectangular thin-plate weir; </w:t>
            </w:r>
            <w:r w:rsidRPr="00A97881">
              <w:rPr>
                <w:rFonts w:ascii="Calibri" w:hAnsi="Calibri" w:cs="Calibri"/>
                <w:b/>
                <w:bCs/>
                <w:sz w:val="20"/>
                <w:szCs w:val="20"/>
              </w:rPr>
              <w:t>US</w:t>
            </w:r>
            <w:r w:rsidRPr="00A97881">
              <w:rPr>
                <w:rFonts w:ascii="Calibri" w:hAnsi="Calibri" w:cs="Calibri"/>
                <w:sz w:val="20"/>
                <w:szCs w:val="20"/>
              </w:rPr>
              <w:t xml:space="preserve"> Ultrasonic gauging station; </w:t>
            </w:r>
            <w:r w:rsidRPr="00A97881">
              <w:rPr>
                <w:rFonts w:ascii="Calibri" w:hAnsi="Calibri" w:cs="Calibri"/>
                <w:b/>
                <w:bCs/>
                <w:sz w:val="20"/>
                <w:szCs w:val="20"/>
              </w:rPr>
              <w:t>VA</w:t>
            </w:r>
            <w:r w:rsidRPr="00A97881">
              <w:rPr>
                <w:rFonts w:ascii="Calibri" w:hAnsi="Calibri" w:cs="Calibri"/>
                <w:sz w:val="20"/>
                <w:szCs w:val="20"/>
              </w:rPr>
              <w:t xml:space="preserve"> Velocity-area gauging station; </w:t>
            </w:r>
            <w:r w:rsidRPr="00A97881">
              <w:rPr>
                <w:rFonts w:ascii="Calibri" w:hAnsi="Calibri" w:cs="Calibri"/>
                <w:b/>
                <w:bCs/>
                <w:sz w:val="20"/>
                <w:szCs w:val="20"/>
              </w:rPr>
              <w:t>VN</w:t>
            </w:r>
            <w:r w:rsidRPr="00A97881">
              <w:rPr>
                <w:rFonts w:ascii="Calibri" w:hAnsi="Calibri" w:cs="Calibri"/>
                <w:sz w:val="20"/>
                <w:szCs w:val="20"/>
              </w:rPr>
              <w:t xml:space="preserve"> Triangular (V notch) thin-plate weir); </w:t>
            </w:r>
            <w:r w:rsidRPr="00A97881">
              <w:rPr>
                <w:rFonts w:ascii="Calibri" w:hAnsi="Calibri" w:cs="Calibri"/>
                <w:b/>
                <w:bCs/>
                <w:sz w:val="20"/>
                <w:szCs w:val="20"/>
              </w:rPr>
              <w:t>XC</w:t>
            </w:r>
            <w:r w:rsidRPr="00A97881">
              <w:rPr>
                <w:rFonts w:ascii="Calibri" w:hAnsi="Calibri" w:cs="Calibri"/>
                <w:sz w:val="20"/>
                <w:szCs w:val="20"/>
              </w:rPr>
              <w:t xml:space="preserve"> Cross Correlation.  Two abbreviations may be applied to each station relating to the measurement of low or high flows.</w:t>
            </w:r>
          </w:p>
        </w:tc>
        <w:tc>
          <w:tcPr>
            <w:tcW w:w="1134" w:type="dxa"/>
          </w:tcPr>
          <w:p w14:paraId="40965233"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Align w:val="center"/>
          </w:tcPr>
          <w:p w14:paraId="61DC4D76" w14:textId="77777777" w:rsidR="00DB3DA2" w:rsidRPr="00A97881" w:rsidRDefault="00DB3DA2" w:rsidP="002C20D0">
            <w:pPr>
              <w:jc w:val="center"/>
              <w:rPr>
                <w:rFonts w:ascii="Calibri" w:hAnsi="Calibri" w:cs="Calibri"/>
                <w:sz w:val="20"/>
                <w:szCs w:val="20"/>
              </w:rPr>
            </w:pPr>
            <w:r w:rsidRPr="00A97881">
              <w:rPr>
                <w:rFonts w:ascii="Calibri" w:hAnsi="Calibri" w:cs="Calibri"/>
                <w:sz w:val="20"/>
                <w:szCs w:val="20"/>
              </w:rPr>
              <w:t>UK National River Flow Archive using the NRFA API*</w:t>
            </w:r>
          </w:p>
        </w:tc>
      </w:tr>
      <w:tr w:rsidR="00DB3DA2" w:rsidRPr="00A97881" w14:paraId="0886CDA2" w14:textId="77777777" w:rsidTr="002C20D0">
        <w:tc>
          <w:tcPr>
            <w:tcW w:w="1536" w:type="dxa"/>
            <w:vMerge/>
            <w:vAlign w:val="center"/>
          </w:tcPr>
          <w:p w14:paraId="6C0CE53E" w14:textId="77777777" w:rsidR="00DB3DA2" w:rsidRPr="00A97881" w:rsidRDefault="00DB3DA2" w:rsidP="002C20D0">
            <w:pPr>
              <w:jc w:val="center"/>
              <w:rPr>
                <w:rFonts w:ascii="Calibri" w:hAnsi="Calibri" w:cs="Calibri"/>
                <w:b/>
                <w:sz w:val="20"/>
                <w:szCs w:val="20"/>
              </w:rPr>
            </w:pPr>
          </w:p>
        </w:tc>
        <w:tc>
          <w:tcPr>
            <w:tcW w:w="2995" w:type="dxa"/>
          </w:tcPr>
          <w:p w14:paraId="45C3633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daily_flow_period_start</w:t>
            </w:r>
          </w:p>
        </w:tc>
        <w:tc>
          <w:tcPr>
            <w:tcW w:w="6379" w:type="dxa"/>
          </w:tcPr>
          <w:p w14:paraId="73C26A87"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first date that daily flow time series provided in CAMELS-GB v2 is available for this gauging station</w:t>
            </w:r>
          </w:p>
        </w:tc>
        <w:tc>
          <w:tcPr>
            <w:tcW w:w="1134" w:type="dxa"/>
          </w:tcPr>
          <w:p w14:paraId="047DC1AC"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677B8413" w14:textId="3620E18E" w:rsidR="00DB3DA2" w:rsidRPr="00A97881" w:rsidRDefault="00DB3DA2" w:rsidP="002C20D0">
            <w:pPr>
              <w:jc w:val="center"/>
              <w:rPr>
                <w:rFonts w:ascii="Calibri" w:hAnsi="Calibri" w:cs="Calibri"/>
                <w:sz w:val="20"/>
                <w:szCs w:val="20"/>
              </w:rPr>
            </w:pPr>
            <w:r w:rsidRPr="00A97881">
              <w:rPr>
                <w:rFonts w:ascii="Calibri" w:hAnsi="Calibri" w:cs="Calibri"/>
                <w:sz w:val="20"/>
                <w:szCs w:val="20"/>
              </w:rPr>
              <w:t xml:space="preserve">Catchment timeseries of daily streamflow described in </w:t>
            </w:r>
            <w:r>
              <w:rPr>
                <w:rFonts w:ascii="Calibri" w:hAnsi="Calibri" w:cs="Calibri"/>
                <w:sz w:val="20"/>
                <w:szCs w:val="20"/>
              </w:rPr>
              <w:t>Table 2</w:t>
            </w:r>
          </w:p>
        </w:tc>
      </w:tr>
      <w:tr w:rsidR="00DB3DA2" w:rsidRPr="00A97881" w14:paraId="783B40F6" w14:textId="77777777" w:rsidTr="002C20D0">
        <w:tc>
          <w:tcPr>
            <w:tcW w:w="1536" w:type="dxa"/>
            <w:vMerge/>
            <w:vAlign w:val="center"/>
          </w:tcPr>
          <w:p w14:paraId="368B7593" w14:textId="77777777" w:rsidR="00DB3DA2" w:rsidRPr="00A97881" w:rsidRDefault="00DB3DA2" w:rsidP="002C20D0">
            <w:pPr>
              <w:jc w:val="center"/>
              <w:rPr>
                <w:rFonts w:ascii="Calibri" w:hAnsi="Calibri" w:cs="Calibri"/>
                <w:b/>
                <w:sz w:val="20"/>
                <w:szCs w:val="20"/>
              </w:rPr>
            </w:pPr>
          </w:p>
        </w:tc>
        <w:tc>
          <w:tcPr>
            <w:tcW w:w="2995" w:type="dxa"/>
          </w:tcPr>
          <w:p w14:paraId="1F2A6B4F"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daily_flow_period_end</w:t>
            </w:r>
          </w:p>
        </w:tc>
        <w:tc>
          <w:tcPr>
            <w:tcW w:w="6379" w:type="dxa"/>
          </w:tcPr>
          <w:p w14:paraId="3963868C"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end date that daily flow time series provided in CAMELS-GB v2 are available for this gauging station</w:t>
            </w:r>
          </w:p>
        </w:tc>
        <w:tc>
          <w:tcPr>
            <w:tcW w:w="1134" w:type="dxa"/>
          </w:tcPr>
          <w:p w14:paraId="3A2D8253"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EED7F58" w14:textId="77777777" w:rsidR="00DB3DA2" w:rsidRPr="00A97881" w:rsidRDefault="00DB3DA2" w:rsidP="002C20D0">
            <w:pPr>
              <w:jc w:val="center"/>
              <w:rPr>
                <w:rFonts w:ascii="Calibri" w:hAnsi="Calibri" w:cs="Calibri"/>
                <w:sz w:val="20"/>
                <w:szCs w:val="20"/>
              </w:rPr>
            </w:pPr>
          </w:p>
        </w:tc>
      </w:tr>
      <w:tr w:rsidR="00DB3DA2" w:rsidRPr="00A97881" w14:paraId="14FC5962" w14:textId="77777777" w:rsidTr="002C20D0">
        <w:tc>
          <w:tcPr>
            <w:tcW w:w="1536" w:type="dxa"/>
            <w:vMerge/>
            <w:vAlign w:val="center"/>
          </w:tcPr>
          <w:p w14:paraId="14381016" w14:textId="77777777" w:rsidR="00DB3DA2" w:rsidRPr="00A97881" w:rsidRDefault="00DB3DA2" w:rsidP="002C20D0">
            <w:pPr>
              <w:jc w:val="center"/>
              <w:rPr>
                <w:rFonts w:ascii="Calibri" w:hAnsi="Calibri" w:cs="Calibri"/>
                <w:b/>
                <w:sz w:val="20"/>
                <w:szCs w:val="20"/>
              </w:rPr>
            </w:pPr>
          </w:p>
        </w:tc>
        <w:tc>
          <w:tcPr>
            <w:tcW w:w="2995" w:type="dxa"/>
          </w:tcPr>
          <w:p w14:paraId="45CDD311"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daily_flow_perc_complete</w:t>
            </w:r>
          </w:p>
        </w:tc>
        <w:tc>
          <w:tcPr>
            <w:tcW w:w="6379" w:type="dxa"/>
          </w:tcPr>
          <w:p w14:paraId="0426FA10"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percentage of days with flow time series available from 1</w:t>
            </w:r>
            <w:r w:rsidRPr="00A97881">
              <w:rPr>
                <w:rFonts w:ascii="Calibri" w:hAnsi="Calibri" w:cs="Calibri"/>
                <w:sz w:val="20"/>
                <w:szCs w:val="20"/>
                <w:vertAlign w:val="superscript"/>
              </w:rPr>
              <w:t>st</w:t>
            </w:r>
            <w:r w:rsidRPr="00A97881">
              <w:rPr>
                <w:rFonts w:ascii="Calibri" w:hAnsi="Calibri" w:cs="Calibri"/>
                <w:sz w:val="20"/>
                <w:szCs w:val="20"/>
              </w:rPr>
              <w:t xml:space="preserve"> October 1970 – 31</w:t>
            </w:r>
            <w:r w:rsidRPr="00A97881">
              <w:rPr>
                <w:rFonts w:ascii="Calibri" w:hAnsi="Calibri" w:cs="Calibri"/>
                <w:sz w:val="20"/>
                <w:szCs w:val="20"/>
                <w:vertAlign w:val="superscript"/>
              </w:rPr>
              <w:t>st</w:t>
            </w:r>
            <w:r w:rsidRPr="00A97881">
              <w:rPr>
                <w:rFonts w:ascii="Calibri" w:hAnsi="Calibri" w:cs="Calibri"/>
                <w:sz w:val="20"/>
                <w:szCs w:val="20"/>
              </w:rPr>
              <w:t xml:space="preserve"> September 2022</w:t>
            </w:r>
          </w:p>
        </w:tc>
        <w:tc>
          <w:tcPr>
            <w:tcW w:w="1134" w:type="dxa"/>
          </w:tcPr>
          <w:p w14:paraId="6653E4D8"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B7F12AD" w14:textId="77777777" w:rsidR="00DB3DA2" w:rsidRPr="00A97881" w:rsidRDefault="00DB3DA2" w:rsidP="002C20D0">
            <w:pPr>
              <w:jc w:val="center"/>
              <w:rPr>
                <w:rFonts w:ascii="Calibri" w:hAnsi="Calibri" w:cs="Calibri"/>
                <w:sz w:val="20"/>
                <w:szCs w:val="20"/>
              </w:rPr>
            </w:pPr>
          </w:p>
        </w:tc>
      </w:tr>
      <w:tr w:rsidR="00DB3DA2" w:rsidRPr="00A97881" w14:paraId="2ADCFB5A" w14:textId="77777777" w:rsidTr="002C20D0">
        <w:tc>
          <w:tcPr>
            <w:tcW w:w="1536" w:type="dxa"/>
            <w:vMerge/>
            <w:vAlign w:val="center"/>
          </w:tcPr>
          <w:p w14:paraId="2FFDB29C" w14:textId="77777777" w:rsidR="00DB3DA2" w:rsidRPr="00A97881" w:rsidRDefault="00DB3DA2" w:rsidP="002C20D0">
            <w:pPr>
              <w:jc w:val="center"/>
              <w:rPr>
                <w:rFonts w:ascii="Calibri" w:hAnsi="Calibri" w:cs="Calibri"/>
                <w:b/>
                <w:sz w:val="20"/>
                <w:szCs w:val="20"/>
              </w:rPr>
            </w:pPr>
          </w:p>
        </w:tc>
        <w:tc>
          <w:tcPr>
            <w:tcW w:w="2995" w:type="dxa"/>
          </w:tcPr>
          <w:p w14:paraId="32B9D261"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hourly_flow_period_start</w:t>
            </w:r>
          </w:p>
        </w:tc>
        <w:tc>
          <w:tcPr>
            <w:tcW w:w="6379" w:type="dxa"/>
          </w:tcPr>
          <w:p w14:paraId="1DC8A690"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first date that hourly flow time series provided in CAMELS-GB v2 is available for this gauging station</w:t>
            </w:r>
          </w:p>
        </w:tc>
        <w:tc>
          <w:tcPr>
            <w:tcW w:w="1134" w:type="dxa"/>
          </w:tcPr>
          <w:p w14:paraId="35AA9531"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6C2A3916" w14:textId="1370B7F6" w:rsidR="00DB3DA2" w:rsidRPr="00A97881" w:rsidRDefault="00DB3DA2" w:rsidP="002C20D0">
            <w:pPr>
              <w:jc w:val="center"/>
              <w:rPr>
                <w:rFonts w:ascii="Calibri" w:hAnsi="Calibri" w:cs="Calibri"/>
                <w:sz w:val="20"/>
                <w:szCs w:val="20"/>
              </w:rPr>
            </w:pPr>
            <w:r w:rsidRPr="00A97881">
              <w:rPr>
                <w:rFonts w:ascii="Calibri" w:hAnsi="Calibri" w:cs="Calibri"/>
                <w:sz w:val="20"/>
                <w:szCs w:val="20"/>
              </w:rPr>
              <w:t xml:space="preserve">Catchment timeseries of hourly streamflow described in </w:t>
            </w:r>
            <w:r>
              <w:rPr>
                <w:rFonts w:ascii="Calibri" w:hAnsi="Calibri" w:cs="Calibri"/>
                <w:sz w:val="20"/>
                <w:szCs w:val="20"/>
              </w:rPr>
              <w:t>Table 3</w:t>
            </w:r>
          </w:p>
        </w:tc>
      </w:tr>
      <w:tr w:rsidR="00DB3DA2" w:rsidRPr="00A97881" w14:paraId="19B4E708" w14:textId="77777777" w:rsidTr="002C20D0">
        <w:tc>
          <w:tcPr>
            <w:tcW w:w="1536" w:type="dxa"/>
            <w:vMerge/>
            <w:vAlign w:val="center"/>
          </w:tcPr>
          <w:p w14:paraId="7AA376FF" w14:textId="77777777" w:rsidR="00DB3DA2" w:rsidRPr="00A97881" w:rsidRDefault="00DB3DA2" w:rsidP="002C20D0">
            <w:pPr>
              <w:jc w:val="center"/>
              <w:rPr>
                <w:rFonts w:ascii="Calibri" w:hAnsi="Calibri" w:cs="Calibri"/>
                <w:b/>
                <w:sz w:val="20"/>
                <w:szCs w:val="20"/>
              </w:rPr>
            </w:pPr>
          </w:p>
        </w:tc>
        <w:tc>
          <w:tcPr>
            <w:tcW w:w="2995" w:type="dxa"/>
          </w:tcPr>
          <w:p w14:paraId="6C190387"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hourly_flow_period_end</w:t>
            </w:r>
          </w:p>
        </w:tc>
        <w:tc>
          <w:tcPr>
            <w:tcW w:w="6379" w:type="dxa"/>
          </w:tcPr>
          <w:p w14:paraId="16A94BA8"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end date that hourly flow time series provided in CAMELS-GB v2 are available for this gauging station</w:t>
            </w:r>
          </w:p>
        </w:tc>
        <w:tc>
          <w:tcPr>
            <w:tcW w:w="1134" w:type="dxa"/>
          </w:tcPr>
          <w:p w14:paraId="77C81803"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24E1CD5" w14:textId="77777777" w:rsidR="00DB3DA2" w:rsidRPr="00A97881" w:rsidRDefault="00DB3DA2" w:rsidP="002C20D0">
            <w:pPr>
              <w:jc w:val="center"/>
              <w:rPr>
                <w:rFonts w:ascii="Calibri" w:hAnsi="Calibri" w:cs="Calibri"/>
                <w:sz w:val="20"/>
                <w:szCs w:val="20"/>
              </w:rPr>
            </w:pPr>
          </w:p>
        </w:tc>
      </w:tr>
      <w:tr w:rsidR="00DB3DA2" w:rsidRPr="00A97881" w14:paraId="418E01B5" w14:textId="77777777" w:rsidTr="002C20D0">
        <w:tc>
          <w:tcPr>
            <w:tcW w:w="1536" w:type="dxa"/>
            <w:vMerge/>
            <w:vAlign w:val="center"/>
          </w:tcPr>
          <w:p w14:paraId="4C0FD49A" w14:textId="77777777" w:rsidR="00DB3DA2" w:rsidRPr="00A97881" w:rsidRDefault="00DB3DA2" w:rsidP="002C20D0">
            <w:pPr>
              <w:jc w:val="center"/>
              <w:rPr>
                <w:rFonts w:ascii="Calibri" w:hAnsi="Calibri" w:cs="Calibri"/>
                <w:b/>
                <w:sz w:val="20"/>
                <w:szCs w:val="20"/>
              </w:rPr>
            </w:pPr>
          </w:p>
        </w:tc>
        <w:tc>
          <w:tcPr>
            <w:tcW w:w="2995" w:type="dxa"/>
          </w:tcPr>
          <w:p w14:paraId="165C08B7"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hourly_flow_perc_complete</w:t>
            </w:r>
          </w:p>
        </w:tc>
        <w:tc>
          <w:tcPr>
            <w:tcW w:w="6379" w:type="dxa"/>
          </w:tcPr>
          <w:p w14:paraId="63C7161E" w14:textId="6EB9A371" w:rsidR="00DB3DA2" w:rsidRPr="00A97881" w:rsidRDefault="00DB3DA2" w:rsidP="002C20D0">
            <w:pPr>
              <w:rPr>
                <w:rFonts w:ascii="Calibri" w:hAnsi="Calibri" w:cs="Calibri"/>
                <w:sz w:val="20"/>
                <w:szCs w:val="20"/>
              </w:rPr>
            </w:pPr>
            <w:r w:rsidRPr="00A97881">
              <w:rPr>
                <w:rFonts w:ascii="Calibri" w:hAnsi="Calibri" w:cs="Calibri"/>
                <w:sz w:val="20"/>
                <w:szCs w:val="20"/>
              </w:rPr>
              <w:t>percentage of hours with flow time series available from 1</w:t>
            </w:r>
            <w:r w:rsidRPr="00A97881">
              <w:rPr>
                <w:rFonts w:ascii="Calibri" w:hAnsi="Calibri" w:cs="Calibri"/>
                <w:sz w:val="20"/>
                <w:szCs w:val="20"/>
                <w:vertAlign w:val="superscript"/>
              </w:rPr>
              <w:t>st</w:t>
            </w:r>
            <w:r w:rsidRPr="00A97881">
              <w:rPr>
                <w:rFonts w:ascii="Calibri" w:hAnsi="Calibri" w:cs="Calibri"/>
                <w:sz w:val="20"/>
                <w:szCs w:val="20"/>
              </w:rPr>
              <w:t xml:space="preserve"> October 1990 09:00:00 </w:t>
            </w:r>
            <w:r>
              <w:rPr>
                <w:rFonts w:ascii="Calibri" w:hAnsi="Calibri" w:cs="Calibri"/>
                <w:sz w:val="20"/>
                <w:szCs w:val="20"/>
              </w:rPr>
              <w:t xml:space="preserve">UTC </w:t>
            </w:r>
            <w:r w:rsidRPr="00A97881">
              <w:rPr>
                <w:rFonts w:ascii="Calibri" w:hAnsi="Calibri" w:cs="Calibri"/>
                <w:sz w:val="20"/>
                <w:szCs w:val="20"/>
              </w:rPr>
              <w:t>– 1</w:t>
            </w:r>
            <w:r w:rsidRPr="00A97881">
              <w:rPr>
                <w:rFonts w:ascii="Calibri" w:hAnsi="Calibri" w:cs="Calibri"/>
                <w:sz w:val="20"/>
                <w:szCs w:val="20"/>
                <w:vertAlign w:val="superscript"/>
              </w:rPr>
              <w:t>st</w:t>
            </w:r>
            <w:r w:rsidRPr="00A97881">
              <w:rPr>
                <w:rFonts w:ascii="Calibri" w:hAnsi="Calibri" w:cs="Calibri"/>
                <w:sz w:val="20"/>
                <w:szCs w:val="20"/>
              </w:rPr>
              <w:t xml:space="preserve"> October 2022 08:00:00</w:t>
            </w:r>
            <w:r>
              <w:rPr>
                <w:rFonts w:ascii="Calibri" w:hAnsi="Calibri" w:cs="Calibri"/>
                <w:sz w:val="20"/>
                <w:szCs w:val="20"/>
              </w:rPr>
              <w:t xml:space="preserve"> UTC</w:t>
            </w:r>
          </w:p>
        </w:tc>
        <w:tc>
          <w:tcPr>
            <w:tcW w:w="1134" w:type="dxa"/>
          </w:tcPr>
          <w:p w14:paraId="67A85B3B"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0C0DA93" w14:textId="77777777" w:rsidR="00DB3DA2" w:rsidRPr="00A97881" w:rsidRDefault="00DB3DA2" w:rsidP="002C20D0">
            <w:pPr>
              <w:jc w:val="center"/>
              <w:rPr>
                <w:rFonts w:ascii="Calibri" w:hAnsi="Calibri" w:cs="Calibri"/>
                <w:sz w:val="20"/>
                <w:szCs w:val="20"/>
              </w:rPr>
            </w:pPr>
          </w:p>
        </w:tc>
      </w:tr>
      <w:tr w:rsidR="00DB3DA2" w:rsidRPr="00A97881" w14:paraId="0D20FB23" w14:textId="77777777" w:rsidTr="002C20D0">
        <w:tc>
          <w:tcPr>
            <w:tcW w:w="1536" w:type="dxa"/>
            <w:vMerge/>
            <w:vAlign w:val="center"/>
          </w:tcPr>
          <w:p w14:paraId="7FE46174" w14:textId="77777777" w:rsidR="00DB3DA2" w:rsidRPr="00A97881" w:rsidRDefault="00DB3DA2" w:rsidP="002C20D0">
            <w:pPr>
              <w:jc w:val="center"/>
              <w:rPr>
                <w:rFonts w:ascii="Calibri" w:hAnsi="Calibri" w:cs="Calibri"/>
                <w:b/>
                <w:sz w:val="20"/>
                <w:szCs w:val="20"/>
              </w:rPr>
            </w:pPr>
          </w:p>
        </w:tc>
        <w:tc>
          <w:tcPr>
            <w:tcW w:w="2995" w:type="dxa"/>
          </w:tcPr>
          <w:p w14:paraId="777BA423"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bankfull_flow</w:t>
            </w:r>
          </w:p>
        </w:tc>
        <w:tc>
          <w:tcPr>
            <w:tcW w:w="6379" w:type="dxa"/>
          </w:tcPr>
          <w:p w14:paraId="5D54BC70"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flow at which the river begins to overlap the banks at a gauging</w:t>
            </w:r>
          </w:p>
          <w:p w14:paraId="16CDF9EB"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station (obtained from stage-discharge relationships so may be derived by extrapolation)</w:t>
            </w:r>
          </w:p>
        </w:tc>
        <w:tc>
          <w:tcPr>
            <w:tcW w:w="1134" w:type="dxa"/>
          </w:tcPr>
          <w:p w14:paraId="76F96F0E"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 xml:space="preserve">3 </w:t>
            </w:r>
            <w:r w:rsidRPr="00A97881">
              <w:rPr>
                <w:rFonts w:ascii="Calibri" w:hAnsi="Calibri" w:cs="Calibri"/>
                <w:sz w:val="20"/>
                <w:szCs w:val="20"/>
              </w:rPr>
              <w:t>s</w:t>
            </w:r>
            <w:r w:rsidRPr="00A97881">
              <w:rPr>
                <w:rFonts w:ascii="Calibri" w:hAnsi="Calibri" w:cs="Calibri"/>
                <w:sz w:val="20"/>
                <w:szCs w:val="20"/>
                <w:vertAlign w:val="superscript"/>
              </w:rPr>
              <w:t>-1</w:t>
            </w:r>
          </w:p>
        </w:tc>
        <w:tc>
          <w:tcPr>
            <w:tcW w:w="1843" w:type="dxa"/>
            <w:vMerge w:val="restart"/>
            <w:vAlign w:val="center"/>
          </w:tcPr>
          <w:p w14:paraId="5A265F40" w14:textId="72D30E6E" w:rsidR="00DB3DA2" w:rsidRPr="00A97881" w:rsidRDefault="00DB3DA2" w:rsidP="002C20D0">
            <w:pPr>
              <w:jc w:val="center"/>
              <w:rPr>
                <w:rFonts w:ascii="Calibri" w:hAnsi="Calibri" w:cs="Calibri"/>
                <w:sz w:val="20"/>
                <w:szCs w:val="20"/>
              </w:rPr>
            </w:pPr>
            <w:r w:rsidRPr="00A97881">
              <w:rPr>
                <w:rFonts w:ascii="Calibri" w:hAnsi="Calibri" w:cs="Calibri"/>
                <w:sz w:val="20"/>
                <w:szCs w:val="20"/>
              </w:rPr>
              <w:t xml:space="preserve">UK National River Flow Archive using the NRFA API*, catchment timeseries of streamflow described in </w:t>
            </w:r>
            <w:r>
              <w:rPr>
                <w:rFonts w:ascii="Calibri" w:hAnsi="Calibri" w:cs="Calibri"/>
                <w:sz w:val="20"/>
                <w:szCs w:val="20"/>
              </w:rPr>
              <w:t>Table 2 and 3</w:t>
            </w:r>
          </w:p>
        </w:tc>
      </w:tr>
      <w:tr w:rsidR="00DB3DA2" w:rsidRPr="00A97881" w14:paraId="6338CB10" w14:textId="77777777" w:rsidTr="002C20D0">
        <w:tc>
          <w:tcPr>
            <w:tcW w:w="1536" w:type="dxa"/>
            <w:vMerge/>
            <w:vAlign w:val="center"/>
          </w:tcPr>
          <w:p w14:paraId="454F1BDF" w14:textId="77777777" w:rsidR="00DB3DA2" w:rsidRPr="00A97881" w:rsidRDefault="00DB3DA2" w:rsidP="002C20D0">
            <w:pPr>
              <w:jc w:val="center"/>
              <w:rPr>
                <w:rFonts w:ascii="Calibri" w:hAnsi="Calibri" w:cs="Calibri"/>
                <w:b/>
                <w:sz w:val="20"/>
                <w:szCs w:val="20"/>
              </w:rPr>
            </w:pPr>
          </w:p>
        </w:tc>
        <w:tc>
          <w:tcPr>
            <w:tcW w:w="2995" w:type="dxa"/>
          </w:tcPr>
          <w:p w14:paraId="06ED0FA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structurefull_flow</w:t>
            </w:r>
          </w:p>
        </w:tc>
        <w:tc>
          <w:tcPr>
            <w:tcW w:w="6379" w:type="dxa"/>
          </w:tcPr>
          <w:p w14:paraId="3FDFEB29" w14:textId="473CA9DC" w:rsidR="00DB3DA2" w:rsidRPr="00A97881" w:rsidRDefault="00DB3DA2" w:rsidP="008F1056">
            <w:pPr>
              <w:rPr>
                <w:rFonts w:ascii="Calibri" w:hAnsi="Calibri" w:cs="Calibri"/>
                <w:sz w:val="20"/>
                <w:szCs w:val="20"/>
              </w:rPr>
            </w:pPr>
            <w:r w:rsidRPr="00A97881">
              <w:rPr>
                <w:rFonts w:ascii="Calibri" w:hAnsi="Calibri" w:cs="Calibri"/>
                <w:sz w:val="20"/>
                <w:szCs w:val="20"/>
              </w:rPr>
              <w:t xml:space="preserve">flow at which the river begins to </w:t>
            </w:r>
            <w:r>
              <w:rPr>
                <w:rFonts w:ascii="Calibri" w:hAnsi="Calibri" w:cs="Calibri"/>
                <w:sz w:val="20"/>
                <w:szCs w:val="20"/>
              </w:rPr>
              <w:t xml:space="preserve">overlap </w:t>
            </w:r>
            <w:r w:rsidRPr="00A97881">
              <w:rPr>
                <w:rFonts w:ascii="Calibri" w:hAnsi="Calibri" w:cs="Calibri"/>
                <w:sz w:val="20"/>
                <w:szCs w:val="20"/>
              </w:rPr>
              <w:t>the wingwalls of a structure at a gauging</w:t>
            </w:r>
            <w:r>
              <w:rPr>
                <w:rFonts w:ascii="Calibri" w:hAnsi="Calibri" w:cs="Calibri"/>
                <w:sz w:val="20"/>
                <w:szCs w:val="20"/>
              </w:rPr>
              <w:t xml:space="preserve"> </w:t>
            </w:r>
            <w:r w:rsidRPr="00A97881">
              <w:rPr>
                <w:rFonts w:ascii="Calibri" w:hAnsi="Calibri" w:cs="Calibri"/>
                <w:sz w:val="20"/>
                <w:szCs w:val="20"/>
              </w:rPr>
              <w:t>station (obtained from stage-discharge relationships so may be derived by extrapolation)</w:t>
            </w:r>
          </w:p>
        </w:tc>
        <w:tc>
          <w:tcPr>
            <w:tcW w:w="1134" w:type="dxa"/>
          </w:tcPr>
          <w:p w14:paraId="0C4D6382"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1843" w:type="dxa"/>
            <w:vMerge/>
            <w:vAlign w:val="center"/>
          </w:tcPr>
          <w:p w14:paraId="0FEF1D04" w14:textId="77777777" w:rsidR="00DB3DA2" w:rsidRPr="00A97881" w:rsidRDefault="00DB3DA2" w:rsidP="002C20D0">
            <w:pPr>
              <w:jc w:val="center"/>
              <w:rPr>
                <w:rFonts w:ascii="Calibri" w:hAnsi="Calibri" w:cs="Calibri"/>
                <w:sz w:val="20"/>
                <w:szCs w:val="20"/>
              </w:rPr>
            </w:pPr>
          </w:p>
        </w:tc>
      </w:tr>
      <w:tr w:rsidR="00DB3DA2" w:rsidRPr="00A97881" w14:paraId="22219E8E" w14:textId="77777777" w:rsidTr="002C20D0">
        <w:tc>
          <w:tcPr>
            <w:tcW w:w="1536" w:type="dxa"/>
            <w:vMerge/>
            <w:vAlign w:val="center"/>
          </w:tcPr>
          <w:p w14:paraId="14D30FE3" w14:textId="77777777" w:rsidR="00DB3DA2" w:rsidRPr="00A97881" w:rsidRDefault="00DB3DA2" w:rsidP="002C20D0">
            <w:pPr>
              <w:jc w:val="center"/>
              <w:rPr>
                <w:rFonts w:ascii="Calibri" w:hAnsi="Calibri" w:cs="Calibri"/>
                <w:b/>
                <w:sz w:val="20"/>
                <w:szCs w:val="20"/>
              </w:rPr>
            </w:pPr>
          </w:p>
        </w:tc>
        <w:tc>
          <w:tcPr>
            <w:tcW w:w="2995" w:type="dxa"/>
          </w:tcPr>
          <w:p w14:paraId="0015409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max_gauging_flow_date</w:t>
            </w:r>
          </w:p>
        </w:tc>
        <w:tc>
          <w:tcPr>
            <w:tcW w:w="6379" w:type="dxa"/>
          </w:tcPr>
          <w:p w14:paraId="4A5BEBD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date and time when the maximum gauging flow was taken</w:t>
            </w:r>
          </w:p>
        </w:tc>
        <w:tc>
          <w:tcPr>
            <w:tcW w:w="1134" w:type="dxa"/>
          </w:tcPr>
          <w:p w14:paraId="4373BB80"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9ECF28B" w14:textId="77777777" w:rsidR="00DB3DA2" w:rsidRPr="00A97881" w:rsidRDefault="00DB3DA2" w:rsidP="002C20D0">
            <w:pPr>
              <w:jc w:val="center"/>
              <w:rPr>
                <w:rFonts w:ascii="Calibri" w:hAnsi="Calibri" w:cs="Calibri"/>
                <w:sz w:val="20"/>
                <w:szCs w:val="20"/>
              </w:rPr>
            </w:pPr>
          </w:p>
        </w:tc>
      </w:tr>
      <w:tr w:rsidR="00DB3DA2" w:rsidRPr="00A97881" w14:paraId="6149158A" w14:textId="77777777" w:rsidTr="002C20D0">
        <w:tc>
          <w:tcPr>
            <w:tcW w:w="1536" w:type="dxa"/>
            <w:vMerge/>
            <w:vAlign w:val="center"/>
          </w:tcPr>
          <w:p w14:paraId="7ECC822D" w14:textId="77777777" w:rsidR="00DB3DA2" w:rsidRPr="00A97881" w:rsidRDefault="00DB3DA2" w:rsidP="002C20D0">
            <w:pPr>
              <w:jc w:val="center"/>
              <w:rPr>
                <w:rFonts w:ascii="Calibri" w:hAnsi="Calibri" w:cs="Calibri"/>
                <w:b/>
                <w:sz w:val="20"/>
                <w:szCs w:val="20"/>
              </w:rPr>
            </w:pPr>
          </w:p>
        </w:tc>
        <w:tc>
          <w:tcPr>
            <w:tcW w:w="2995" w:type="dxa"/>
          </w:tcPr>
          <w:p w14:paraId="06AAFB53"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max_gauging_flow</w:t>
            </w:r>
          </w:p>
        </w:tc>
        <w:tc>
          <w:tcPr>
            <w:tcW w:w="6379" w:type="dxa"/>
          </w:tcPr>
          <w:p w14:paraId="6878661B" w14:textId="77777777" w:rsidR="00DB3DA2" w:rsidRPr="00A97881" w:rsidRDefault="00DB3DA2" w:rsidP="002C20D0">
            <w:pPr>
              <w:rPr>
                <w:rFonts w:ascii="Calibri" w:hAnsi="Calibri" w:cs="Calibri"/>
                <w:sz w:val="20"/>
                <w:szCs w:val="20"/>
                <w:highlight w:val="yellow"/>
              </w:rPr>
            </w:pPr>
            <w:r w:rsidRPr="00A97881">
              <w:rPr>
                <w:rFonts w:ascii="Calibri" w:hAnsi="Calibri" w:cs="Calibri"/>
                <w:sz w:val="20"/>
                <w:szCs w:val="20"/>
              </w:rPr>
              <w:t>the maximum gauging flow - the highest manual measurement of flow taken at a gauging station</w:t>
            </w:r>
          </w:p>
        </w:tc>
        <w:tc>
          <w:tcPr>
            <w:tcW w:w="1134" w:type="dxa"/>
          </w:tcPr>
          <w:p w14:paraId="6DF21A88"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1843" w:type="dxa"/>
            <w:vMerge/>
            <w:vAlign w:val="center"/>
          </w:tcPr>
          <w:p w14:paraId="7BF0D5DA" w14:textId="77777777" w:rsidR="00DB3DA2" w:rsidRPr="00A97881" w:rsidRDefault="00DB3DA2" w:rsidP="002C20D0">
            <w:pPr>
              <w:jc w:val="center"/>
              <w:rPr>
                <w:rFonts w:ascii="Calibri" w:hAnsi="Calibri" w:cs="Calibri"/>
                <w:sz w:val="20"/>
                <w:szCs w:val="20"/>
              </w:rPr>
            </w:pPr>
          </w:p>
        </w:tc>
      </w:tr>
      <w:tr w:rsidR="00DB3DA2" w:rsidRPr="00A97881" w14:paraId="1D965E00" w14:textId="77777777" w:rsidTr="002C20D0">
        <w:tc>
          <w:tcPr>
            <w:tcW w:w="1536" w:type="dxa"/>
            <w:vMerge/>
            <w:vAlign w:val="center"/>
          </w:tcPr>
          <w:p w14:paraId="4BCC2706" w14:textId="77777777" w:rsidR="00DB3DA2" w:rsidRPr="00A97881" w:rsidRDefault="00DB3DA2" w:rsidP="002C20D0">
            <w:pPr>
              <w:jc w:val="center"/>
              <w:rPr>
                <w:rFonts w:ascii="Calibri" w:hAnsi="Calibri" w:cs="Calibri"/>
                <w:b/>
                <w:sz w:val="20"/>
                <w:szCs w:val="20"/>
              </w:rPr>
            </w:pPr>
          </w:p>
        </w:tc>
        <w:tc>
          <w:tcPr>
            <w:tcW w:w="2995" w:type="dxa"/>
          </w:tcPr>
          <w:p w14:paraId="7201ED7D"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max_daily_flow</w:t>
            </w:r>
          </w:p>
        </w:tc>
        <w:tc>
          <w:tcPr>
            <w:tcW w:w="6379" w:type="dxa"/>
          </w:tcPr>
          <w:p w14:paraId="4F00CC38" w14:textId="77777777" w:rsidR="00DB3DA2" w:rsidRPr="00A97881" w:rsidRDefault="00DB3DA2" w:rsidP="002C20D0">
            <w:pPr>
              <w:rPr>
                <w:rFonts w:ascii="Calibri" w:hAnsi="Calibri" w:cs="Calibri"/>
                <w:sz w:val="20"/>
                <w:szCs w:val="20"/>
                <w:highlight w:val="yellow"/>
              </w:rPr>
            </w:pPr>
            <w:r w:rsidRPr="00A97881">
              <w:rPr>
                <w:rFonts w:ascii="Calibri" w:hAnsi="Calibri" w:cs="Calibri"/>
                <w:sz w:val="20"/>
                <w:szCs w:val="20"/>
              </w:rPr>
              <w:t>the maximum daily flow recorded in the daily flow time series times provided in CAMELS-GB v2</w:t>
            </w:r>
          </w:p>
        </w:tc>
        <w:tc>
          <w:tcPr>
            <w:tcW w:w="1134" w:type="dxa"/>
          </w:tcPr>
          <w:p w14:paraId="6CA76B44" w14:textId="5BF8F47D" w:rsidR="00DB3DA2" w:rsidRPr="00A97881" w:rsidRDefault="00DB3DA2"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1843" w:type="dxa"/>
            <w:vMerge/>
            <w:vAlign w:val="center"/>
          </w:tcPr>
          <w:p w14:paraId="6DCAF142" w14:textId="77777777" w:rsidR="00DB3DA2" w:rsidRPr="00A97881" w:rsidRDefault="00DB3DA2" w:rsidP="002C20D0">
            <w:pPr>
              <w:jc w:val="center"/>
              <w:rPr>
                <w:rFonts w:ascii="Calibri" w:hAnsi="Calibri" w:cs="Calibri"/>
                <w:sz w:val="20"/>
                <w:szCs w:val="20"/>
              </w:rPr>
            </w:pPr>
          </w:p>
        </w:tc>
      </w:tr>
      <w:tr w:rsidR="00DB3DA2" w:rsidRPr="00A97881" w14:paraId="7405911A" w14:textId="77777777" w:rsidTr="002C20D0">
        <w:tc>
          <w:tcPr>
            <w:tcW w:w="1536" w:type="dxa"/>
            <w:vMerge/>
            <w:vAlign w:val="center"/>
          </w:tcPr>
          <w:p w14:paraId="2CA0E491" w14:textId="77777777" w:rsidR="00DB3DA2" w:rsidRPr="00A97881" w:rsidRDefault="00DB3DA2" w:rsidP="002C20D0">
            <w:pPr>
              <w:jc w:val="center"/>
              <w:rPr>
                <w:rFonts w:ascii="Calibri" w:hAnsi="Calibri" w:cs="Calibri"/>
                <w:b/>
                <w:sz w:val="20"/>
                <w:szCs w:val="20"/>
              </w:rPr>
            </w:pPr>
          </w:p>
        </w:tc>
        <w:tc>
          <w:tcPr>
            <w:tcW w:w="2995" w:type="dxa"/>
          </w:tcPr>
          <w:p w14:paraId="336D5BDA"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daily_flow_extrap_dur</w:t>
            </w:r>
          </w:p>
        </w:tc>
        <w:tc>
          <w:tcPr>
            <w:tcW w:w="6379" w:type="dxa"/>
          </w:tcPr>
          <w:p w14:paraId="0569977C"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the percentage of time (excluding NaNs) that the daily flow timeseries is higher than the maximum gauging flow</w:t>
            </w:r>
          </w:p>
        </w:tc>
        <w:tc>
          <w:tcPr>
            <w:tcW w:w="1134" w:type="dxa"/>
          </w:tcPr>
          <w:p w14:paraId="3EE528FE"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86273E8" w14:textId="77777777" w:rsidR="00DB3DA2" w:rsidRPr="00A97881" w:rsidRDefault="00DB3DA2" w:rsidP="002C20D0">
            <w:pPr>
              <w:jc w:val="center"/>
              <w:rPr>
                <w:rFonts w:ascii="Calibri" w:hAnsi="Calibri" w:cs="Calibri"/>
                <w:sz w:val="20"/>
                <w:szCs w:val="20"/>
              </w:rPr>
            </w:pPr>
          </w:p>
        </w:tc>
      </w:tr>
      <w:tr w:rsidR="00DB3DA2" w:rsidRPr="00A97881" w14:paraId="6FA0101E" w14:textId="77777777" w:rsidTr="002C20D0">
        <w:tc>
          <w:tcPr>
            <w:tcW w:w="1536" w:type="dxa"/>
            <w:vMerge/>
            <w:vAlign w:val="center"/>
          </w:tcPr>
          <w:p w14:paraId="149C7C2C" w14:textId="77777777" w:rsidR="00DB3DA2" w:rsidRPr="00A97881" w:rsidRDefault="00DB3DA2" w:rsidP="002C20D0">
            <w:pPr>
              <w:jc w:val="center"/>
              <w:rPr>
                <w:rFonts w:ascii="Calibri" w:hAnsi="Calibri" w:cs="Calibri"/>
                <w:b/>
                <w:sz w:val="20"/>
                <w:szCs w:val="20"/>
              </w:rPr>
            </w:pPr>
          </w:p>
        </w:tc>
        <w:tc>
          <w:tcPr>
            <w:tcW w:w="2995" w:type="dxa"/>
          </w:tcPr>
          <w:p w14:paraId="525462D9"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max_hourly_flow</w:t>
            </w:r>
          </w:p>
        </w:tc>
        <w:tc>
          <w:tcPr>
            <w:tcW w:w="6379" w:type="dxa"/>
          </w:tcPr>
          <w:p w14:paraId="0A6107E3" w14:textId="77777777" w:rsidR="00DB3DA2" w:rsidRPr="00A97881" w:rsidRDefault="00DB3DA2" w:rsidP="002C20D0">
            <w:pPr>
              <w:rPr>
                <w:rFonts w:ascii="Calibri" w:hAnsi="Calibri" w:cs="Calibri"/>
                <w:sz w:val="20"/>
                <w:szCs w:val="20"/>
                <w:highlight w:val="yellow"/>
              </w:rPr>
            </w:pPr>
            <w:r w:rsidRPr="00A97881">
              <w:rPr>
                <w:rFonts w:ascii="Calibri" w:hAnsi="Calibri" w:cs="Calibri"/>
                <w:sz w:val="20"/>
                <w:szCs w:val="20"/>
              </w:rPr>
              <w:t>the maximum hourly flow recorded in the hourly flow time series times provided in CAMELS-GB v2</w:t>
            </w:r>
          </w:p>
        </w:tc>
        <w:tc>
          <w:tcPr>
            <w:tcW w:w="1134" w:type="dxa"/>
          </w:tcPr>
          <w:p w14:paraId="477835E7" w14:textId="00C75DA7" w:rsidR="00DB3DA2" w:rsidRPr="00A97881" w:rsidRDefault="00DB3DA2"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1843" w:type="dxa"/>
            <w:vMerge/>
            <w:vAlign w:val="center"/>
          </w:tcPr>
          <w:p w14:paraId="69B8BFB9" w14:textId="77777777" w:rsidR="00DB3DA2" w:rsidRPr="00A97881" w:rsidRDefault="00DB3DA2" w:rsidP="002C20D0">
            <w:pPr>
              <w:jc w:val="center"/>
              <w:rPr>
                <w:rFonts w:ascii="Calibri" w:hAnsi="Calibri" w:cs="Calibri"/>
                <w:sz w:val="20"/>
                <w:szCs w:val="20"/>
              </w:rPr>
            </w:pPr>
          </w:p>
        </w:tc>
      </w:tr>
      <w:tr w:rsidR="00DB3DA2" w:rsidRPr="00A97881" w14:paraId="4C0EB3E8" w14:textId="77777777" w:rsidTr="002C20D0">
        <w:tc>
          <w:tcPr>
            <w:tcW w:w="1536" w:type="dxa"/>
            <w:vMerge/>
            <w:vAlign w:val="center"/>
          </w:tcPr>
          <w:p w14:paraId="6A974F06" w14:textId="77777777" w:rsidR="00DB3DA2" w:rsidRPr="00A97881" w:rsidRDefault="00DB3DA2" w:rsidP="002C20D0">
            <w:pPr>
              <w:jc w:val="center"/>
              <w:rPr>
                <w:rFonts w:ascii="Calibri" w:hAnsi="Calibri" w:cs="Calibri"/>
                <w:b/>
                <w:sz w:val="20"/>
                <w:szCs w:val="20"/>
              </w:rPr>
            </w:pPr>
          </w:p>
        </w:tc>
        <w:tc>
          <w:tcPr>
            <w:tcW w:w="2995" w:type="dxa"/>
          </w:tcPr>
          <w:p w14:paraId="49BF8A65"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hourly_flow_extrap_dur</w:t>
            </w:r>
          </w:p>
        </w:tc>
        <w:tc>
          <w:tcPr>
            <w:tcW w:w="6379" w:type="dxa"/>
          </w:tcPr>
          <w:p w14:paraId="542D3023" w14:textId="77777777" w:rsidR="00DB3DA2" w:rsidRPr="00A97881" w:rsidRDefault="00DB3DA2" w:rsidP="002C20D0">
            <w:pPr>
              <w:rPr>
                <w:rFonts w:ascii="Calibri" w:hAnsi="Calibri" w:cs="Calibri"/>
                <w:sz w:val="20"/>
                <w:szCs w:val="20"/>
                <w:highlight w:val="yellow"/>
              </w:rPr>
            </w:pPr>
            <w:r w:rsidRPr="00A97881">
              <w:rPr>
                <w:rFonts w:ascii="Calibri" w:hAnsi="Calibri" w:cs="Calibri"/>
                <w:sz w:val="20"/>
                <w:szCs w:val="20"/>
              </w:rPr>
              <w:t>the percentage of time (excluding NaNs) that the hourly flow timeseries is higher than the maximum gauging flow</w:t>
            </w:r>
          </w:p>
        </w:tc>
        <w:tc>
          <w:tcPr>
            <w:tcW w:w="1134" w:type="dxa"/>
          </w:tcPr>
          <w:p w14:paraId="649C9AAF"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66E721F5" w14:textId="77777777" w:rsidR="00DB3DA2" w:rsidRPr="00A97881" w:rsidRDefault="00DB3DA2" w:rsidP="002C20D0">
            <w:pPr>
              <w:jc w:val="center"/>
              <w:rPr>
                <w:rFonts w:ascii="Calibri" w:hAnsi="Calibri" w:cs="Calibri"/>
                <w:sz w:val="20"/>
                <w:szCs w:val="20"/>
              </w:rPr>
            </w:pPr>
          </w:p>
        </w:tc>
      </w:tr>
      <w:tr w:rsidR="00DB3DA2" w:rsidRPr="00A97881" w14:paraId="7E300101" w14:textId="77777777" w:rsidTr="002C20D0">
        <w:trPr>
          <w:trHeight w:val="870"/>
        </w:trPr>
        <w:tc>
          <w:tcPr>
            <w:tcW w:w="1536" w:type="dxa"/>
            <w:vMerge/>
            <w:vAlign w:val="center"/>
          </w:tcPr>
          <w:p w14:paraId="6B18A771" w14:textId="77777777" w:rsidR="00DB3DA2" w:rsidRPr="00A97881" w:rsidRDefault="00DB3DA2" w:rsidP="002C20D0">
            <w:pPr>
              <w:jc w:val="center"/>
              <w:rPr>
                <w:rFonts w:ascii="Calibri" w:hAnsi="Calibri" w:cs="Calibri"/>
                <w:b/>
                <w:sz w:val="20"/>
                <w:szCs w:val="20"/>
              </w:rPr>
            </w:pPr>
          </w:p>
        </w:tc>
        <w:tc>
          <w:tcPr>
            <w:tcW w:w="2995" w:type="dxa"/>
          </w:tcPr>
          <w:p w14:paraId="2BDC83ED"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qXX_uncert_upper</w:t>
            </w:r>
          </w:p>
        </w:tc>
        <w:tc>
          <w:tcPr>
            <w:tcW w:w="6379" w:type="dxa"/>
          </w:tcPr>
          <w:p w14:paraId="45BDE7E6"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upper bound of the discharge uncertainty interval for the XX percentile flow  given as a percentage of the XX percentile flow – estimates for XX values of 5, 25, 50, 75, 95, 99 are provided</w:t>
            </w:r>
          </w:p>
        </w:tc>
        <w:tc>
          <w:tcPr>
            <w:tcW w:w="1134" w:type="dxa"/>
          </w:tcPr>
          <w:p w14:paraId="2176435D"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51031456" w14:textId="77777777" w:rsidR="00DB3DA2" w:rsidRPr="00A97881" w:rsidRDefault="00DB3DA2" w:rsidP="002C20D0">
            <w:pPr>
              <w:jc w:val="center"/>
              <w:rPr>
                <w:rFonts w:ascii="Calibri" w:hAnsi="Calibri" w:cs="Calibri"/>
                <w:sz w:val="20"/>
                <w:szCs w:val="20"/>
              </w:rPr>
            </w:pPr>
            <w:r w:rsidRPr="00A97881">
              <w:rPr>
                <w:rFonts w:ascii="Calibri" w:hAnsi="Calibri" w:cs="Calibri"/>
                <w:sz w:val="20"/>
                <w:szCs w:val="20"/>
              </w:rPr>
              <w:t>Derived from Coxon et al (2015)</w:t>
            </w:r>
          </w:p>
        </w:tc>
      </w:tr>
      <w:tr w:rsidR="00DB3DA2" w:rsidRPr="00A97881" w14:paraId="56D94A83" w14:textId="77777777" w:rsidTr="002C20D0">
        <w:tc>
          <w:tcPr>
            <w:tcW w:w="1536" w:type="dxa"/>
            <w:vMerge/>
            <w:vAlign w:val="center"/>
          </w:tcPr>
          <w:p w14:paraId="12A3746F" w14:textId="77777777" w:rsidR="00DB3DA2" w:rsidRPr="00A97881" w:rsidRDefault="00DB3DA2" w:rsidP="002C20D0">
            <w:pPr>
              <w:jc w:val="center"/>
              <w:rPr>
                <w:rFonts w:ascii="Calibri" w:hAnsi="Calibri" w:cs="Calibri"/>
                <w:b/>
                <w:sz w:val="20"/>
                <w:szCs w:val="20"/>
              </w:rPr>
            </w:pPr>
          </w:p>
        </w:tc>
        <w:tc>
          <w:tcPr>
            <w:tcW w:w="2995" w:type="dxa"/>
          </w:tcPr>
          <w:p w14:paraId="23B67D8C"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qXX_uncert_lower</w:t>
            </w:r>
          </w:p>
        </w:tc>
        <w:tc>
          <w:tcPr>
            <w:tcW w:w="6379" w:type="dxa"/>
          </w:tcPr>
          <w:p w14:paraId="2AFB38AE"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lower bound of the discharge uncertainty interval for the XX percentile flow given as a percentage of the XX percentile flow – estimates for XX values of 5, 25, 50, 75, 95, 99 are provided</w:t>
            </w:r>
          </w:p>
        </w:tc>
        <w:tc>
          <w:tcPr>
            <w:tcW w:w="1134" w:type="dxa"/>
          </w:tcPr>
          <w:p w14:paraId="02BA365E"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CC46EBE" w14:textId="77777777" w:rsidR="00DB3DA2" w:rsidRPr="00A97881" w:rsidRDefault="00DB3DA2" w:rsidP="002C20D0">
            <w:pPr>
              <w:jc w:val="center"/>
              <w:rPr>
                <w:rFonts w:ascii="Calibri" w:hAnsi="Calibri" w:cs="Calibri"/>
                <w:sz w:val="20"/>
                <w:szCs w:val="20"/>
              </w:rPr>
            </w:pPr>
          </w:p>
        </w:tc>
      </w:tr>
      <w:tr w:rsidR="00DB3DA2" w:rsidRPr="00A97881" w14:paraId="0F7A7582" w14:textId="77777777" w:rsidTr="002C20D0">
        <w:tc>
          <w:tcPr>
            <w:tcW w:w="1536" w:type="dxa"/>
            <w:vMerge/>
            <w:vAlign w:val="center"/>
          </w:tcPr>
          <w:p w14:paraId="690C6C1D" w14:textId="77777777" w:rsidR="00DB3DA2" w:rsidRPr="00A97881" w:rsidRDefault="00DB3DA2" w:rsidP="002C20D0">
            <w:pPr>
              <w:jc w:val="center"/>
              <w:rPr>
                <w:rFonts w:ascii="Calibri" w:hAnsi="Calibri" w:cs="Calibri"/>
                <w:b/>
                <w:sz w:val="20"/>
                <w:szCs w:val="20"/>
              </w:rPr>
            </w:pPr>
          </w:p>
        </w:tc>
        <w:tc>
          <w:tcPr>
            <w:tcW w:w="2995" w:type="dxa"/>
          </w:tcPr>
          <w:p w14:paraId="1C9C7D4A"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quncert_meta</w:t>
            </w:r>
          </w:p>
        </w:tc>
        <w:tc>
          <w:tcPr>
            <w:tcW w:w="6379" w:type="dxa"/>
          </w:tcPr>
          <w:p w14:paraId="3A7F30D0"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t xml:space="preserve">metadata describing the reasons why discharge uncertainty estimates are (not) provided; </w:t>
            </w:r>
            <w:r w:rsidRPr="00A97881">
              <w:rPr>
                <w:rFonts w:ascii="Calibri" w:hAnsi="Calibri" w:cs="Calibri"/>
                <w:b/>
                <w:bCs/>
                <w:sz w:val="20"/>
                <w:szCs w:val="20"/>
              </w:rPr>
              <w:t>Calculated discharge uncertainties</w:t>
            </w:r>
            <w:r w:rsidRPr="00A97881">
              <w:rPr>
                <w:rFonts w:ascii="Calibri" w:hAnsi="Calibri" w:cs="Calibri"/>
                <w:sz w:val="20"/>
                <w:szCs w:val="20"/>
              </w:rPr>
              <w:t xml:space="preserve">; </w:t>
            </w:r>
            <w:r w:rsidRPr="00A97881">
              <w:rPr>
                <w:rFonts w:ascii="Calibri" w:hAnsi="Calibri" w:cs="Calibri"/>
                <w:b/>
                <w:bCs/>
                <w:sz w:val="20"/>
                <w:szCs w:val="20"/>
              </w:rPr>
              <w:t xml:space="preserve">No stage-discharge </w:t>
            </w:r>
            <w:r w:rsidRPr="00A97881">
              <w:rPr>
                <w:rFonts w:ascii="Calibri" w:hAnsi="Calibri" w:cs="Calibri"/>
                <w:b/>
                <w:bCs/>
                <w:sz w:val="20"/>
                <w:szCs w:val="20"/>
              </w:rPr>
              <w:lastRenderedPageBreak/>
              <w:t>measurements available</w:t>
            </w:r>
            <w:r w:rsidRPr="00A97881">
              <w:rPr>
                <w:rFonts w:ascii="Calibri" w:hAnsi="Calibri" w:cs="Calibri"/>
                <w:sz w:val="20"/>
                <w:szCs w:val="20"/>
              </w:rPr>
              <w:t xml:space="preserve">; </w:t>
            </w:r>
            <w:r w:rsidRPr="00A97881">
              <w:rPr>
                <w:rFonts w:ascii="Calibri" w:hAnsi="Calibri" w:cs="Calibri"/>
                <w:b/>
                <w:bCs/>
                <w:sz w:val="20"/>
                <w:szCs w:val="20"/>
              </w:rPr>
              <w:t>Less than 20 stage-discharge measurements available for most recent rating</w:t>
            </w:r>
            <w:r w:rsidRPr="00A97881">
              <w:rPr>
                <w:rFonts w:ascii="Calibri" w:hAnsi="Calibri" w:cs="Calibri"/>
                <w:sz w:val="20"/>
                <w:szCs w:val="20"/>
              </w:rPr>
              <w:t xml:space="preserve">; </w:t>
            </w:r>
            <w:r w:rsidRPr="00A97881">
              <w:rPr>
                <w:rFonts w:ascii="Calibri" w:hAnsi="Calibri" w:cs="Calibri"/>
                <w:b/>
                <w:bCs/>
                <w:sz w:val="20"/>
                <w:szCs w:val="20"/>
              </w:rPr>
              <w:t>Discharge uncertainty estimates not provided</w:t>
            </w:r>
            <w:r w:rsidRPr="00A97881">
              <w:rPr>
                <w:rFonts w:ascii="Calibri" w:hAnsi="Calibri" w:cs="Calibri"/>
                <w:sz w:val="20"/>
                <w:szCs w:val="20"/>
              </w:rPr>
              <w:t xml:space="preserve"> as the estimated uncertainty bounds were deemed to not accurately reflect the discharge uncertainty or because there was no sensible relationship between stage and discharge.    </w:t>
            </w:r>
          </w:p>
        </w:tc>
        <w:tc>
          <w:tcPr>
            <w:tcW w:w="1134" w:type="dxa"/>
          </w:tcPr>
          <w:p w14:paraId="3C80667E" w14:textId="77777777" w:rsidR="00DB3DA2" w:rsidRPr="00A97881" w:rsidRDefault="00DB3DA2" w:rsidP="002C20D0">
            <w:pPr>
              <w:rPr>
                <w:rFonts w:ascii="Calibri" w:hAnsi="Calibri" w:cs="Calibri"/>
                <w:sz w:val="20"/>
                <w:szCs w:val="20"/>
              </w:rPr>
            </w:pPr>
            <w:r w:rsidRPr="00A97881">
              <w:rPr>
                <w:rFonts w:ascii="Calibri" w:hAnsi="Calibri" w:cs="Calibri"/>
                <w:sz w:val="20"/>
                <w:szCs w:val="20"/>
              </w:rPr>
              <w:lastRenderedPageBreak/>
              <w:t>-</w:t>
            </w:r>
          </w:p>
        </w:tc>
        <w:tc>
          <w:tcPr>
            <w:tcW w:w="1843" w:type="dxa"/>
            <w:vMerge/>
            <w:vAlign w:val="center"/>
          </w:tcPr>
          <w:p w14:paraId="24E8BBD4" w14:textId="77777777" w:rsidR="00DB3DA2" w:rsidRPr="00A97881" w:rsidRDefault="00DB3DA2" w:rsidP="002C20D0">
            <w:pPr>
              <w:jc w:val="center"/>
              <w:rPr>
                <w:rFonts w:ascii="Calibri" w:hAnsi="Calibri" w:cs="Calibri"/>
                <w:sz w:val="20"/>
                <w:szCs w:val="20"/>
              </w:rPr>
            </w:pPr>
          </w:p>
        </w:tc>
      </w:tr>
      <w:tr w:rsidR="007F7519" w:rsidRPr="00A97881" w14:paraId="42C1A0C4" w14:textId="77777777" w:rsidTr="002C20D0">
        <w:tc>
          <w:tcPr>
            <w:tcW w:w="1536" w:type="dxa"/>
            <w:vMerge/>
            <w:vAlign w:val="center"/>
          </w:tcPr>
          <w:p w14:paraId="228AD7E6" w14:textId="77777777" w:rsidR="007F7519" w:rsidRPr="00A97881" w:rsidRDefault="007F7519" w:rsidP="007F7519">
            <w:pPr>
              <w:jc w:val="center"/>
              <w:rPr>
                <w:rFonts w:ascii="Calibri" w:hAnsi="Calibri" w:cs="Calibri"/>
                <w:b/>
                <w:sz w:val="20"/>
                <w:szCs w:val="20"/>
              </w:rPr>
            </w:pPr>
          </w:p>
        </w:tc>
        <w:tc>
          <w:tcPr>
            <w:tcW w:w="2995" w:type="dxa"/>
          </w:tcPr>
          <w:p w14:paraId="43896979" w14:textId="0C6EE5D4" w:rsidR="007F7519" w:rsidRPr="007F7519" w:rsidRDefault="007F7519" w:rsidP="007F7519">
            <w:pPr>
              <w:rPr>
                <w:rFonts w:ascii="Calibri" w:hAnsi="Calibri" w:cs="Calibri"/>
                <w:sz w:val="20"/>
                <w:szCs w:val="20"/>
              </w:rPr>
            </w:pPr>
            <w:r w:rsidRPr="007F7519">
              <w:rPr>
                <w:rFonts w:ascii="Calibri" w:hAnsi="Calibri" w:cs="Calibri"/>
                <w:sz w:val="20"/>
                <w:szCs w:val="16"/>
              </w:rPr>
              <w:t>station_quality_pooling</w:t>
            </w:r>
          </w:p>
        </w:tc>
        <w:tc>
          <w:tcPr>
            <w:tcW w:w="6379" w:type="dxa"/>
          </w:tcPr>
          <w:p w14:paraId="09A01569" w14:textId="15739E1B" w:rsidR="007F7519" w:rsidRPr="007F7519" w:rsidRDefault="007F7519" w:rsidP="007F7519">
            <w:pPr>
              <w:rPr>
                <w:rFonts w:ascii="Calibri" w:hAnsi="Calibri" w:cs="Calibri"/>
                <w:sz w:val="20"/>
                <w:szCs w:val="20"/>
              </w:rPr>
            </w:pPr>
            <w:r w:rsidRPr="007F7519">
              <w:rPr>
                <w:rFonts w:ascii="Calibri" w:hAnsi="Calibri" w:cs="Calibri"/>
                <w:sz w:val="20"/>
                <w:szCs w:val="16"/>
              </w:rPr>
              <w:t>indicates measurement suitability at the station, specifically that flows up to the 3rd highest annual maximum on record are likely to be within 30% of their true values (TRUE indicates the station is suitable for pooling, while FALSE indicates that it is not)</w:t>
            </w:r>
          </w:p>
        </w:tc>
        <w:tc>
          <w:tcPr>
            <w:tcW w:w="1134" w:type="dxa"/>
          </w:tcPr>
          <w:p w14:paraId="5D621770" w14:textId="0F852C1B" w:rsidR="007F7519" w:rsidRPr="007F7519" w:rsidRDefault="007F7519" w:rsidP="007F7519">
            <w:pPr>
              <w:rPr>
                <w:rFonts w:ascii="Calibri" w:hAnsi="Calibri" w:cs="Calibri"/>
                <w:sz w:val="20"/>
                <w:szCs w:val="20"/>
              </w:rPr>
            </w:pPr>
            <w:r w:rsidRPr="007F7519">
              <w:rPr>
                <w:rFonts w:ascii="Calibri" w:hAnsi="Calibri" w:cs="Calibri"/>
                <w:sz w:val="20"/>
                <w:szCs w:val="16"/>
              </w:rPr>
              <w:t>TRUE/ FALSE</w:t>
            </w:r>
          </w:p>
        </w:tc>
        <w:tc>
          <w:tcPr>
            <w:tcW w:w="1843" w:type="dxa"/>
            <w:vMerge w:val="restart"/>
            <w:vAlign w:val="center"/>
          </w:tcPr>
          <w:p w14:paraId="172A09AB" w14:textId="7F3975BB" w:rsidR="007F7519" w:rsidRPr="00A97881" w:rsidRDefault="004E4F76" w:rsidP="007F7519">
            <w:pPr>
              <w:jc w:val="center"/>
              <w:rPr>
                <w:rFonts w:ascii="Calibri" w:hAnsi="Calibri" w:cs="Calibri"/>
                <w:sz w:val="20"/>
                <w:szCs w:val="20"/>
              </w:rPr>
            </w:pPr>
            <w:r w:rsidRPr="004E4F76">
              <w:rPr>
                <w:rFonts w:ascii="Calibri" w:hAnsi="Calibri" w:cs="Calibri"/>
                <w:sz w:val="20"/>
                <w:szCs w:val="20"/>
              </w:rPr>
              <w:t>UK National River Flow Archive (https://nrfa.ceh.ac.uk/data/about-data/peak-flow-data/indicative-suitabilities)</w:t>
            </w:r>
          </w:p>
        </w:tc>
      </w:tr>
      <w:tr w:rsidR="007F7519" w:rsidRPr="00A97881" w14:paraId="2954E02A" w14:textId="77777777" w:rsidTr="002C20D0">
        <w:tc>
          <w:tcPr>
            <w:tcW w:w="1536" w:type="dxa"/>
            <w:vMerge/>
            <w:vAlign w:val="center"/>
          </w:tcPr>
          <w:p w14:paraId="42BD527C" w14:textId="77777777" w:rsidR="007F7519" w:rsidRPr="00A97881" w:rsidRDefault="007F7519" w:rsidP="007F7519">
            <w:pPr>
              <w:jc w:val="center"/>
              <w:rPr>
                <w:rFonts w:ascii="Calibri" w:hAnsi="Calibri" w:cs="Calibri"/>
                <w:b/>
                <w:sz w:val="20"/>
                <w:szCs w:val="20"/>
              </w:rPr>
            </w:pPr>
          </w:p>
        </w:tc>
        <w:tc>
          <w:tcPr>
            <w:tcW w:w="2995" w:type="dxa"/>
          </w:tcPr>
          <w:p w14:paraId="74122C5F" w14:textId="02F9C76D" w:rsidR="007F7519" w:rsidRPr="007F7519" w:rsidRDefault="007F7519" w:rsidP="007F7519">
            <w:pPr>
              <w:rPr>
                <w:rFonts w:ascii="Calibri" w:hAnsi="Calibri" w:cs="Calibri"/>
                <w:sz w:val="20"/>
                <w:szCs w:val="20"/>
              </w:rPr>
            </w:pPr>
            <w:r w:rsidRPr="007F7519">
              <w:rPr>
                <w:rFonts w:ascii="Calibri" w:hAnsi="Calibri" w:cs="Calibri"/>
                <w:sz w:val="20"/>
                <w:szCs w:val="16"/>
              </w:rPr>
              <w:t>station_quality_qmed</w:t>
            </w:r>
          </w:p>
        </w:tc>
        <w:tc>
          <w:tcPr>
            <w:tcW w:w="6379" w:type="dxa"/>
          </w:tcPr>
          <w:p w14:paraId="783D23BB" w14:textId="43645C3E" w:rsidR="007F7519" w:rsidRPr="007F7519" w:rsidRDefault="007F7519" w:rsidP="007F7519">
            <w:pPr>
              <w:rPr>
                <w:rFonts w:ascii="Calibri" w:hAnsi="Calibri" w:cs="Calibri"/>
                <w:sz w:val="20"/>
                <w:szCs w:val="20"/>
              </w:rPr>
            </w:pPr>
            <w:r w:rsidRPr="007F7519">
              <w:rPr>
                <w:rFonts w:ascii="Calibri" w:hAnsi="Calibri" w:cs="Calibri"/>
                <w:sz w:val="20"/>
                <w:szCs w:val="20"/>
              </w:rPr>
              <w:t>indicates measurement suitability at the station, specifically that flows up to QMED (the median of the annual maximum flows or 1-in-2 year event) are likely to be within 30% of its true value (TRUE indicates the station is suitable for QMED, while FALSE indicates that it is not).</w:t>
            </w:r>
          </w:p>
        </w:tc>
        <w:tc>
          <w:tcPr>
            <w:tcW w:w="1134" w:type="dxa"/>
          </w:tcPr>
          <w:p w14:paraId="5C90BA70" w14:textId="7C33807A" w:rsidR="007F7519" w:rsidRPr="007F7519" w:rsidRDefault="007F7519" w:rsidP="007F7519">
            <w:pPr>
              <w:rPr>
                <w:rFonts w:ascii="Calibri" w:hAnsi="Calibri" w:cs="Calibri"/>
                <w:sz w:val="20"/>
                <w:szCs w:val="20"/>
              </w:rPr>
            </w:pPr>
            <w:r w:rsidRPr="007F7519">
              <w:rPr>
                <w:rFonts w:ascii="Calibri" w:hAnsi="Calibri" w:cs="Calibri"/>
                <w:sz w:val="20"/>
                <w:szCs w:val="16"/>
              </w:rPr>
              <w:t>TRUE/ FALSE</w:t>
            </w:r>
          </w:p>
        </w:tc>
        <w:tc>
          <w:tcPr>
            <w:tcW w:w="1843" w:type="dxa"/>
            <w:vMerge/>
            <w:vAlign w:val="center"/>
          </w:tcPr>
          <w:p w14:paraId="374D3E1E" w14:textId="77777777" w:rsidR="007F7519" w:rsidRPr="00A97881" w:rsidRDefault="007F7519" w:rsidP="007F7519">
            <w:pPr>
              <w:jc w:val="center"/>
              <w:rPr>
                <w:rFonts w:ascii="Calibri" w:hAnsi="Calibri" w:cs="Calibri"/>
                <w:sz w:val="20"/>
                <w:szCs w:val="20"/>
              </w:rPr>
            </w:pPr>
          </w:p>
        </w:tc>
      </w:tr>
      <w:tr w:rsidR="00FA4D6E" w:rsidRPr="00A97881" w14:paraId="329D9B73" w14:textId="77777777" w:rsidTr="002C20D0">
        <w:tc>
          <w:tcPr>
            <w:tcW w:w="1536" w:type="dxa"/>
            <w:vMerge/>
            <w:vAlign w:val="center"/>
          </w:tcPr>
          <w:p w14:paraId="26FF1C61" w14:textId="77777777" w:rsidR="00FA4D6E" w:rsidRPr="00A97881" w:rsidRDefault="00FA4D6E" w:rsidP="00C90C2F">
            <w:pPr>
              <w:jc w:val="center"/>
              <w:rPr>
                <w:rFonts w:ascii="Calibri" w:hAnsi="Calibri" w:cs="Calibri"/>
                <w:b/>
                <w:sz w:val="20"/>
                <w:szCs w:val="20"/>
              </w:rPr>
            </w:pPr>
          </w:p>
        </w:tc>
        <w:tc>
          <w:tcPr>
            <w:tcW w:w="2995" w:type="dxa"/>
          </w:tcPr>
          <w:p w14:paraId="23F08843" w14:textId="43980C14" w:rsidR="00FA4D6E" w:rsidRPr="00FA4D6E" w:rsidRDefault="00FA4D6E" w:rsidP="00C90C2F">
            <w:pPr>
              <w:rPr>
                <w:rFonts w:ascii="Calibri" w:hAnsi="Calibri" w:cs="Calibri"/>
                <w:sz w:val="20"/>
                <w:szCs w:val="20"/>
              </w:rPr>
            </w:pPr>
            <w:r w:rsidRPr="00FA4D6E">
              <w:rPr>
                <w:rFonts w:ascii="Calibri" w:hAnsi="Calibri" w:cs="Calibri"/>
                <w:sz w:val="20"/>
                <w:szCs w:val="20"/>
              </w:rPr>
              <w:t>station_quality_hourlyflow_issues</w:t>
            </w:r>
          </w:p>
        </w:tc>
        <w:tc>
          <w:tcPr>
            <w:tcW w:w="6379" w:type="dxa"/>
          </w:tcPr>
          <w:p w14:paraId="5DA82FB4" w14:textId="3B1422F9" w:rsidR="00FA4D6E" w:rsidRPr="00FA4D6E" w:rsidRDefault="00FA4D6E" w:rsidP="00C90C2F">
            <w:pPr>
              <w:rPr>
                <w:rFonts w:ascii="Calibri" w:hAnsi="Calibri" w:cs="Calibri"/>
                <w:sz w:val="20"/>
                <w:szCs w:val="20"/>
              </w:rPr>
            </w:pPr>
            <w:r w:rsidRPr="00FA4D6E">
              <w:rPr>
                <w:rFonts w:ascii="Calibri" w:hAnsi="Calibri" w:cs="Calibri"/>
                <w:sz w:val="20"/>
                <w:szCs w:val="20"/>
              </w:rPr>
              <w:t xml:space="preserve">metadata describing if any station quality issues were found in the hourly flow timeseries including no data (no_data), truncated values for entire record (full_truncation) or specific parts of the timeseries (partial_truncation), continuity issues such as abrupt changes in flow regimes or prolonged gaps inconsistent with expected patterns for entire record (full_continuity) or specific parts of the timeseries (partial_continuity), very short periods of data availability prior to main period of record (partial_tracedata), and other issues (full_other_issues or partial_other_issues).  </w:t>
            </w:r>
          </w:p>
        </w:tc>
        <w:tc>
          <w:tcPr>
            <w:tcW w:w="1134" w:type="dxa"/>
          </w:tcPr>
          <w:p w14:paraId="183B0388" w14:textId="0E8E7DC8" w:rsidR="00FA4D6E" w:rsidRPr="00FA4D6E" w:rsidRDefault="00FA4D6E" w:rsidP="00C90C2F">
            <w:pPr>
              <w:rPr>
                <w:rFonts w:ascii="Calibri" w:hAnsi="Calibri" w:cs="Calibri"/>
                <w:sz w:val="20"/>
                <w:szCs w:val="20"/>
              </w:rPr>
            </w:pPr>
            <w:r w:rsidRPr="00FA4D6E">
              <w:rPr>
                <w:rFonts w:ascii="Calibri" w:hAnsi="Calibri" w:cs="Calibri"/>
                <w:sz w:val="20"/>
                <w:szCs w:val="20"/>
              </w:rPr>
              <w:t>-</w:t>
            </w:r>
          </w:p>
        </w:tc>
        <w:tc>
          <w:tcPr>
            <w:tcW w:w="1843" w:type="dxa"/>
            <w:vMerge w:val="restart"/>
            <w:vAlign w:val="center"/>
          </w:tcPr>
          <w:p w14:paraId="2B03248A" w14:textId="0B5FCCE3" w:rsidR="00FA4D6E" w:rsidRPr="00A97881" w:rsidRDefault="00FA4D6E" w:rsidP="00C90C2F">
            <w:pPr>
              <w:jc w:val="center"/>
              <w:rPr>
                <w:rFonts w:ascii="Calibri" w:hAnsi="Calibri" w:cs="Calibri"/>
                <w:sz w:val="20"/>
                <w:szCs w:val="20"/>
              </w:rPr>
            </w:pPr>
            <w:r>
              <w:rPr>
                <w:rFonts w:ascii="Calibri" w:hAnsi="Calibri" w:cs="Calibri"/>
                <w:sz w:val="20"/>
                <w:szCs w:val="20"/>
              </w:rPr>
              <w:t>Fileni et al (2026)</w:t>
            </w:r>
          </w:p>
        </w:tc>
      </w:tr>
      <w:tr w:rsidR="00FA4D6E" w:rsidRPr="00A97881" w14:paraId="699FE3F8" w14:textId="77777777" w:rsidTr="002C20D0">
        <w:tc>
          <w:tcPr>
            <w:tcW w:w="1536" w:type="dxa"/>
            <w:vMerge/>
            <w:vAlign w:val="center"/>
          </w:tcPr>
          <w:p w14:paraId="1CEE5FFE" w14:textId="77777777" w:rsidR="00FA4D6E" w:rsidRPr="00A97881" w:rsidRDefault="00FA4D6E" w:rsidP="00FA4D6E">
            <w:pPr>
              <w:jc w:val="center"/>
              <w:rPr>
                <w:rFonts w:ascii="Calibri" w:hAnsi="Calibri" w:cs="Calibri"/>
                <w:b/>
                <w:sz w:val="20"/>
                <w:szCs w:val="20"/>
              </w:rPr>
            </w:pPr>
          </w:p>
        </w:tc>
        <w:tc>
          <w:tcPr>
            <w:tcW w:w="2995" w:type="dxa"/>
          </w:tcPr>
          <w:p w14:paraId="7FE546AC" w14:textId="65E450A7" w:rsidR="00FA4D6E" w:rsidRPr="00FA4D6E" w:rsidRDefault="00FA4D6E" w:rsidP="00FA4D6E">
            <w:pPr>
              <w:rPr>
                <w:rFonts w:ascii="Calibri" w:hAnsi="Calibri" w:cs="Calibri"/>
                <w:sz w:val="20"/>
                <w:szCs w:val="20"/>
              </w:rPr>
            </w:pPr>
            <w:r w:rsidRPr="00FA4D6E">
              <w:rPr>
                <w:rFonts w:ascii="Calibri" w:hAnsi="Calibri" w:cs="Calibri"/>
                <w:sz w:val="20"/>
                <w:szCs w:val="20"/>
              </w:rPr>
              <w:t>station_quality_hourlyflow_comment</w:t>
            </w:r>
          </w:p>
        </w:tc>
        <w:tc>
          <w:tcPr>
            <w:tcW w:w="6379" w:type="dxa"/>
          </w:tcPr>
          <w:p w14:paraId="19D5258E" w14:textId="02F714A0" w:rsidR="00FA4D6E" w:rsidRPr="00FA4D6E" w:rsidRDefault="00FA4D6E" w:rsidP="00FA4D6E">
            <w:pPr>
              <w:rPr>
                <w:rFonts w:ascii="Calibri" w:hAnsi="Calibri" w:cs="Calibri"/>
                <w:sz w:val="20"/>
                <w:szCs w:val="20"/>
              </w:rPr>
            </w:pPr>
            <w:r w:rsidRPr="00FA4D6E">
              <w:rPr>
                <w:rFonts w:ascii="Calibri" w:hAnsi="Calibri" w:cs="Calibri"/>
                <w:sz w:val="20"/>
                <w:szCs w:val="20"/>
              </w:rPr>
              <w:t>provides a detailed description of any station quality issues found in the hourly flow timeseries</w:t>
            </w:r>
          </w:p>
        </w:tc>
        <w:tc>
          <w:tcPr>
            <w:tcW w:w="1134" w:type="dxa"/>
          </w:tcPr>
          <w:p w14:paraId="210E6FCF" w14:textId="5BDEFE90" w:rsidR="00FA4D6E" w:rsidRPr="00FA4D6E" w:rsidRDefault="00FA4D6E" w:rsidP="00FA4D6E">
            <w:pPr>
              <w:rPr>
                <w:rFonts w:ascii="Calibri" w:hAnsi="Calibri" w:cs="Calibri"/>
                <w:sz w:val="20"/>
                <w:szCs w:val="20"/>
              </w:rPr>
            </w:pPr>
            <w:r w:rsidRPr="00FA4D6E">
              <w:rPr>
                <w:rFonts w:ascii="Calibri" w:hAnsi="Calibri" w:cs="Calibri"/>
                <w:sz w:val="20"/>
                <w:szCs w:val="20"/>
              </w:rPr>
              <w:t>-</w:t>
            </w:r>
          </w:p>
        </w:tc>
        <w:tc>
          <w:tcPr>
            <w:tcW w:w="1843" w:type="dxa"/>
            <w:vMerge/>
            <w:vAlign w:val="center"/>
          </w:tcPr>
          <w:p w14:paraId="41E42D05" w14:textId="77777777" w:rsidR="00FA4D6E" w:rsidRPr="00A97881" w:rsidRDefault="00FA4D6E" w:rsidP="00FA4D6E">
            <w:pPr>
              <w:jc w:val="center"/>
              <w:rPr>
                <w:rFonts w:ascii="Calibri" w:hAnsi="Calibri" w:cs="Calibri"/>
                <w:sz w:val="20"/>
                <w:szCs w:val="20"/>
              </w:rPr>
            </w:pPr>
          </w:p>
        </w:tc>
      </w:tr>
      <w:tr w:rsidR="00FA4D6E" w:rsidRPr="00A97881" w14:paraId="377BE06F" w14:textId="77777777" w:rsidTr="002C20D0">
        <w:tc>
          <w:tcPr>
            <w:tcW w:w="1536" w:type="dxa"/>
            <w:vMerge w:val="restart"/>
            <w:vAlign w:val="center"/>
          </w:tcPr>
          <w:p w14:paraId="67FAA642" w14:textId="77777777" w:rsidR="00FA4D6E" w:rsidRPr="00A97881" w:rsidRDefault="00FA4D6E" w:rsidP="00FA4D6E">
            <w:pPr>
              <w:jc w:val="center"/>
              <w:rPr>
                <w:rFonts w:ascii="Calibri" w:hAnsi="Calibri" w:cs="Calibri"/>
                <w:bCs/>
                <w:sz w:val="20"/>
                <w:szCs w:val="20"/>
              </w:rPr>
            </w:pPr>
            <w:r w:rsidRPr="00A97881">
              <w:rPr>
                <w:rFonts w:ascii="Calibri" w:hAnsi="Calibri" w:cs="Calibri"/>
                <w:b/>
                <w:sz w:val="20"/>
                <w:szCs w:val="20"/>
              </w:rPr>
              <w:t>Human Influence Attributes</w:t>
            </w:r>
          </w:p>
        </w:tc>
        <w:tc>
          <w:tcPr>
            <w:tcW w:w="2995" w:type="dxa"/>
          </w:tcPr>
          <w:p w14:paraId="15C92E5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benchmark_catch</w:t>
            </w:r>
          </w:p>
        </w:tc>
        <w:tc>
          <w:tcPr>
            <w:tcW w:w="6379" w:type="dxa"/>
          </w:tcPr>
          <w:p w14:paraId="620446F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benchmark catchment (Y indicates the catchment is part of the UK Benchmark Network, while N indicates that it is not)</w:t>
            </w:r>
          </w:p>
        </w:tc>
        <w:tc>
          <w:tcPr>
            <w:tcW w:w="1134" w:type="dxa"/>
          </w:tcPr>
          <w:p w14:paraId="5923D09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Y/N</w:t>
            </w:r>
          </w:p>
        </w:tc>
        <w:tc>
          <w:tcPr>
            <w:tcW w:w="1843" w:type="dxa"/>
            <w:vAlign w:val="center"/>
          </w:tcPr>
          <w:p w14:paraId="4E052C28" w14:textId="42924D41" w:rsidR="00FA4D6E" w:rsidRPr="00A97881" w:rsidRDefault="00FA4D6E" w:rsidP="00FA4D6E">
            <w:pPr>
              <w:jc w:val="center"/>
              <w:rPr>
                <w:rFonts w:ascii="Calibri" w:hAnsi="Calibri" w:cs="Calibri"/>
                <w:sz w:val="20"/>
                <w:szCs w:val="20"/>
              </w:rPr>
            </w:pPr>
            <w:r w:rsidRPr="00A97881">
              <w:rPr>
                <w:rFonts w:ascii="Calibri" w:hAnsi="Calibri" w:cs="Calibri"/>
                <w:sz w:val="20"/>
                <w:szCs w:val="20"/>
              </w:rPr>
              <w:t xml:space="preserve">UK National River Flow Archive; </w:t>
            </w:r>
            <w:r w:rsidRPr="00A97881">
              <w:rPr>
                <w:rFonts w:ascii="Calibri" w:hAnsi="Calibri" w:cs="Calibri"/>
                <w:sz w:val="20"/>
                <w:szCs w:val="20"/>
              </w:rPr>
              <w:fldChar w:fldCharType="begin"/>
            </w:r>
            <w:r>
              <w:rPr>
                <w:rFonts w:ascii="Calibri" w:hAnsi="Calibri" w:cs="Calibri"/>
                <w:sz w:val="20"/>
                <w:szCs w:val="20"/>
              </w:rPr>
              <w:instrText xml:space="preserve"> ADDIN ZOTERO_ITEM CSL_CITATION {"citationID":"wrmgZmAs","properties":{"formattedCitation":"(Harrigan et al., 2018)","plainCitation":"(Harrigan et al., 2018)","dontUpdate":true,"noteIndex":0},"citationItems":[{"id":"HMXZSaft/wadwGDnd","uris":["http://zotero.org/users/local/y4ZeHW5w/items/PFI9F6GH",["http://zotero.org/users/local/y4ZeHW5w/items/PFI9F6GH"]],"itemData":{"id":216,"type":"article-journal","title":"Designation and trend analysis of the updated UK Benchmark Network of river flow stations: the UKBN2 dataset","container-title":"Hydrology Research","page":"552-567","volume":"49","issue":"2","source":"iwaponline.com","DOI":"10.2166/nh.2017.058","ISSN":"0029-1277","title-short":"Designation and trend analysis of the updated UK Benchmark Network of river flow stations","journalAbbreviation":"Hydrology Research","language":"en","author":[{"family":"Harrigan","given":"Shaun"},{"family":"Hannaford","given":"Jamie"},{"family":"Muchan","given":"Katie"},{"family":"Marsh","given":"Terry J."}],"issued":{"date-parts":[["2018",4,1]]}}}],"schema":"https://github.com/citation-style-language/schema/raw/master/csl-citation.json"}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Harrigan et al., (2018)</w:t>
            </w:r>
            <w:r w:rsidRPr="00A97881">
              <w:rPr>
                <w:rFonts w:ascii="Calibri" w:hAnsi="Calibri" w:cs="Calibri"/>
                <w:sz w:val="20"/>
                <w:szCs w:val="20"/>
              </w:rPr>
              <w:fldChar w:fldCharType="end"/>
            </w:r>
          </w:p>
        </w:tc>
      </w:tr>
      <w:tr w:rsidR="00FA4D6E" w:rsidRPr="00A97881" w14:paraId="4CCB4CF2" w14:textId="77777777" w:rsidTr="002C20D0">
        <w:tc>
          <w:tcPr>
            <w:tcW w:w="1536" w:type="dxa"/>
            <w:vMerge/>
            <w:vAlign w:val="center"/>
          </w:tcPr>
          <w:p w14:paraId="265DDD5D" w14:textId="77777777" w:rsidR="00FA4D6E" w:rsidRPr="00A97881" w:rsidRDefault="00FA4D6E" w:rsidP="00FA4D6E">
            <w:pPr>
              <w:jc w:val="center"/>
              <w:rPr>
                <w:rFonts w:ascii="Calibri" w:hAnsi="Calibri" w:cs="Calibri"/>
                <w:b/>
                <w:sz w:val="20"/>
                <w:szCs w:val="20"/>
              </w:rPr>
            </w:pPr>
          </w:p>
        </w:tc>
        <w:tc>
          <w:tcPr>
            <w:tcW w:w="2995" w:type="dxa"/>
          </w:tcPr>
          <w:p w14:paraId="7A0206D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surfacewater_abs</w:t>
            </w:r>
          </w:p>
        </w:tc>
        <w:tc>
          <w:tcPr>
            <w:tcW w:w="6379" w:type="dxa"/>
          </w:tcPr>
          <w:p w14:paraId="3ACE0A1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 xml:space="preserve">mean surface water abstraction </w:t>
            </w:r>
          </w:p>
        </w:tc>
        <w:tc>
          <w:tcPr>
            <w:tcW w:w="1134" w:type="dxa"/>
          </w:tcPr>
          <w:p w14:paraId="0D665BB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restart"/>
            <w:vAlign w:val="center"/>
          </w:tcPr>
          <w:p w14:paraId="2ADA48C3"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1 km × 1 km</w:t>
            </w:r>
          </w:p>
          <w:p w14:paraId="13263849"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abstractions for</w:t>
            </w:r>
          </w:p>
          <w:p w14:paraId="3C49FB06"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multiple purposes (csv file) and 1 km × 1 km</w:t>
            </w:r>
          </w:p>
          <w:p w14:paraId="7D2FD8FD"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discharges for</w:t>
            </w:r>
          </w:p>
          <w:p w14:paraId="2FA44A83"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 xml:space="preserve">multiple purposes (RACT netcdf file) </w:t>
            </w:r>
            <w:r w:rsidRPr="00A97881">
              <w:rPr>
                <w:rFonts w:ascii="Calibri" w:hAnsi="Calibri" w:cs="Calibri"/>
                <w:sz w:val="20"/>
                <w:szCs w:val="20"/>
              </w:rPr>
              <w:lastRenderedPageBreak/>
              <w:fldChar w:fldCharType="begin"/>
            </w:r>
            <w:r w:rsidRPr="00A97881">
              <w:rPr>
                <w:rFonts w:ascii="Calibri" w:hAnsi="Calibri" w:cs="Calibri"/>
                <w:sz w:val="20"/>
                <w:szCs w:val="20"/>
              </w:rPr>
              <w:instrText xml:space="preserve"> ADDIN ZOTERO_ITEM CSL_CITATION {"citationID":"pIFKJUSS","properties":{"formattedCitation":"(Rameshwaran et al., 2025)","plainCitation":"(Rameshwaran et al., 2025)","noteIndex":0},"citationItems":[{"id":1983,"uris":["http://zotero.org/users/1346306/items/FVDD94P9"],"itemData":{"id":1983,"type":"dataset","abstract":"This dataset contains recorded or ‘actual’ abstraction and discharge data for sites across England that have been transformed into 1 km × 1 km resolution gridded data along with surface water Hands-off Flow (HoF) conditions, and are available in CSV and/or NetCDF formats. It includes:\n \n(i) Monthly abstractions (m3 month-1) from 1999 to 2014 for each source (Groundwater, Surface Water or Tidal Water)\n(ii) Mean monthly abstractions (m3 month-1) over the period 2010 to 2014 for each source (Groundwater, Surface Water or Tidal Water)\n(iii) Daily rate of Consented Dry Weather flow (CDWF)and Recent Actual (RACT) discharges (m3 day-1) based on information from a 6-year period ending in 2017\n(iv) Hands-off Flow (HoF) conditions (m3 day-1) for 2022\n\nFurther details, including caveats about usage, are provided in the linked Data Document.\n\nThese data were sourced from the Environment Agency (EA) monthly groundwater, surface water and tidal water abstraction data from 1999 to 2014, and annual discharges and surface water Hands-off Flow (HoF) conditions were obtained from the EA’s Water Resources Geographic Information System (WRGIS 2017 and 2022 versions respectively). \n\nThis data publication is supported by the Natural Environment Research Council award number NE/X019063/1 as part of the Hydro-JULES programme delivering National Capability. The dataset is also linked with the Climate Services for a Net Zero Resilient World (CS-N0W) project.","DOI":"10.5285/18886F95BA84447F997EFAC96DF456AD","language":"en","license":"Under the following licence http://www.nationalarchives.gov.uk/doc/open-government-licence/version/3/, appropriate use of these data may fall under any use. This message is intended as guidance, always read the full licence. When using these data you must cite them correctly using the citation given on the CEDA Data Catalogue record., Public data: access to these data is available to both registered and non-registered users.","medium":"application/xml","note":"dimensions: 12 Files, 166444295 B\npage: 12 Files, 166444295 B","publisher":"NERC EDS Centre for Environmental Data Analysis","source":"DOI.org (Datacite)","title":"Gridded actual groundwater, surface water and tidal water abstraction, discharge and Hands-off Flow datasets for England (1999 to 2014)","URL":"https://catalogue.ceda.ac.uk/uuid/18886f95ba84447f997efac96df456ad","author":[{"family":"Rameshwaran","given":"Ponnambalam"},{"family":"Bell","given":"Victoria A."},{"family":"Davies","given":"Helen N."},{"family":"Sadler","given":"Paul"},{"family":"Beverton","given":"Andy"},{"family":"Thornton","given":"Richard"},{"family":"Rhodes-Smith","given":"Mark"}],"contributor":[{"literal":"NERC EDS Centre For Environmental Data Analysis"},{"literal":"(DESNZ)"}],"accessed":{"date-parts":[["2025",9,2]]},"issued":{"date-parts":[["2025"]]}}}],"schema":"https://github.com/citation-style-language/schema/raw/master/csl-citation.json"}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(Rameshwaran et al., 2025)</w:t>
            </w:r>
            <w:r w:rsidRPr="00A97881">
              <w:rPr>
                <w:rFonts w:ascii="Calibri" w:hAnsi="Calibri" w:cs="Calibri"/>
                <w:sz w:val="20"/>
                <w:szCs w:val="20"/>
              </w:rPr>
              <w:fldChar w:fldCharType="end"/>
            </w:r>
          </w:p>
        </w:tc>
      </w:tr>
      <w:tr w:rsidR="00FA4D6E" w:rsidRPr="00A97881" w14:paraId="53E96602" w14:textId="77777777" w:rsidTr="002C20D0">
        <w:tc>
          <w:tcPr>
            <w:tcW w:w="1536" w:type="dxa"/>
            <w:vMerge/>
            <w:vAlign w:val="center"/>
          </w:tcPr>
          <w:p w14:paraId="2E53B316" w14:textId="77777777" w:rsidR="00FA4D6E" w:rsidRPr="00A97881" w:rsidRDefault="00FA4D6E" w:rsidP="00FA4D6E">
            <w:pPr>
              <w:jc w:val="center"/>
              <w:rPr>
                <w:rFonts w:ascii="Calibri" w:hAnsi="Calibri" w:cs="Calibri"/>
                <w:b/>
                <w:sz w:val="20"/>
                <w:szCs w:val="20"/>
              </w:rPr>
            </w:pPr>
          </w:p>
        </w:tc>
        <w:tc>
          <w:tcPr>
            <w:tcW w:w="2995" w:type="dxa"/>
          </w:tcPr>
          <w:p w14:paraId="5C0A1E4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groundwater_abs</w:t>
            </w:r>
          </w:p>
        </w:tc>
        <w:tc>
          <w:tcPr>
            <w:tcW w:w="6379" w:type="dxa"/>
          </w:tcPr>
          <w:p w14:paraId="0B39122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mean groundwater abstraction</w:t>
            </w:r>
          </w:p>
        </w:tc>
        <w:tc>
          <w:tcPr>
            <w:tcW w:w="1134" w:type="dxa"/>
          </w:tcPr>
          <w:p w14:paraId="2779C25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ign w:val="center"/>
          </w:tcPr>
          <w:p w14:paraId="0520BC6D" w14:textId="77777777" w:rsidR="00FA4D6E" w:rsidRPr="00A97881" w:rsidRDefault="00FA4D6E" w:rsidP="00FA4D6E">
            <w:pPr>
              <w:jc w:val="center"/>
              <w:rPr>
                <w:rFonts w:ascii="Calibri" w:hAnsi="Calibri" w:cs="Calibri"/>
                <w:sz w:val="20"/>
                <w:szCs w:val="20"/>
              </w:rPr>
            </w:pPr>
          </w:p>
        </w:tc>
      </w:tr>
      <w:tr w:rsidR="00FA4D6E" w:rsidRPr="00A97881" w14:paraId="71EC6A01" w14:textId="77777777" w:rsidTr="002C20D0">
        <w:tc>
          <w:tcPr>
            <w:tcW w:w="1536" w:type="dxa"/>
            <w:vMerge/>
            <w:vAlign w:val="center"/>
          </w:tcPr>
          <w:p w14:paraId="3BFB2E59" w14:textId="77777777" w:rsidR="00FA4D6E" w:rsidRPr="00A97881" w:rsidRDefault="00FA4D6E" w:rsidP="00FA4D6E">
            <w:pPr>
              <w:jc w:val="center"/>
              <w:rPr>
                <w:rFonts w:ascii="Calibri" w:hAnsi="Calibri" w:cs="Calibri"/>
                <w:b/>
                <w:sz w:val="20"/>
                <w:szCs w:val="20"/>
              </w:rPr>
            </w:pPr>
          </w:p>
        </w:tc>
        <w:tc>
          <w:tcPr>
            <w:tcW w:w="2995" w:type="dxa"/>
          </w:tcPr>
          <w:p w14:paraId="2E2DDB1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discharges</w:t>
            </w:r>
          </w:p>
        </w:tc>
        <w:tc>
          <w:tcPr>
            <w:tcW w:w="6379" w:type="dxa"/>
          </w:tcPr>
          <w:p w14:paraId="303A8AC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mean discharges (</w:t>
            </w:r>
            <w:r w:rsidRPr="00A97881">
              <w:rPr>
                <w:rFonts w:ascii="Calibri" w:hAnsi="Calibri" w:cs="Calibri"/>
                <w:sz w:val="20"/>
                <w:szCs w:val="20"/>
                <w:lang w:eastAsia="en-GB"/>
              </w:rPr>
              <w:t>daily discharges into water courses from water companies and other discharge permit holders reported to the Environment Agency)</w:t>
            </w:r>
          </w:p>
        </w:tc>
        <w:tc>
          <w:tcPr>
            <w:tcW w:w="1134" w:type="dxa"/>
          </w:tcPr>
          <w:p w14:paraId="50EB899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1843" w:type="dxa"/>
            <w:vMerge/>
            <w:vAlign w:val="center"/>
          </w:tcPr>
          <w:p w14:paraId="770ABC72" w14:textId="77777777" w:rsidR="00FA4D6E" w:rsidRPr="00A97881" w:rsidRDefault="00FA4D6E" w:rsidP="00FA4D6E">
            <w:pPr>
              <w:jc w:val="center"/>
              <w:rPr>
                <w:rFonts w:ascii="Calibri" w:hAnsi="Calibri" w:cs="Calibri"/>
                <w:sz w:val="20"/>
                <w:szCs w:val="20"/>
              </w:rPr>
            </w:pPr>
          </w:p>
        </w:tc>
      </w:tr>
      <w:tr w:rsidR="00FA4D6E" w:rsidRPr="00A97881" w14:paraId="7EF9CFE6" w14:textId="77777777" w:rsidTr="002C20D0">
        <w:tc>
          <w:tcPr>
            <w:tcW w:w="1536" w:type="dxa"/>
            <w:vMerge/>
            <w:vAlign w:val="center"/>
          </w:tcPr>
          <w:p w14:paraId="15ABADAA" w14:textId="77777777" w:rsidR="00FA4D6E" w:rsidRPr="00A97881" w:rsidRDefault="00FA4D6E" w:rsidP="00FA4D6E">
            <w:pPr>
              <w:jc w:val="center"/>
              <w:rPr>
                <w:rFonts w:ascii="Calibri" w:hAnsi="Calibri" w:cs="Calibri"/>
                <w:b/>
                <w:sz w:val="20"/>
                <w:szCs w:val="20"/>
              </w:rPr>
            </w:pPr>
          </w:p>
        </w:tc>
        <w:tc>
          <w:tcPr>
            <w:tcW w:w="2995" w:type="dxa"/>
          </w:tcPr>
          <w:p w14:paraId="76320BA0"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abs_agriculture_perc</w:t>
            </w:r>
          </w:p>
        </w:tc>
        <w:tc>
          <w:tcPr>
            <w:tcW w:w="6379" w:type="dxa"/>
          </w:tcPr>
          <w:p w14:paraId="78F4F42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agriculture</w:t>
            </w:r>
          </w:p>
        </w:tc>
        <w:tc>
          <w:tcPr>
            <w:tcW w:w="1134" w:type="dxa"/>
          </w:tcPr>
          <w:p w14:paraId="6847864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AF68931" w14:textId="77777777" w:rsidR="00FA4D6E" w:rsidRPr="00A97881" w:rsidRDefault="00FA4D6E" w:rsidP="00FA4D6E">
            <w:pPr>
              <w:jc w:val="center"/>
              <w:rPr>
                <w:rFonts w:ascii="Calibri" w:hAnsi="Calibri" w:cs="Calibri"/>
                <w:sz w:val="20"/>
                <w:szCs w:val="20"/>
              </w:rPr>
            </w:pPr>
          </w:p>
        </w:tc>
      </w:tr>
      <w:tr w:rsidR="00FA4D6E" w:rsidRPr="00A97881" w14:paraId="738E25EC" w14:textId="77777777" w:rsidTr="002C20D0">
        <w:tc>
          <w:tcPr>
            <w:tcW w:w="1536" w:type="dxa"/>
            <w:vMerge/>
            <w:vAlign w:val="center"/>
          </w:tcPr>
          <w:p w14:paraId="50A9A61C" w14:textId="77777777" w:rsidR="00FA4D6E" w:rsidRPr="00A97881" w:rsidRDefault="00FA4D6E" w:rsidP="00FA4D6E">
            <w:pPr>
              <w:jc w:val="center"/>
              <w:rPr>
                <w:rFonts w:ascii="Calibri" w:hAnsi="Calibri" w:cs="Calibri"/>
                <w:b/>
                <w:sz w:val="20"/>
                <w:szCs w:val="20"/>
              </w:rPr>
            </w:pPr>
          </w:p>
        </w:tc>
        <w:tc>
          <w:tcPr>
            <w:tcW w:w="2995" w:type="dxa"/>
          </w:tcPr>
          <w:p w14:paraId="17566E3F"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abs_amenities_perc</w:t>
            </w:r>
          </w:p>
        </w:tc>
        <w:tc>
          <w:tcPr>
            <w:tcW w:w="6379" w:type="dxa"/>
          </w:tcPr>
          <w:p w14:paraId="69D013D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amenities</w:t>
            </w:r>
          </w:p>
        </w:tc>
        <w:tc>
          <w:tcPr>
            <w:tcW w:w="1134" w:type="dxa"/>
          </w:tcPr>
          <w:p w14:paraId="6E961EB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024EC69" w14:textId="77777777" w:rsidR="00FA4D6E" w:rsidRPr="00A97881" w:rsidRDefault="00FA4D6E" w:rsidP="00FA4D6E">
            <w:pPr>
              <w:jc w:val="center"/>
              <w:rPr>
                <w:rFonts w:ascii="Calibri" w:hAnsi="Calibri" w:cs="Calibri"/>
                <w:sz w:val="20"/>
                <w:szCs w:val="20"/>
              </w:rPr>
            </w:pPr>
          </w:p>
        </w:tc>
      </w:tr>
      <w:tr w:rsidR="00FA4D6E" w:rsidRPr="00A97881" w14:paraId="3566F18E" w14:textId="77777777" w:rsidTr="002C20D0">
        <w:tc>
          <w:tcPr>
            <w:tcW w:w="1536" w:type="dxa"/>
            <w:vMerge/>
            <w:vAlign w:val="center"/>
          </w:tcPr>
          <w:p w14:paraId="2F51CE44" w14:textId="77777777" w:rsidR="00FA4D6E" w:rsidRPr="00A97881" w:rsidRDefault="00FA4D6E" w:rsidP="00FA4D6E">
            <w:pPr>
              <w:jc w:val="center"/>
              <w:rPr>
                <w:rFonts w:ascii="Calibri" w:hAnsi="Calibri" w:cs="Calibri"/>
                <w:b/>
                <w:sz w:val="20"/>
                <w:szCs w:val="20"/>
              </w:rPr>
            </w:pPr>
          </w:p>
        </w:tc>
        <w:tc>
          <w:tcPr>
            <w:tcW w:w="2995" w:type="dxa"/>
          </w:tcPr>
          <w:p w14:paraId="7062C02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abs_energy_perc</w:t>
            </w:r>
          </w:p>
        </w:tc>
        <w:tc>
          <w:tcPr>
            <w:tcW w:w="6379" w:type="dxa"/>
          </w:tcPr>
          <w:p w14:paraId="17733E0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energy production</w:t>
            </w:r>
          </w:p>
        </w:tc>
        <w:tc>
          <w:tcPr>
            <w:tcW w:w="1134" w:type="dxa"/>
          </w:tcPr>
          <w:p w14:paraId="3B1FC86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D579E76" w14:textId="77777777" w:rsidR="00FA4D6E" w:rsidRPr="00A97881" w:rsidRDefault="00FA4D6E" w:rsidP="00FA4D6E">
            <w:pPr>
              <w:jc w:val="center"/>
              <w:rPr>
                <w:rFonts w:ascii="Calibri" w:hAnsi="Calibri" w:cs="Calibri"/>
                <w:sz w:val="20"/>
                <w:szCs w:val="20"/>
              </w:rPr>
            </w:pPr>
          </w:p>
        </w:tc>
      </w:tr>
      <w:tr w:rsidR="00FA4D6E" w:rsidRPr="00A97881" w14:paraId="09F0EDCB" w14:textId="77777777" w:rsidTr="002C20D0">
        <w:tc>
          <w:tcPr>
            <w:tcW w:w="1536" w:type="dxa"/>
            <w:vMerge/>
            <w:vAlign w:val="center"/>
          </w:tcPr>
          <w:p w14:paraId="494DA283" w14:textId="77777777" w:rsidR="00FA4D6E" w:rsidRPr="00A97881" w:rsidRDefault="00FA4D6E" w:rsidP="00FA4D6E">
            <w:pPr>
              <w:jc w:val="center"/>
              <w:rPr>
                <w:rFonts w:ascii="Calibri" w:hAnsi="Calibri" w:cs="Calibri"/>
                <w:b/>
                <w:sz w:val="20"/>
                <w:szCs w:val="20"/>
              </w:rPr>
            </w:pPr>
          </w:p>
        </w:tc>
        <w:tc>
          <w:tcPr>
            <w:tcW w:w="2995" w:type="dxa"/>
          </w:tcPr>
          <w:p w14:paraId="426051D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abs_environmental_perc</w:t>
            </w:r>
          </w:p>
        </w:tc>
        <w:tc>
          <w:tcPr>
            <w:tcW w:w="6379" w:type="dxa"/>
          </w:tcPr>
          <w:p w14:paraId="043034D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environmental purposes</w:t>
            </w:r>
          </w:p>
        </w:tc>
        <w:tc>
          <w:tcPr>
            <w:tcW w:w="1134" w:type="dxa"/>
          </w:tcPr>
          <w:p w14:paraId="4867FB7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827CD04" w14:textId="77777777" w:rsidR="00FA4D6E" w:rsidRPr="00A97881" w:rsidRDefault="00FA4D6E" w:rsidP="00FA4D6E">
            <w:pPr>
              <w:jc w:val="center"/>
              <w:rPr>
                <w:rFonts w:ascii="Calibri" w:hAnsi="Calibri" w:cs="Calibri"/>
                <w:sz w:val="20"/>
                <w:szCs w:val="20"/>
              </w:rPr>
            </w:pPr>
          </w:p>
        </w:tc>
      </w:tr>
      <w:tr w:rsidR="00FA4D6E" w:rsidRPr="00A97881" w14:paraId="0C395EDD" w14:textId="77777777" w:rsidTr="002C20D0">
        <w:tc>
          <w:tcPr>
            <w:tcW w:w="1536" w:type="dxa"/>
            <w:vMerge/>
            <w:vAlign w:val="center"/>
          </w:tcPr>
          <w:p w14:paraId="7ADF4854" w14:textId="77777777" w:rsidR="00FA4D6E" w:rsidRPr="00A97881" w:rsidRDefault="00FA4D6E" w:rsidP="00FA4D6E">
            <w:pPr>
              <w:jc w:val="center"/>
              <w:rPr>
                <w:rFonts w:ascii="Calibri" w:hAnsi="Calibri" w:cs="Calibri"/>
                <w:b/>
                <w:sz w:val="20"/>
                <w:szCs w:val="20"/>
              </w:rPr>
            </w:pPr>
          </w:p>
        </w:tc>
        <w:tc>
          <w:tcPr>
            <w:tcW w:w="2995" w:type="dxa"/>
          </w:tcPr>
          <w:p w14:paraId="62E6B89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abs_industry_perc</w:t>
            </w:r>
          </w:p>
        </w:tc>
        <w:tc>
          <w:tcPr>
            <w:tcW w:w="6379" w:type="dxa"/>
          </w:tcPr>
          <w:p w14:paraId="4843B53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industrial, commercial and public services</w:t>
            </w:r>
          </w:p>
        </w:tc>
        <w:tc>
          <w:tcPr>
            <w:tcW w:w="1134" w:type="dxa"/>
          </w:tcPr>
          <w:p w14:paraId="688B182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B2B6E75" w14:textId="77777777" w:rsidR="00FA4D6E" w:rsidRPr="00A97881" w:rsidRDefault="00FA4D6E" w:rsidP="00FA4D6E">
            <w:pPr>
              <w:jc w:val="center"/>
              <w:rPr>
                <w:rFonts w:ascii="Calibri" w:hAnsi="Calibri" w:cs="Calibri"/>
                <w:sz w:val="20"/>
                <w:szCs w:val="20"/>
              </w:rPr>
            </w:pPr>
          </w:p>
        </w:tc>
      </w:tr>
      <w:tr w:rsidR="00FA4D6E" w:rsidRPr="00A97881" w14:paraId="4EFF3605" w14:textId="77777777" w:rsidTr="002C20D0">
        <w:tc>
          <w:tcPr>
            <w:tcW w:w="1536" w:type="dxa"/>
            <w:vMerge/>
            <w:vAlign w:val="center"/>
          </w:tcPr>
          <w:p w14:paraId="0FF90E64" w14:textId="77777777" w:rsidR="00FA4D6E" w:rsidRPr="00A97881" w:rsidRDefault="00FA4D6E" w:rsidP="00FA4D6E">
            <w:pPr>
              <w:jc w:val="center"/>
              <w:rPr>
                <w:rFonts w:ascii="Calibri" w:hAnsi="Calibri" w:cs="Calibri"/>
                <w:b/>
                <w:sz w:val="20"/>
                <w:szCs w:val="20"/>
              </w:rPr>
            </w:pPr>
          </w:p>
        </w:tc>
        <w:tc>
          <w:tcPr>
            <w:tcW w:w="2995" w:type="dxa"/>
          </w:tcPr>
          <w:p w14:paraId="60A9DE7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abs_watersupply_perc</w:t>
            </w:r>
          </w:p>
        </w:tc>
        <w:tc>
          <w:tcPr>
            <w:tcW w:w="6379" w:type="dxa"/>
          </w:tcPr>
          <w:p w14:paraId="6FC7F6F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for water supply</w:t>
            </w:r>
          </w:p>
        </w:tc>
        <w:tc>
          <w:tcPr>
            <w:tcW w:w="1134" w:type="dxa"/>
          </w:tcPr>
          <w:p w14:paraId="655A07A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9E41B7C" w14:textId="77777777" w:rsidR="00FA4D6E" w:rsidRPr="00A97881" w:rsidRDefault="00FA4D6E" w:rsidP="00FA4D6E">
            <w:pPr>
              <w:jc w:val="center"/>
              <w:rPr>
                <w:rFonts w:ascii="Calibri" w:hAnsi="Calibri" w:cs="Calibri"/>
                <w:sz w:val="20"/>
                <w:szCs w:val="20"/>
              </w:rPr>
            </w:pPr>
          </w:p>
        </w:tc>
      </w:tr>
      <w:tr w:rsidR="00FA4D6E" w:rsidRPr="00A97881" w14:paraId="5474B332" w14:textId="77777777" w:rsidTr="002C20D0">
        <w:tc>
          <w:tcPr>
            <w:tcW w:w="1536" w:type="dxa"/>
            <w:vMerge/>
            <w:vAlign w:val="center"/>
          </w:tcPr>
          <w:p w14:paraId="2FC82CB8" w14:textId="77777777" w:rsidR="00FA4D6E" w:rsidRPr="00A97881" w:rsidRDefault="00FA4D6E" w:rsidP="00FA4D6E">
            <w:pPr>
              <w:jc w:val="center"/>
              <w:rPr>
                <w:rFonts w:ascii="Calibri" w:hAnsi="Calibri" w:cs="Calibri"/>
                <w:b/>
                <w:sz w:val="20"/>
                <w:szCs w:val="20"/>
              </w:rPr>
            </w:pPr>
          </w:p>
        </w:tc>
        <w:tc>
          <w:tcPr>
            <w:tcW w:w="2995" w:type="dxa"/>
          </w:tcPr>
          <w:p w14:paraId="2D684C9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abs_highloss_perc</w:t>
            </w:r>
          </w:p>
        </w:tc>
        <w:tc>
          <w:tcPr>
            <w:tcW w:w="6379" w:type="dxa"/>
          </w:tcPr>
          <w:p w14:paraId="154EE3BF"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that is classified as ‘high loss’</w:t>
            </w:r>
          </w:p>
        </w:tc>
        <w:tc>
          <w:tcPr>
            <w:tcW w:w="1134" w:type="dxa"/>
          </w:tcPr>
          <w:p w14:paraId="0E83D44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27382FA" w14:textId="77777777" w:rsidR="00FA4D6E" w:rsidRPr="00A97881" w:rsidRDefault="00FA4D6E" w:rsidP="00FA4D6E">
            <w:pPr>
              <w:jc w:val="center"/>
              <w:rPr>
                <w:rFonts w:ascii="Calibri" w:hAnsi="Calibri" w:cs="Calibri"/>
                <w:sz w:val="20"/>
                <w:szCs w:val="20"/>
              </w:rPr>
            </w:pPr>
          </w:p>
        </w:tc>
      </w:tr>
      <w:tr w:rsidR="00FA4D6E" w:rsidRPr="00A97881" w14:paraId="5ACB6033" w14:textId="77777777" w:rsidTr="002C20D0">
        <w:tc>
          <w:tcPr>
            <w:tcW w:w="1536" w:type="dxa"/>
            <w:vMerge/>
            <w:vAlign w:val="center"/>
          </w:tcPr>
          <w:p w14:paraId="1C0B611B" w14:textId="77777777" w:rsidR="00FA4D6E" w:rsidRPr="00A97881" w:rsidRDefault="00FA4D6E" w:rsidP="00FA4D6E">
            <w:pPr>
              <w:jc w:val="center"/>
              <w:rPr>
                <w:rFonts w:ascii="Calibri" w:hAnsi="Calibri" w:cs="Calibri"/>
                <w:b/>
                <w:sz w:val="20"/>
                <w:szCs w:val="20"/>
              </w:rPr>
            </w:pPr>
          </w:p>
        </w:tc>
        <w:tc>
          <w:tcPr>
            <w:tcW w:w="2995" w:type="dxa"/>
          </w:tcPr>
          <w:p w14:paraId="7B98F769"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abs_mediumloss_perc</w:t>
            </w:r>
          </w:p>
        </w:tc>
        <w:tc>
          <w:tcPr>
            <w:tcW w:w="6379" w:type="dxa"/>
          </w:tcPr>
          <w:p w14:paraId="36587699"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that is classified as ‘medium loss’</w:t>
            </w:r>
          </w:p>
        </w:tc>
        <w:tc>
          <w:tcPr>
            <w:tcW w:w="1134" w:type="dxa"/>
          </w:tcPr>
          <w:p w14:paraId="7ACAA45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B10B3B7" w14:textId="77777777" w:rsidR="00FA4D6E" w:rsidRPr="00A97881" w:rsidRDefault="00FA4D6E" w:rsidP="00FA4D6E">
            <w:pPr>
              <w:jc w:val="center"/>
              <w:rPr>
                <w:rFonts w:ascii="Calibri" w:hAnsi="Calibri" w:cs="Calibri"/>
                <w:sz w:val="20"/>
                <w:szCs w:val="20"/>
              </w:rPr>
            </w:pPr>
          </w:p>
        </w:tc>
      </w:tr>
      <w:tr w:rsidR="00FA4D6E" w:rsidRPr="00A97881" w14:paraId="64875C2D" w14:textId="77777777" w:rsidTr="002C20D0">
        <w:tc>
          <w:tcPr>
            <w:tcW w:w="1536" w:type="dxa"/>
            <w:vMerge/>
            <w:vAlign w:val="center"/>
          </w:tcPr>
          <w:p w14:paraId="473673DF" w14:textId="77777777" w:rsidR="00FA4D6E" w:rsidRPr="00A97881" w:rsidRDefault="00FA4D6E" w:rsidP="00FA4D6E">
            <w:pPr>
              <w:jc w:val="center"/>
              <w:rPr>
                <w:rFonts w:ascii="Calibri" w:hAnsi="Calibri" w:cs="Calibri"/>
                <w:b/>
                <w:sz w:val="20"/>
                <w:szCs w:val="20"/>
              </w:rPr>
            </w:pPr>
          </w:p>
        </w:tc>
        <w:tc>
          <w:tcPr>
            <w:tcW w:w="2995" w:type="dxa"/>
          </w:tcPr>
          <w:p w14:paraId="0F0808B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abs_lowloss_perc</w:t>
            </w:r>
          </w:p>
        </w:tc>
        <w:tc>
          <w:tcPr>
            <w:tcW w:w="6379" w:type="dxa"/>
          </w:tcPr>
          <w:p w14:paraId="4242C14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that is classified as ‘low loss’</w:t>
            </w:r>
          </w:p>
        </w:tc>
        <w:tc>
          <w:tcPr>
            <w:tcW w:w="1134" w:type="dxa"/>
          </w:tcPr>
          <w:p w14:paraId="15FE6DA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CC09E57" w14:textId="77777777" w:rsidR="00FA4D6E" w:rsidRPr="00A97881" w:rsidRDefault="00FA4D6E" w:rsidP="00FA4D6E">
            <w:pPr>
              <w:jc w:val="center"/>
              <w:rPr>
                <w:rFonts w:ascii="Calibri" w:hAnsi="Calibri" w:cs="Calibri"/>
                <w:sz w:val="20"/>
                <w:szCs w:val="20"/>
              </w:rPr>
            </w:pPr>
          </w:p>
        </w:tc>
      </w:tr>
      <w:tr w:rsidR="00FA4D6E" w:rsidRPr="00A97881" w14:paraId="1B337AFF" w14:textId="77777777" w:rsidTr="002C20D0">
        <w:tc>
          <w:tcPr>
            <w:tcW w:w="1536" w:type="dxa"/>
            <w:vMerge/>
            <w:vAlign w:val="center"/>
          </w:tcPr>
          <w:p w14:paraId="37E80BC1" w14:textId="77777777" w:rsidR="00FA4D6E" w:rsidRPr="00A97881" w:rsidRDefault="00FA4D6E" w:rsidP="00FA4D6E">
            <w:pPr>
              <w:jc w:val="center"/>
              <w:rPr>
                <w:rFonts w:ascii="Calibri" w:hAnsi="Calibri" w:cs="Calibri"/>
                <w:b/>
                <w:sz w:val="20"/>
                <w:szCs w:val="20"/>
              </w:rPr>
            </w:pPr>
          </w:p>
        </w:tc>
        <w:tc>
          <w:tcPr>
            <w:tcW w:w="2995" w:type="dxa"/>
          </w:tcPr>
          <w:p w14:paraId="5C17CA0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abs_verylowloss_perc</w:t>
            </w:r>
          </w:p>
        </w:tc>
        <w:tc>
          <w:tcPr>
            <w:tcW w:w="6379" w:type="dxa"/>
          </w:tcPr>
          <w:p w14:paraId="17AF0D8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(groundwater and surface water) abstractions in catchment that is classified as ‘very low loss’</w:t>
            </w:r>
          </w:p>
        </w:tc>
        <w:tc>
          <w:tcPr>
            <w:tcW w:w="1134" w:type="dxa"/>
          </w:tcPr>
          <w:p w14:paraId="31A6750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9E40227" w14:textId="77777777" w:rsidR="00FA4D6E" w:rsidRPr="00A97881" w:rsidRDefault="00FA4D6E" w:rsidP="00FA4D6E">
            <w:pPr>
              <w:jc w:val="center"/>
              <w:rPr>
                <w:rFonts w:ascii="Calibri" w:hAnsi="Calibri" w:cs="Calibri"/>
                <w:sz w:val="20"/>
                <w:szCs w:val="20"/>
              </w:rPr>
            </w:pPr>
          </w:p>
        </w:tc>
      </w:tr>
      <w:tr w:rsidR="00FA4D6E" w:rsidRPr="00A97881" w14:paraId="78DA5354" w14:textId="77777777" w:rsidTr="002C20D0">
        <w:tc>
          <w:tcPr>
            <w:tcW w:w="1536" w:type="dxa"/>
            <w:vMerge/>
            <w:vAlign w:val="center"/>
          </w:tcPr>
          <w:p w14:paraId="21024089" w14:textId="77777777" w:rsidR="00FA4D6E" w:rsidRPr="00A97881" w:rsidRDefault="00FA4D6E" w:rsidP="00FA4D6E">
            <w:pPr>
              <w:jc w:val="center"/>
              <w:rPr>
                <w:rFonts w:ascii="Calibri" w:hAnsi="Calibri" w:cs="Calibri"/>
                <w:b/>
                <w:sz w:val="20"/>
                <w:szCs w:val="20"/>
              </w:rPr>
            </w:pPr>
          </w:p>
        </w:tc>
        <w:tc>
          <w:tcPr>
            <w:tcW w:w="2995" w:type="dxa"/>
          </w:tcPr>
          <w:p w14:paraId="6E728E9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num_reservoir</w:t>
            </w:r>
          </w:p>
        </w:tc>
        <w:tc>
          <w:tcPr>
            <w:tcW w:w="6379" w:type="dxa"/>
          </w:tcPr>
          <w:p w14:paraId="3BD4903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number of reservoirs in the catchment</w:t>
            </w:r>
          </w:p>
        </w:tc>
        <w:tc>
          <w:tcPr>
            <w:tcW w:w="1134" w:type="dxa"/>
          </w:tcPr>
          <w:p w14:paraId="64AC8C2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4A88B025" w14:textId="5CC4FDFB" w:rsidR="00FA4D6E" w:rsidRPr="00A97881" w:rsidRDefault="00FA4D6E" w:rsidP="00FA4D6E">
            <w:pPr>
              <w:jc w:val="center"/>
              <w:rPr>
                <w:rFonts w:ascii="Calibri" w:hAnsi="Calibri" w:cs="Calibri"/>
                <w:sz w:val="20"/>
                <w:szCs w:val="20"/>
              </w:rPr>
            </w:pPr>
            <w:r w:rsidRPr="00A97881">
              <w:rPr>
                <w:rFonts w:ascii="Calibri" w:hAnsi="Calibri" w:cs="Calibri"/>
                <w:sz w:val="20"/>
                <w:szCs w:val="20"/>
              </w:rPr>
              <w:t xml:space="preserve">UK Reservoir Inventory </w:t>
            </w:r>
            <w:r w:rsidRPr="00A97881">
              <w:rPr>
                <w:rFonts w:ascii="Calibri" w:hAnsi="Calibri" w:cs="Calibri"/>
                <w:sz w:val="20"/>
                <w:szCs w:val="20"/>
              </w:rPr>
              <w:fldChar w:fldCharType="begin"/>
            </w:r>
            <w:r>
              <w:rPr>
                <w:rFonts w:ascii="Calibri" w:hAnsi="Calibri" w:cs="Calibri"/>
                <w:sz w:val="20"/>
                <w:szCs w:val="20"/>
              </w:rPr>
              <w:instrText xml:space="preserve"> ADDIN ZOTERO_ITEM CSL_CITATION {"citationID":"XX3nz58L","properties":{"formattedCitation":"(Durant and Counsell, 2018)","plainCitation":"(Durant and Counsell, 2018)","noteIndex":0},"citationItems":[{"id":"HMXZSaft/acmxu3wH","uris":["http://zotero.org/users/local/y4ZeHW5w/items/TJIXTSRT",["http://zotero.org/users/local/y4ZeHW5w/items/TJIXTSRT"]],"itemData":{"id":107,"type":"article-journal","title":"Inventory of reservoirs amounting to 90% of total UK storage","container-title":"NERC Environmental Information Data Centre","abstract":"This dataset is an inventory of reservoir details for the UK. It provides information, including reservoir location, type (impounding or non-impounding), use (water resources, hydro-electric, ecological, flood storage, canal), capacity, planning date, construction date, catchment National River Flow Archive (NRFA) gauge references and membership of a reservoir group, based on current usage within the CEH Monthly Hydrological Summary (https://nrfa.ceh.ac.uk/monthly-hydrological-summary-uk). The dataset comprises 273 individual reservoirs, which amount to approximately 90% of total UK reservoir storage. Data quality has been recorded, using a data flag system and a notes section, with references relevant to each reservoir provided.","URL":"https://catalogue.ceh.ac.uk/id/f5a7d56c-cea0-4f00-b159-c3788a3b2b38","DOI":"https://doi.org/10.5285/f5a7d56c-cea0-4f00-b159-c3788a3b2b38","language":"en","author":[{"family":"Durant","given":"M. J."},{"family":"Counsell","given":"C. J."}],"issued":{"date-parts":[["2018"]]},"accessed":{"date-parts":[["2019",6,24]]}}}],"schema":"https://github.com/citation-style-language/schema/raw/master/csl-citation.json"}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(Durant and Counsell, 2018)</w:t>
            </w:r>
            <w:r w:rsidRPr="00A97881">
              <w:rPr>
                <w:rFonts w:ascii="Calibri" w:hAnsi="Calibri" w:cs="Calibri"/>
                <w:sz w:val="20"/>
                <w:szCs w:val="20"/>
              </w:rPr>
              <w:fldChar w:fldCharType="end"/>
            </w:r>
            <w:r w:rsidRPr="00A97881">
              <w:rPr>
                <w:rFonts w:ascii="Calibri" w:hAnsi="Calibri" w:cs="Calibri"/>
                <w:sz w:val="20"/>
                <w:szCs w:val="20"/>
              </w:rPr>
              <w:t xml:space="preserve">, </w:t>
            </w:r>
            <w:r w:rsidRPr="00A97881">
              <w:rPr>
                <w:rFonts w:ascii="Calibri" w:hAnsi="Calibri" w:cs="Calibri"/>
                <w:sz w:val="20"/>
                <w:szCs w:val="20"/>
                <w:lang w:eastAsia="en-GB"/>
              </w:rPr>
              <w:t>SEPA’s publicly available controlled reservoirs register (</w:t>
            </w:r>
            <w:hyperlink r:id="rId6" w:history="1">
              <w:r w:rsidRPr="00A97881">
                <w:rPr>
                  <w:rStyle w:val="Hyperlink"/>
                  <w:rFonts w:ascii="Calibri" w:hAnsi="Calibri" w:cs="Calibri"/>
                  <w:sz w:val="20"/>
                  <w:szCs w:val="20"/>
                </w:rPr>
                <w:t>http://map.sepa.org.uk/reservoirsfloodmap/Map.htm</w:t>
              </w:r>
            </w:hyperlink>
            <w:r w:rsidRPr="00A97881">
              <w:rPr>
                <w:rFonts w:ascii="Calibri" w:hAnsi="Calibri" w:cs="Calibri"/>
                <w:sz w:val="20"/>
                <w:szCs w:val="20"/>
              </w:rPr>
              <w:t>, last access: 2</w:t>
            </w:r>
            <w:r w:rsidRPr="00A97881">
              <w:rPr>
                <w:rFonts w:ascii="Calibri" w:hAnsi="Calibri" w:cs="Calibri"/>
                <w:sz w:val="20"/>
                <w:szCs w:val="20"/>
                <w:vertAlign w:val="superscript"/>
              </w:rPr>
              <w:t>nd</w:t>
            </w:r>
            <w:r w:rsidRPr="00A97881">
              <w:rPr>
                <w:rFonts w:ascii="Calibri" w:hAnsi="Calibri" w:cs="Calibri"/>
                <w:sz w:val="20"/>
                <w:szCs w:val="20"/>
              </w:rPr>
              <w:t xml:space="preserve"> September, 2025) and </w:t>
            </w:r>
            <w:r w:rsidRPr="00A97881">
              <w:rPr>
                <w:rFonts w:ascii="Calibri" w:hAnsi="Calibri" w:cs="Calibri"/>
                <w:sz w:val="20"/>
                <w:szCs w:val="20"/>
              </w:rPr>
              <w:fldChar w:fldCharType="begin"/>
            </w:r>
            <w:r w:rsidRPr="00A97881">
              <w:rPr>
                <w:rFonts w:ascii="Calibri" w:hAnsi="Calibri" w:cs="Calibri"/>
                <w:sz w:val="20"/>
                <w:szCs w:val="20"/>
              </w:rPr>
              <w:instrText xml:space="preserve"> ADDIN ZOTERO_ITEM CSL_CITATION {"citationID":"53KI9cGD","properties":{"formattedCitation":"(Salwey et al., 2023)","plainCitation":"(Salwey et al., 2023)","dontUpdate":true,"noteIndex":0},"citationItems":[{"id":1733,"uris":["http://zotero.org/users/1346306/items/237DFXW7"],"itemData":{"id":1733,"type":"article-journal","abstract":"Reservoirs play a vital role in the supply and management of water resources and their operation can significantly alter downstream flow. Despite this, reservoirs are frequently excluded or poorly represented in large-scale hydrological models, which can be partly attributed to a lack of open-access data describing reservoir operations, inflow and storage. To help inform the development of reservoir operation schemes, we collate a suite of hydrological signatures designed to detect the impacts of reservoirs on the flow regime at large-scales from downstream flow records only. By removing the need for pre-and-post-reservoir flow timeseries (a requirement of many pre-existing techniques), these signatures facilitate the assessment of flow alteration across a much wider range of catchments. To demonstrate their application, we calculate the signatures across Great Britain in 111 benchmark (i.e., near-natural) catchments and 186 reservoir catchments (where at least one upstream reservoir is present). We find that abstractions from water resource reservoirs induce deficits in the water balance, and that pre-defined flow releases (e.g., the compensation flow) reduce variability in the downstream flow duration curve and in intra-annual low flows. By comparing signatures in benchmark and reservoir catchments, we define thresholds above which the influence of reservoirs can be distinguished from natural variability and identify 40 catchments significantly impacted by the presence of reservoirs. The signatures also provide insights into local reservoir operations, which can inform the development of tailored reservoir operation schemes, and identify locations where current modeling practices (which lack reservoir representation) will be insufficient.","container-title":"Water Resources Research","DOI":"10.1029/2022WR033893","ISSN":"1944-7973","issue":"5","language":"en","license":"© 2023. The Authors.","note":"_eprint: https://onlinelibrary.wiley.com/doi/pdf/10.1029/2022WR033893","page":"e2022WR033893","source":"Wiley Online Library","title":"National-Scale Detection of Reservoir Impacts Through Hydrological Signatures","volume":"59","author":[{"family":"Salwey","given":"S."},{"family":"Coxon","given":"G."},{"family":"Pianosi","given":"F."},{"family":"Singer","given":"M. B."},{"family":"Hutton","given":"C."}],"issued":{"date-parts":[["2023"]]}}}],"schema":"https://github.com/citation-style-language/schema/raw/master/csl-citation.json"}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Salwey et al., (2023)</w:t>
            </w:r>
            <w:r w:rsidRPr="00A97881">
              <w:rPr>
                <w:rFonts w:ascii="Calibri" w:hAnsi="Calibri" w:cs="Calibri"/>
                <w:sz w:val="20"/>
                <w:szCs w:val="20"/>
              </w:rPr>
              <w:fldChar w:fldCharType="end"/>
            </w:r>
          </w:p>
        </w:tc>
      </w:tr>
      <w:tr w:rsidR="00FA4D6E" w:rsidRPr="00A97881" w14:paraId="0CBC5844" w14:textId="77777777" w:rsidTr="002C20D0">
        <w:tc>
          <w:tcPr>
            <w:tcW w:w="1536" w:type="dxa"/>
            <w:vMerge/>
            <w:vAlign w:val="center"/>
          </w:tcPr>
          <w:p w14:paraId="6ABBC030" w14:textId="77777777" w:rsidR="00FA4D6E" w:rsidRPr="00A97881" w:rsidRDefault="00FA4D6E" w:rsidP="00FA4D6E">
            <w:pPr>
              <w:jc w:val="center"/>
              <w:rPr>
                <w:rFonts w:ascii="Calibri" w:hAnsi="Calibri" w:cs="Calibri"/>
                <w:b/>
                <w:sz w:val="20"/>
                <w:szCs w:val="20"/>
              </w:rPr>
            </w:pPr>
          </w:p>
        </w:tc>
        <w:tc>
          <w:tcPr>
            <w:tcW w:w="2995" w:type="dxa"/>
          </w:tcPr>
          <w:p w14:paraId="3FC8E940"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reservoir_cap</w:t>
            </w:r>
          </w:p>
        </w:tc>
        <w:tc>
          <w:tcPr>
            <w:tcW w:w="6379" w:type="dxa"/>
          </w:tcPr>
          <w:p w14:paraId="19A900B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total storage capacity of reservoirs in the catchment in megalitres</w:t>
            </w:r>
          </w:p>
        </w:tc>
        <w:tc>
          <w:tcPr>
            <w:tcW w:w="1134" w:type="dxa"/>
          </w:tcPr>
          <w:p w14:paraId="038E06E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ML</w:t>
            </w:r>
          </w:p>
        </w:tc>
        <w:tc>
          <w:tcPr>
            <w:tcW w:w="1843" w:type="dxa"/>
            <w:vMerge/>
            <w:vAlign w:val="center"/>
          </w:tcPr>
          <w:p w14:paraId="7AAAFD17" w14:textId="77777777" w:rsidR="00FA4D6E" w:rsidRPr="00A97881" w:rsidRDefault="00FA4D6E" w:rsidP="00FA4D6E">
            <w:pPr>
              <w:jc w:val="center"/>
              <w:rPr>
                <w:rFonts w:ascii="Calibri" w:hAnsi="Calibri" w:cs="Calibri"/>
                <w:sz w:val="20"/>
                <w:szCs w:val="20"/>
              </w:rPr>
            </w:pPr>
          </w:p>
        </w:tc>
      </w:tr>
      <w:tr w:rsidR="00FA4D6E" w:rsidRPr="00A97881" w14:paraId="1ABC6553" w14:textId="77777777" w:rsidTr="002C20D0">
        <w:tc>
          <w:tcPr>
            <w:tcW w:w="1536" w:type="dxa"/>
            <w:vMerge/>
            <w:vAlign w:val="center"/>
          </w:tcPr>
          <w:p w14:paraId="3092D463" w14:textId="77777777" w:rsidR="00FA4D6E" w:rsidRPr="00A97881" w:rsidRDefault="00FA4D6E" w:rsidP="00FA4D6E">
            <w:pPr>
              <w:jc w:val="center"/>
              <w:rPr>
                <w:rFonts w:ascii="Calibri" w:hAnsi="Calibri" w:cs="Calibri"/>
                <w:b/>
                <w:sz w:val="20"/>
                <w:szCs w:val="20"/>
              </w:rPr>
            </w:pPr>
          </w:p>
        </w:tc>
        <w:tc>
          <w:tcPr>
            <w:tcW w:w="2995" w:type="dxa"/>
          </w:tcPr>
          <w:p w14:paraId="0BEAAFD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reservoir_contributing_area</w:t>
            </w:r>
          </w:p>
        </w:tc>
        <w:tc>
          <w:tcPr>
            <w:tcW w:w="6379" w:type="dxa"/>
          </w:tcPr>
          <w:p w14:paraId="45685E5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the overall catchment surface area that is drained through reservoirs</w:t>
            </w:r>
          </w:p>
        </w:tc>
        <w:tc>
          <w:tcPr>
            <w:tcW w:w="1134" w:type="dxa"/>
          </w:tcPr>
          <w:p w14:paraId="4FF8E369"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1A3913E1" w14:textId="77777777" w:rsidR="00FA4D6E" w:rsidRPr="00A97881" w:rsidRDefault="00FA4D6E" w:rsidP="00FA4D6E">
            <w:pPr>
              <w:jc w:val="center"/>
              <w:rPr>
                <w:rFonts w:ascii="Calibri" w:hAnsi="Calibri" w:cs="Calibri"/>
                <w:sz w:val="20"/>
                <w:szCs w:val="20"/>
              </w:rPr>
            </w:pPr>
          </w:p>
        </w:tc>
      </w:tr>
      <w:tr w:rsidR="00FA4D6E" w:rsidRPr="00A97881" w14:paraId="6F422700" w14:textId="77777777" w:rsidTr="002C20D0">
        <w:tc>
          <w:tcPr>
            <w:tcW w:w="1536" w:type="dxa"/>
            <w:vMerge/>
            <w:vAlign w:val="center"/>
          </w:tcPr>
          <w:p w14:paraId="4887D8AD" w14:textId="77777777" w:rsidR="00FA4D6E" w:rsidRPr="00A97881" w:rsidRDefault="00FA4D6E" w:rsidP="00FA4D6E">
            <w:pPr>
              <w:jc w:val="center"/>
              <w:rPr>
                <w:rFonts w:ascii="Calibri" w:hAnsi="Calibri" w:cs="Calibri"/>
                <w:b/>
                <w:sz w:val="20"/>
                <w:szCs w:val="20"/>
              </w:rPr>
            </w:pPr>
          </w:p>
        </w:tc>
        <w:tc>
          <w:tcPr>
            <w:tcW w:w="2995" w:type="dxa"/>
          </w:tcPr>
          <w:p w14:paraId="1E902F2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reservoir_normalised_upstream_capacity</w:t>
            </w:r>
          </w:p>
        </w:tc>
        <w:tc>
          <w:tcPr>
            <w:tcW w:w="6379" w:type="dxa"/>
          </w:tcPr>
          <w:p w14:paraId="1C6EB26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ratio of the capacity of a reservoir to the average volume of precipitation received by the catchment in a year</w:t>
            </w:r>
          </w:p>
        </w:tc>
        <w:tc>
          <w:tcPr>
            <w:tcW w:w="1134" w:type="dxa"/>
          </w:tcPr>
          <w:p w14:paraId="5DBE15B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60531B10" w14:textId="77777777" w:rsidR="00FA4D6E" w:rsidRPr="00A97881" w:rsidRDefault="00FA4D6E" w:rsidP="00FA4D6E">
            <w:pPr>
              <w:jc w:val="center"/>
              <w:rPr>
                <w:rFonts w:ascii="Calibri" w:hAnsi="Calibri" w:cs="Calibri"/>
                <w:sz w:val="20"/>
                <w:szCs w:val="20"/>
              </w:rPr>
            </w:pPr>
          </w:p>
        </w:tc>
      </w:tr>
      <w:tr w:rsidR="00FA4D6E" w:rsidRPr="00A97881" w14:paraId="2DE9F020" w14:textId="77777777" w:rsidTr="002C20D0">
        <w:tc>
          <w:tcPr>
            <w:tcW w:w="1536" w:type="dxa"/>
            <w:vMerge/>
            <w:vAlign w:val="center"/>
          </w:tcPr>
          <w:p w14:paraId="57DF244F" w14:textId="77777777" w:rsidR="00FA4D6E" w:rsidRPr="00A97881" w:rsidRDefault="00FA4D6E" w:rsidP="00FA4D6E">
            <w:pPr>
              <w:jc w:val="center"/>
              <w:rPr>
                <w:rFonts w:ascii="Calibri" w:hAnsi="Calibri" w:cs="Calibri"/>
                <w:b/>
                <w:sz w:val="20"/>
                <w:szCs w:val="20"/>
              </w:rPr>
            </w:pPr>
          </w:p>
        </w:tc>
        <w:tc>
          <w:tcPr>
            <w:tcW w:w="2995" w:type="dxa"/>
          </w:tcPr>
          <w:p w14:paraId="2680C78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reservoir_he</w:t>
            </w:r>
          </w:p>
        </w:tc>
        <w:tc>
          <w:tcPr>
            <w:tcW w:w="6379" w:type="dxa"/>
          </w:tcPr>
          <w:p w14:paraId="3573AEA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used for hydroelectricty</w:t>
            </w:r>
          </w:p>
        </w:tc>
        <w:tc>
          <w:tcPr>
            <w:tcW w:w="1134" w:type="dxa"/>
          </w:tcPr>
          <w:p w14:paraId="31FF4AD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9E76A68" w14:textId="77777777" w:rsidR="00FA4D6E" w:rsidRPr="00A97881" w:rsidRDefault="00FA4D6E" w:rsidP="00FA4D6E">
            <w:pPr>
              <w:jc w:val="center"/>
              <w:rPr>
                <w:rFonts w:ascii="Calibri" w:hAnsi="Calibri" w:cs="Calibri"/>
                <w:sz w:val="20"/>
                <w:szCs w:val="20"/>
              </w:rPr>
            </w:pPr>
          </w:p>
        </w:tc>
      </w:tr>
      <w:tr w:rsidR="00FA4D6E" w:rsidRPr="00A97881" w14:paraId="1869CA1F" w14:textId="77777777" w:rsidTr="002C20D0">
        <w:tc>
          <w:tcPr>
            <w:tcW w:w="1536" w:type="dxa"/>
            <w:vMerge/>
            <w:vAlign w:val="center"/>
          </w:tcPr>
          <w:p w14:paraId="02ADB506" w14:textId="77777777" w:rsidR="00FA4D6E" w:rsidRPr="00A97881" w:rsidRDefault="00FA4D6E" w:rsidP="00FA4D6E">
            <w:pPr>
              <w:jc w:val="center"/>
              <w:rPr>
                <w:rFonts w:ascii="Calibri" w:hAnsi="Calibri" w:cs="Calibri"/>
                <w:b/>
                <w:sz w:val="20"/>
                <w:szCs w:val="20"/>
              </w:rPr>
            </w:pPr>
          </w:p>
        </w:tc>
        <w:tc>
          <w:tcPr>
            <w:tcW w:w="2995" w:type="dxa"/>
          </w:tcPr>
          <w:p w14:paraId="5D065FE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reservoir_nav</w:t>
            </w:r>
          </w:p>
        </w:tc>
        <w:tc>
          <w:tcPr>
            <w:tcW w:w="6379" w:type="dxa"/>
          </w:tcPr>
          <w:p w14:paraId="5899E7A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 xml:space="preserve">percentage of total reservoir storage in catchment used for navigation </w:t>
            </w:r>
          </w:p>
        </w:tc>
        <w:tc>
          <w:tcPr>
            <w:tcW w:w="1134" w:type="dxa"/>
          </w:tcPr>
          <w:p w14:paraId="2358CE2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0E8A760" w14:textId="77777777" w:rsidR="00FA4D6E" w:rsidRPr="00A97881" w:rsidRDefault="00FA4D6E" w:rsidP="00FA4D6E">
            <w:pPr>
              <w:jc w:val="center"/>
              <w:rPr>
                <w:rFonts w:ascii="Calibri" w:hAnsi="Calibri" w:cs="Calibri"/>
                <w:sz w:val="20"/>
                <w:szCs w:val="20"/>
              </w:rPr>
            </w:pPr>
          </w:p>
        </w:tc>
      </w:tr>
      <w:tr w:rsidR="00FA4D6E" w:rsidRPr="00A97881" w14:paraId="55C445FF" w14:textId="77777777" w:rsidTr="002C20D0">
        <w:tc>
          <w:tcPr>
            <w:tcW w:w="1536" w:type="dxa"/>
            <w:vMerge/>
            <w:vAlign w:val="center"/>
          </w:tcPr>
          <w:p w14:paraId="2D7BBC3D" w14:textId="77777777" w:rsidR="00FA4D6E" w:rsidRPr="00A97881" w:rsidRDefault="00FA4D6E" w:rsidP="00FA4D6E">
            <w:pPr>
              <w:jc w:val="center"/>
              <w:rPr>
                <w:rFonts w:ascii="Calibri" w:hAnsi="Calibri" w:cs="Calibri"/>
                <w:b/>
                <w:sz w:val="20"/>
                <w:szCs w:val="20"/>
              </w:rPr>
            </w:pPr>
          </w:p>
        </w:tc>
        <w:tc>
          <w:tcPr>
            <w:tcW w:w="2995" w:type="dxa"/>
          </w:tcPr>
          <w:p w14:paraId="7EF133B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reservoir_drain</w:t>
            </w:r>
          </w:p>
        </w:tc>
        <w:tc>
          <w:tcPr>
            <w:tcW w:w="6379" w:type="dxa"/>
          </w:tcPr>
          <w:p w14:paraId="065AFA1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used for drainage</w:t>
            </w:r>
          </w:p>
        </w:tc>
        <w:tc>
          <w:tcPr>
            <w:tcW w:w="1134" w:type="dxa"/>
          </w:tcPr>
          <w:p w14:paraId="6B38CD6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D2D813F" w14:textId="77777777" w:rsidR="00FA4D6E" w:rsidRPr="00A97881" w:rsidRDefault="00FA4D6E" w:rsidP="00FA4D6E">
            <w:pPr>
              <w:jc w:val="center"/>
              <w:rPr>
                <w:rFonts w:ascii="Calibri" w:hAnsi="Calibri" w:cs="Calibri"/>
                <w:sz w:val="20"/>
                <w:szCs w:val="20"/>
              </w:rPr>
            </w:pPr>
          </w:p>
        </w:tc>
      </w:tr>
      <w:tr w:rsidR="00FA4D6E" w:rsidRPr="00A97881" w14:paraId="4D098AB7" w14:textId="77777777" w:rsidTr="002C20D0">
        <w:tc>
          <w:tcPr>
            <w:tcW w:w="1536" w:type="dxa"/>
            <w:vMerge/>
            <w:vAlign w:val="center"/>
          </w:tcPr>
          <w:p w14:paraId="65BE2811" w14:textId="77777777" w:rsidR="00FA4D6E" w:rsidRPr="00A97881" w:rsidRDefault="00FA4D6E" w:rsidP="00FA4D6E">
            <w:pPr>
              <w:jc w:val="center"/>
              <w:rPr>
                <w:rFonts w:ascii="Calibri" w:hAnsi="Calibri" w:cs="Calibri"/>
                <w:b/>
                <w:sz w:val="20"/>
                <w:szCs w:val="20"/>
              </w:rPr>
            </w:pPr>
          </w:p>
        </w:tc>
        <w:tc>
          <w:tcPr>
            <w:tcW w:w="2995" w:type="dxa"/>
          </w:tcPr>
          <w:p w14:paraId="4B140B9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reservoir_wr</w:t>
            </w:r>
          </w:p>
        </w:tc>
        <w:tc>
          <w:tcPr>
            <w:tcW w:w="6379" w:type="dxa"/>
          </w:tcPr>
          <w:p w14:paraId="5B0E4E0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used for water resources</w:t>
            </w:r>
          </w:p>
        </w:tc>
        <w:tc>
          <w:tcPr>
            <w:tcW w:w="1134" w:type="dxa"/>
          </w:tcPr>
          <w:p w14:paraId="4ED4C4D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538FC1C5" w14:textId="77777777" w:rsidR="00FA4D6E" w:rsidRPr="00A97881" w:rsidRDefault="00FA4D6E" w:rsidP="00FA4D6E">
            <w:pPr>
              <w:jc w:val="center"/>
              <w:rPr>
                <w:rFonts w:ascii="Calibri" w:hAnsi="Calibri" w:cs="Calibri"/>
                <w:sz w:val="20"/>
                <w:szCs w:val="20"/>
              </w:rPr>
            </w:pPr>
          </w:p>
        </w:tc>
      </w:tr>
      <w:tr w:rsidR="00FA4D6E" w:rsidRPr="00A97881" w14:paraId="7BC90855" w14:textId="77777777" w:rsidTr="002C20D0">
        <w:tc>
          <w:tcPr>
            <w:tcW w:w="1536" w:type="dxa"/>
            <w:vMerge/>
            <w:vAlign w:val="center"/>
          </w:tcPr>
          <w:p w14:paraId="021B7AC2" w14:textId="77777777" w:rsidR="00FA4D6E" w:rsidRPr="00A97881" w:rsidRDefault="00FA4D6E" w:rsidP="00FA4D6E">
            <w:pPr>
              <w:jc w:val="center"/>
              <w:rPr>
                <w:rFonts w:ascii="Calibri" w:hAnsi="Calibri" w:cs="Calibri"/>
                <w:b/>
                <w:sz w:val="20"/>
                <w:szCs w:val="20"/>
              </w:rPr>
            </w:pPr>
          </w:p>
        </w:tc>
        <w:tc>
          <w:tcPr>
            <w:tcW w:w="2995" w:type="dxa"/>
          </w:tcPr>
          <w:p w14:paraId="734103A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reservoir_fs</w:t>
            </w:r>
          </w:p>
        </w:tc>
        <w:tc>
          <w:tcPr>
            <w:tcW w:w="6379" w:type="dxa"/>
          </w:tcPr>
          <w:p w14:paraId="2035C05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used for flood storage</w:t>
            </w:r>
          </w:p>
        </w:tc>
        <w:tc>
          <w:tcPr>
            <w:tcW w:w="1134" w:type="dxa"/>
          </w:tcPr>
          <w:p w14:paraId="49217E1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24EEE4B7" w14:textId="77777777" w:rsidR="00FA4D6E" w:rsidRPr="00A97881" w:rsidRDefault="00FA4D6E" w:rsidP="00FA4D6E">
            <w:pPr>
              <w:jc w:val="center"/>
              <w:rPr>
                <w:rFonts w:ascii="Calibri" w:hAnsi="Calibri" w:cs="Calibri"/>
                <w:sz w:val="20"/>
                <w:szCs w:val="20"/>
              </w:rPr>
            </w:pPr>
          </w:p>
        </w:tc>
      </w:tr>
      <w:tr w:rsidR="00FA4D6E" w:rsidRPr="00A97881" w14:paraId="5640C3EC" w14:textId="77777777" w:rsidTr="002C20D0">
        <w:tc>
          <w:tcPr>
            <w:tcW w:w="1536" w:type="dxa"/>
            <w:vMerge/>
            <w:vAlign w:val="center"/>
          </w:tcPr>
          <w:p w14:paraId="6A51AC7F" w14:textId="77777777" w:rsidR="00FA4D6E" w:rsidRPr="00A97881" w:rsidRDefault="00FA4D6E" w:rsidP="00FA4D6E">
            <w:pPr>
              <w:jc w:val="center"/>
              <w:rPr>
                <w:rFonts w:ascii="Calibri" w:hAnsi="Calibri" w:cs="Calibri"/>
                <w:b/>
                <w:sz w:val="20"/>
                <w:szCs w:val="20"/>
              </w:rPr>
            </w:pPr>
          </w:p>
        </w:tc>
        <w:tc>
          <w:tcPr>
            <w:tcW w:w="2995" w:type="dxa"/>
          </w:tcPr>
          <w:p w14:paraId="5A537BA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reservoir_env</w:t>
            </w:r>
          </w:p>
        </w:tc>
        <w:tc>
          <w:tcPr>
            <w:tcW w:w="6379" w:type="dxa"/>
          </w:tcPr>
          <w:p w14:paraId="4FBB5E4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used for environmental</w:t>
            </w:r>
          </w:p>
        </w:tc>
        <w:tc>
          <w:tcPr>
            <w:tcW w:w="1134" w:type="dxa"/>
          </w:tcPr>
          <w:p w14:paraId="621CB4D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025371C8" w14:textId="77777777" w:rsidR="00FA4D6E" w:rsidRPr="00A97881" w:rsidRDefault="00FA4D6E" w:rsidP="00FA4D6E">
            <w:pPr>
              <w:jc w:val="center"/>
              <w:rPr>
                <w:rFonts w:ascii="Calibri" w:hAnsi="Calibri" w:cs="Calibri"/>
                <w:sz w:val="20"/>
                <w:szCs w:val="20"/>
              </w:rPr>
            </w:pPr>
          </w:p>
        </w:tc>
      </w:tr>
      <w:tr w:rsidR="00FA4D6E" w:rsidRPr="00A97881" w14:paraId="23C9192B" w14:textId="77777777" w:rsidTr="002C20D0">
        <w:tc>
          <w:tcPr>
            <w:tcW w:w="1536" w:type="dxa"/>
            <w:vMerge/>
            <w:vAlign w:val="center"/>
          </w:tcPr>
          <w:p w14:paraId="0DA90C68" w14:textId="77777777" w:rsidR="00FA4D6E" w:rsidRPr="00A97881" w:rsidRDefault="00FA4D6E" w:rsidP="00FA4D6E">
            <w:pPr>
              <w:jc w:val="center"/>
              <w:rPr>
                <w:rFonts w:ascii="Calibri" w:hAnsi="Calibri" w:cs="Calibri"/>
                <w:b/>
                <w:sz w:val="20"/>
                <w:szCs w:val="20"/>
              </w:rPr>
            </w:pPr>
          </w:p>
        </w:tc>
        <w:tc>
          <w:tcPr>
            <w:tcW w:w="2995" w:type="dxa"/>
          </w:tcPr>
          <w:p w14:paraId="294DA9D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reservoir_nousedata</w:t>
            </w:r>
          </w:p>
        </w:tc>
        <w:tc>
          <w:tcPr>
            <w:tcW w:w="6379" w:type="dxa"/>
          </w:tcPr>
          <w:p w14:paraId="2378FEC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percentage of total reservoir storage in catchment where no use data were available</w:t>
            </w:r>
          </w:p>
        </w:tc>
        <w:tc>
          <w:tcPr>
            <w:tcW w:w="1134" w:type="dxa"/>
          </w:tcPr>
          <w:p w14:paraId="73D2430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64622242" w14:textId="77777777" w:rsidR="00FA4D6E" w:rsidRPr="00A97881" w:rsidRDefault="00FA4D6E" w:rsidP="00FA4D6E">
            <w:pPr>
              <w:jc w:val="center"/>
              <w:rPr>
                <w:rFonts w:ascii="Calibri" w:hAnsi="Calibri" w:cs="Calibri"/>
                <w:sz w:val="20"/>
                <w:szCs w:val="20"/>
              </w:rPr>
            </w:pPr>
          </w:p>
        </w:tc>
      </w:tr>
      <w:tr w:rsidR="00FA4D6E" w:rsidRPr="00A97881" w14:paraId="264EE5CF" w14:textId="77777777" w:rsidTr="002C20D0">
        <w:tc>
          <w:tcPr>
            <w:tcW w:w="1536" w:type="dxa"/>
            <w:vMerge/>
            <w:vAlign w:val="center"/>
          </w:tcPr>
          <w:p w14:paraId="74D73C44" w14:textId="77777777" w:rsidR="00FA4D6E" w:rsidRPr="00A97881" w:rsidRDefault="00FA4D6E" w:rsidP="00FA4D6E">
            <w:pPr>
              <w:jc w:val="center"/>
              <w:rPr>
                <w:rFonts w:ascii="Calibri" w:hAnsi="Calibri" w:cs="Calibri"/>
                <w:b/>
                <w:sz w:val="20"/>
                <w:szCs w:val="20"/>
              </w:rPr>
            </w:pPr>
          </w:p>
        </w:tc>
        <w:tc>
          <w:tcPr>
            <w:tcW w:w="2995" w:type="dxa"/>
          </w:tcPr>
          <w:p w14:paraId="002FFF02"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reservoir_year_first</w:t>
            </w:r>
          </w:p>
        </w:tc>
        <w:tc>
          <w:tcPr>
            <w:tcW w:w="6379" w:type="dxa"/>
          </w:tcPr>
          <w:p w14:paraId="4C569E6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year the first reservoir in the catchment was built</w:t>
            </w:r>
          </w:p>
        </w:tc>
        <w:tc>
          <w:tcPr>
            <w:tcW w:w="1134" w:type="dxa"/>
          </w:tcPr>
          <w:p w14:paraId="3207DBD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289AA15" w14:textId="77777777" w:rsidR="00FA4D6E" w:rsidRPr="00A97881" w:rsidRDefault="00FA4D6E" w:rsidP="00FA4D6E">
            <w:pPr>
              <w:jc w:val="center"/>
              <w:rPr>
                <w:rFonts w:ascii="Calibri" w:hAnsi="Calibri" w:cs="Calibri"/>
                <w:sz w:val="20"/>
                <w:szCs w:val="20"/>
              </w:rPr>
            </w:pPr>
          </w:p>
        </w:tc>
      </w:tr>
      <w:tr w:rsidR="00FA4D6E" w:rsidRPr="00A97881" w14:paraId="385D77E0" w14:textId="77777777" w:rsidTr="002C20D0">
        <w:trPr>
          <w:trHeight w:val="371"/>
        </w:trPr>
        <w:tc>
          <w:tcPr>
            <w:tcW w:w="1536" w:type="dxa"/>
            <w:vMerge/>
            <w:vAlign w:val="center"/>
          </w:tcPr>
          <w:p w14:paraId="3BD30B8B" w14:textId="77777777" w:rsidR="00FA4D6E" w:rsidRPr="00A97881" w:rsidRDefault="00FA4D6E" w:rsidP="00FA4D6E">
            <w:pPr>
              <w:jc w:val="center"/>
              <w:rPr>
                <w:rFonts w:ascii="Calibri" w:hAnsi="Calibri" w:cs="Calibri"/>
                <w:b/>
                <w:sz w:val="20"/>
                <w:szCs w:val="20"/>
              </w:rPr>
            </w:pPr>
          </w:p>
        </w:tc>
        <w:tc>
          <w:tcPr>
            <w:tcW w:w="2995" w:type="dxa"/>
          </w:tcPr>
          <w:p w14:paraId="2A6EA91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reservoir_year_last</w:t>
            </w:r>
          </w:p>
        </w:tc>
        <w:tc>
          <w:tcPr>
            <w:tcW w:w="6379" w:type="dxa"/>
          </w:tcPr>
          <w:p w14:paraId="7258B54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year the last reservoir in the catchment was built</w:t>
            </w:r>
          </w:p>
        </w:tc>
        <w:tc>
          <w:tcPr>
            <w:tcW w:w="1134" w:type="dxa"/>
          </w:tcPr>
          <w:p w14:paraId="502F8FA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4BA5F2B9" w14:textId="77777777" w:rsidR="00FA4D6E" w:rsidRPr="00A97881" w:rsidRDefault="00FA4D6E" w:rsidP="00FA4D6E">
            <w:pPr>
              <w:jc w:val="center"/>
              <w:rPr>
                <w:rFonts w:ascii="Calibri" w:hAnsi="Calibri" w:cs="Calibri"/>
                <w:sz w:val="20"/>
                <w:szCs w:val="20"/>
              </w:rPr>
            </w:pPr>
          </w:p>
        </w:tc>
      </w:tr>
      <w:tr w:rsidR="00FA4D6E" w:rsidRPr="00A97881" w14:paraId="6B789DA6" w14:textId="77777777" w:rsidTr="002C20D0">
        <w:trPr>
          <w:trHeight w:val="371"/>
        </w:trPr>
        <w:tc>
          <w:tcPr>
            <w:tcW w:w="1536" w:type="dxa"/>
            <w:vMerge w:val="restart"/>
            <w:vAlign w:val="center"/>
          </w:tcPr>
          <w:p w14:paraId="74CCAFF4" w14:textId="77777777" w:rsidR="00FA4D6E" w:rsidRPr="00A97881" w:rsidRDefault="00FA4D6E" w:rsidP="00FA4D6E">
            <w:pPr>
              <w:jc w:val="center"/>
              <w:rPr>
                <w:rFonts w:ascii="Calibri" w:hAnsi="Calibri" w:cs="Calibri"/>
                <w:b/>
                <w:sz w:val="20"/>
                <w:szCs w:val="20"/>
              </w:rPr>
            </w:pPr>
            <w:r w:rsidRPr="00A97881">
              <w:rPr>
                <w:rFonts w:ascii="Calibri" w:hAnsi="Calibri" w:cs="Calibri"/>
                <w:b/>
                <w:sz w:val="20"/>
                <w:szCs w:val="20"/>
              </w:rPr>
              <w:t>Groundwater Wells</w:t>
            </w:r>
          </w:p>
        </w:tc>
        <w:tc>
          <w:tcPr>
            <w:tcW w:w="2995" w:type="dxa"/>
          </w:tcPr>
          <w:p w14:paraId="6B870CD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gw_well_id</w:t>
            </w:r>
          </w:p>
        </w:tc>
        <w:tc>
          <w:tcPr>
            <w:tcW w:w="6379" w:type="dxa"/>
          </w:tcPr>
          <w:p w14:paraId="37046ED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groundwater well identifier (corresponds to the ID provided by the British Geological Survey)</w:t>
            </w:r>
          </w:p>
        </w:tc>
        <w:tc>
          <w:tcPr>
            <w:tcW w:w="1134" w:type="dxa"/>
          </w:tcPr>
          <w:p w14:paraId="401D2D1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3A586071" w14:textId="77777777" w:rsidR="00FA4D6E" w:rsidRPr="00A97881" w:rsidRDefault="00FA4D6E" w:rsidP="00FA4D6E">
            <w:pPr>
              <w:jc w:val="center"/>
              <w:rPr>
                <w:rFonts w:ascii="Calibri" w:hAnsi="Calibri" w:cs="Calibri"/>
                <w:sz w:val="20"/>
                <w:szCs w:val="20"/>
              </w:rPr>
            </w:pPr>
            <w:r w:rsidRPr="00A97881">
              <w:rPr>
                <w:rFonts w:ascii="Calibri" w:hAnsi="Calibri" w:cs="Calibri"/>
                <w:sz w:val="20"/>
                <w:szCs w:val="20"/>
              </w:rPr>
              <w:t xml:space="preserve">UK Hydrometric Register </w:t>
            </w:r>
            <w:r w:rsidRPr="00A97881">
              <w:rPr>
                <w:rFonts w:ascii="Calibri" w:hAnsi="Calibri" w:cs="Calibri"/>
                <w:sz w:val="20"/>
                <w:szCs w:val="20"/>
              </w:rPr>
              <w:fldChar w:fldCharType="begin"/>
            </w:r>
            <w:r w:rsidRPr="00A97881">
              <w:rPr>
                <w:rFonts w:ascii="Calibri" w:hAnsi="Calibri" w:cs="Calibri"/>
                <w:sz w:val="20"/>
                <w:szCs w:val="20"/>
              </w:rPr>
              <w:instrText xml:space="preserve"> ADDIN ZOTERO_ITEM CSL_CITATION {"citationID":"hdpcy9Wq","properties":{"formattedCitation":"(Marsh and Hannaford, 2008)","plainCitation":"(Marsh and Hannaford, 2008)","noteIndex":0},"citationItems":[{"id":361,"uris":["http://zotero.org/users/1346306/items/9ZE9AZH2"],"itemData":{"id":361,"type":"report","collection-title":"Hydrological data UK series","event-place":"Wallingford, UK","page":"1-210","publisher":"Centre for Ecology and Hydrology","publisher-place":"Wallingford, UK","title":"UK Hydrometric Register","author":[{"family":"Marsh","given":"T. J."},{"family":"Hannaford","given":"J."}],"issued":{"date-parts":[["2008"]]}}}],"schema":"https://github.com/citation-style-language/schema/raw/master/csl-citation.json"}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 xml:space="preserve">(Marsh </w:t>
            </w:r>
            <w:r w:rsidRPr="00A97881">
              <w:rPr>
                <w:rFonts w:ascii="Calibri" w:hAnsi="Calibri" w:cs="Calibri"/>
                <w:sz w:val="20"/>
                <w:szCs w:val="20"/>
              </w:rPr>
              <w:lastRenderedPageBreak/>
              <w:t>and Hannaford, 2008)</w:t>
            </w:r>
            <w:r w:rsidRPr="00A97881">
              <w:rPr>
                <w:rFonts w:ascii="Calibri" w:hAnsi="Calibri" w:cs="Calibri"/>
                <w:sz w:val="20"/>
                <w:szCs w:val="20"/>
              </w:rPr>
              <w:fldChar w:fldCharType="end"/>
            </w:r>
          </w:p>
        </w:tc>
      </w:tr>
      <w:tr w:rsidR="00FA4D6E" w:rsidRPr="00A97881" w14:paraId="04202F59" w14:textId="77777777" w:rsidTr="002C20D0">
        <w:trPr>
          <w:trHeight w:val="371"/>
        </w:trPr>
        <w:tc>
          <w:tcPr>
            <w:tcW w:w="1536" w:type="dxa"/>
            <w:vMerge/>
            <w:vAlign w:val="center"/>
          </w:tcPr>
          <w:p w14:paraId="0D44D7E7" w14:textId="77777777" w:rsidR="00FA4D6E" w:rsidRPr="00A97881" w:rsidRDefault="00FA4D6E" w:rsidP="00FA4D6E">
            <w:pPr>
              <w:jc w:val="center"/>
              <w:rPr>
                <w:rFonts w:ascii="Calibri" w:hAnsi="Calibri" w:cs="Calibri"/>
                <w:b/>
                <w:sz w:val="20"/>
                <w:szCs w:val="20"/>
              </w:rPr>
            </w:pPr>
          </w:p>
        </w:tc>
        <w:tc>
          <w:tcPr>
            <w:tcW w:w="2995" w:type="dxa"/>
          </w:tcPr>
          <w:p w14:paraId="251B704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gw_well_name</w:t>
            </w:r>
          </w:p>
        </w:tc>
        <w:tc>
          <w:tcPr>
            <w:tcW w:w="6379" w:type="dxa"/>
          </w:tcPr>
          <w:p w14:paraId="28AFA9A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groundwater well name</w:t>
            </w:r>
          </w:p>
        </w:tc>
        <w:tc>
          <w:tcPr>
            <w:tcW w:w="1134" w:type="dxa"/>
          </w:tcPr>
          <w:p w14:paraId="760BBB7C"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B248C1E" w14:textId="77777777" w:rsidR="00FA4D6E" w:rsidRPr="00A97881" w:rsidRDefault="00FA4D6E" w:rsidP="00FA4D6E">
            <w:pPr>
              <w:jc w:val="center"/>
              <w:rPr>
                <w:rFonts w:ascii="Calibri" w:hAnsi="Calibri" w:cs="Calibri"/>
                <w:sz w:val="20"/>
                <w:szCs w:val="20"/>
              </w:rPr>
            </w:pPr>
          </w:p>
        </w:tc>
      </w:tr>
      <w:tr w:rsidR="00FA4D6E" w:rsidRPr="00A97881" w14:paraId="2A1483D7" w14:textId="77777777" w:rsidTr="002C20D0">
        <w:trPr>
          <w:trHeight w:val="371"/>
        </w:trPr>
        <w:tc>
          <w:tcPr>
            <w:tcW w:w="1536" w:type="dxa"/>
            <w:vMerge/>
            <w:vAlign w:val="center"/>
          </w:tcPr>
          <w:p w14:paraId="2538860B" w14:textId="77777777" w:rsidR="00FA4D6E" w:rsidRPr="00A97881" w:rsidRDefault="00FA4D6E" w:rsidP="00FA4D6E">
            <w:pPr>
              <w:jc w:val="center"/>
              <w:rPr>
                <w:rFonts w:ascii="Calibri" w:hAnsi="Calibri" w:cs="Calibri"/>
                <w:b/>
                <w:sz w:val="20"/>
                <w:szCs w:val="20"/>
              </w:rPr>
            </w:pPr>
          </w:p>
        </w:tc>
        <w:tc>
          <w:tcPr>
            <w:tcW w:w="2995" w:type="dxa"/>
          </w:tcPr>
          <w:p w14:paraId="047B1137" w14:textId="07A5301A" w:rsidR="00FA4D6E" w:rsidRPr="001E6A67" w:rsidRDefault="00FA4D6E" w:rsidP="00FA4D6E">
            <w:pPr>
              <w:rPr>
                <w:rFonts w:ascii="Calibri" w:hAnsi="Calibri" w:cs="Calibri"/>
                <w:sz w:val="20"/>
                <w:szCs w:val="20"/>
              </w:rPr>
            </w:pPr>
            <w:r w:rsidRPr="001E6A67">
              <w:rPr>
                <w:sz w:val="20"/>
                <w:szCs w:val="20"/>
              </w:rPr>
              <w:t>gw_well_lat</w:t>
            </w:r>
          </w:p>
        </w:tc>
        <w:tc>
          <w:tcPr>
            <w:tcW w:w="6379" w:type="dxa"/>
          </w:tcPr>
          <w:p w14:paraId="00502DD2" w14:textId="673303C0" w:rsidR="00FA4D6E" w:rsidRPr="001E6A67" w:rsidRDefault="00FA4D6E" w:rsidP="00FA4D6E">
            <w:pPr>
              <w:rPr>
                <w:rFonts w:ascii="Calibri" w:hAnsi="Calibri" w:cs="Calibri"/>
                <w:sz w:val="20"/>
                <w:szCs w:val="20"/>
              </w:rPr>
            </w:pPr>
            <w:r w:rsidRPr="001E6A67">
              <w:rPr>
                <w:sz w:val="20"/>
                <w:szCs w:val="20"/>
              </w:rPr>
              <w:t>groundwater well latitude</w:t>
            </w:r>
          </w:p>
        </w:tc>
        <w:tc>
          <w:tcPr>
            <w:tcW w:w="1134" w:type="dxa"/>
          </w:tcPr>
          <w:p w14:paraId="1EFA85AB" w14:textId="2B23C055" w:rsidR="00FA4D6E" w:rsidRPr="001E6A67" w:rsidRDefault="00FA4D6E" w:rsidP="00FA4D6E">
            <w:pPr>
              <w:rPr>
                <w:rFonts w:ascii="Calibri" w:hAnsi="Calibri" w:cs="Calibri"/>
                <w:sz w:val="20"/>
                <w:szCs w:val="20"/>
              </w:rPr>
            </w:pPr>
            <w:r w:rsidRPr="001E6A67">
              <w:rPr>
                <w:rFonts w:cs="Times New Roman"/>
                <w:sz w:val="20"/>
                <w:szCs w:val="20"/>
              </w:rPr>
              <w:t>°</w:t>
            </w:r>
          </w:p>
        </w:tc>
        <w:tc>
          <w:tcPr>
            <w:tcW w:w="1843" w:type="dxa"/>
            <w:vMerge/>
            <w:vAlign w:val="center"/>
          </w:tcPr>
          <w:p w14:paraId="0BE6A354" w14:textId="77777777" w:rsidR="00FA4D6E" w:rsidRPr="00A97881" w:rsidRDefault="00FA4D6E" w:rsidP="00FA4D6E">
            <w:pPr>
              <w:jc w:val="center"/>
              <w:rPr>
                <w:rFonts w:ascii="Calibri" w:hAnsi="Calibri" w:cs="Calibri"/>
                <w:sz w:val="20"/>
                <w:szCs w:val="20"/>
              </w:rPr>
            </w:pPr>
          </w:p>
        </w:tc>
      </w:tr>
      <w:tr w:rsidR="00FA4D6E" w:rsidRPr="00A97881" w14:paraId="745DBDB2" w14:textId="77777777" w:rsidTr="002C20D0">
        <w:trPr>
          <w:trHeight w:val="371"/>
        </w:trPr>
        <w:tc>
          <w:tcPr>
            <w:tcW w:w="1536" w:type="dxa"/>
            <w:vMerge/>
            <w:vAlign w:val="center"/>
          </w:tcPr>
          <w:p w14:paraId="24F8D720" w14:textId="77777777" w:rsidR="00FA4D6E" w:rsidRPr="00A97881" w:rsidRDefault="00FA4D6E" w:rsidP="00FA4D6E">
            <w:pPr>
              <w:jc w:val="center"/>
              <w:rPr>
                <w:rFonts w:ascii="Calibri" w:hAnsi="Calibri" w:cs="Calibri"/>
                <w:b/>
                <w:sz w:val="20"/>
                <w:szCs w:val="20"/>
              </w:rPr>
            </w:pPr>
          </w:p>
        </w:tc>
        <w:tc>
          <w:tcPr>
            <w:tcW w:w="2995" w:type="dxa"/>
          </w:tcPr>
          <w:p w14:paraId="7961A6AF" w14:textId="15963FB8" w:rsidR="00FA4D6E" w:rsidRPr="001E6A67" w:rsidRDefault="00FA4D6E" w:rsidP="00FA4D6E">
            <w:pPr>
              <w:rPr>
                <w:rFonts w:ascii="Calibri" w:hAnsi="Calibri" w:cs="Calibri"/>
                <w:sz w:val="20"/>
                <w:szCs w:val="20"/>
              </w:rPr>
            </w:pPr>
            <w:r w:rsidRPr="001E6A67">
              <w:rPr>
                <w:sz w:val="20"/>
                <w:szCs w:val="20"/>
              </w:rPr>
              <w:t>gw_well_lon</w:t>
            </w:r>
          </w:p>
        </w:tc>
        <w:tc>
          <w:tcPr>
            <w:tcW w:w="6379" w:type="dxa"/>
          </w:tcPr>
          <w:p w14:paraId="32449364" w14:textId="40172A38" w:rsidR="00FA4D6E" w:rsidRPr="001E6A67" w:rsidRDefault="00FA4D6E" w:rsidP="00FA4D6E">
            <w:pPr>
              <w:rPr>
                <w:rFonts w:ascii="Calibri" w:hAnsi="Calibri" w:cs="Calibri"/>
                <w:sz w:val="20"/>
                <w:szCs w:val="20"/>
              </w:rPr>
            </w:pPr>
            <w:r w:rsidRPr="001E6A67">
              <w:rPr>
                <w:sz w:val="20"/>
                <w:szCs w:val="20"/>
              </w:rPr>
              <w:t>groundwater well longitude</w:t>
            </w:r>
          </w:p>
        </w:tc>
        <w:tc>
          <w:tcPr>
            <w:tcW w:w="1134" w:type="dxa"/>
          </w:tcPr>
          <w:p w14:paraId="0BD73B13" w14:textId="53BB7EE8" w:rsidR="00FA4D6E" w:rsidRPr="001E6A67" w:rsidRDefault="00FA4D6E" w:rsidP="00FA4D6E">
            <w:pPr>
              <w:rPr>
                <w:rFonts w:ascii="Calibri" w:hAnsi="Calibri" w:cs="Calibri"/>
                <w:sz w:val="20"/>
                <w:szCs w:val="20"/>
              </w:rPr>
            </w:pPr>
            <w:r w:rsidRPr="001E6A67">
              <w:rPr>
                <w:rFonts w:cs="Times New Roman"/>
                <w:sz w:val="20"/>
                <w:szCs w:val="20"/>
              </w:rPr>
              <w:t>°</w:t>
            </w:r>
          </w:p>
        </w:tc>
        <w:tc>
          <w:tcPr>
            <w:tcW w:w="1843" w:type="dxa"/>
            <w:vMerge/>
            <w:vAlign w:val="center"/>
          </w:tcPr>
          <w:p w14:paraId="5B01EFEA" w14:textId="77777777" w:rsidR="00FA4D6E" w:rsidRPr="00A97881" w:rsidRDefault="00FA4D6E" w:rsidP="00FA4D6E">
            <w:pPr>
              <w:jc w:val="center"/>
              <w:rPr>
                <w:rFonts w:ascii="Calibri" w:hAnsi="Calibri" w:cs="Calibri"/>
                <w:sz w:val="20"/>
                <w:szCs w:val="20"/>
              </w:rPr>
            </w:pPr>
          </w:p>
        </w:tc>
      </w:tr>
      <w:tr w:rsidR="00FA4D6E" w:rsidRPr="00A97881" w14:paraId="222F9374" w14:textId="77777777" w:rsidTr="002C20D0">
        <w:trPr>
          <w:trHeight w:val="371"/>
        </w:trPr>
        <w:tc>
          <w:tcPr>
            <w:tcW w:w="1536" w:type="dxa"/>
            <w:vMerge/>
            <w:vAlign w:val="center"/>
          </w:tcPr>
          <w:p w14:paraId="61C511A4" w14:textId="77777777" w:rsidR="00FA4D6E" w:rsidRPr="00A97881" w:rsidRDefault="00FA4D6E" w:rsidP="00FA4D6E">
            <w:pPr>
              <w:jc w:val="center"/>
              <w:rPr>
                <w:rFonts w:ascii="Calibri" w:hAnsi="Calibri" w:cs="Calibri"/>
                <w:b/>
                <w:sz w:val="20"/>
                <w:szCs w:val="20"/>
              </w:rPr>
            </w:pPr>
          </w:p>
        </w:tc>
        <w:tc>
          <w:tcPr>
            <w:tcW w:w="2995" w:type="dxa"/>
          </w:tcPr>
          <w:p w14:paraId="6042B624"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gw_well_easting</w:t>
            </w:r>
          </w:p>
        </w:tc>
        <w:tc>
          <w:tcPr>
            <w:tcW w:w="6379" w:type="dxa"/>
          </w:tcPr>
          <w:p w14:paraId="7A525CB0"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groundwater well easting</w:t>
            </w:r>
          </w:p>
        </w:tc>
        <w:tc>
          <w:tcPr>
            <w:tcW w:w="1134" w:type="dxa"/>
          </w:tcPr>
          <w:p w14:paraId="44BAD56E" w14:textId="2FDFD4CB" w:rsidR="00FA4D6E" w:rsidRPr="00A97881" w:rsidRDefault="00FA4D6E" w:rsidP="00FA4D6E">
            <w:pPr>
              <w:rPr>
                <w:rFonts w:ascii="Calibri" w:hAnsi="Calibri" w:cs="Calibri"/>
                <w:sz w:val="20"/>
                <w:szCs w:val="20"/>
              </w:rPr>
            </w:pPr>
            <w:r>
              <w:rPr>
                <w:rFonts w:ascii="Calibri" w:hAnsi="Calibri" w:cs="Calibri"/>
                <w:sz w:val="20"/>
                <w:szCs w:val="20"/>
              </w:rPr>
              <w:t>m</w:t>
            </w:r>
          </w:p>
        </w:tc>
        <w:tc>
          <w:tcPr>
            <w:tcW w:w="1843" w:type="dxa"/>
            <w:vMerge/>
            <w:vAlign w:val="center"/>
          </w:tcPr>
          <w:p w14:paraId="4E9AC2CA" w14:textId="77777777" w:rsidR="00FA4D6E" w:rsidRPr="00A97881" w:rsidRDefault="00FA4D6E" w:rsidP="00FA4D6E">
            <w:pPr>
              <w:jc w:val="center"/>
              <w:rPr>
                <w:rFonts w:ascii="Calibri" w:hAnsi="Calibri" w:cs="Calibri"/>
                <w:sz w:val="20"/>
                <w:szCs w:val="20"/>
              </w:rPr>
            </w:pPr>
          </w:p>
        </w:tc>
      </w:tr>
      <w:tr w:rsidR="00FA4D6E" w:rsidRPr="00A97881" w14:paraId="305682EC" w14:textId="77777777" w:rsidTr="002C20D0">
        <w:trPr>
          <w:trHeight w:val="371"/>
        </w:trPr>
        <w:tc>
          <w:tcPr>
            <w:tcW w:w="1536" w:type="dxa"/>
            <w:vMerge/>
            <w:vAlign w:val="center"/>
          </w:tcPr>
          <w:p w14:paraId="16389B57" w14:textId="77777777" w:rsidR="00FA4D6E" w:rsidRPr="00A97881" w:rsidRDefault="00FA4D6E" w:rsidP="00FA4D6E">
            <w:pPr>
              <w:jc w:val="center"/>
              <w:rPr>
                <w:rFonts w:ascii="Calibri" w:hAnsi="Calibri" w:cs="Calibri"/>
                <w:b/>
                <w:sz w:val="20"/>
                <w:szCs w:val="20"/>
              </w:rPr>
            </w:pPr>
          </w:p>
        </w:tc>
        <w:tc>
          <w:tcPr>
            <w:tcW w:w="2995" w:type="dxa"/>
          </w:tcPr>
          <w:p w14:paraId="14AC160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gw_well_northing</w:t>
            </w:r>
          </w:p>
        </w:tc>
        <w:tc>
          <w:tcPr>
            <w:tcW w:w="6379" w:type="dxa"/>
          </w:tcPr>
          <w:p w14:paraId="28D6A21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groundwater well northing</w:t>
            </w:r>
          </w:p>
        </w:tc>
        <w:tc>
          <w:tcPr>
            <w:tcW w:w="1134" w:type="dxa"/>
          </w:tcPr>
          <w:p w14:paraId="4D158DD2" w14:textId="64A63BD7" w:rsidR="00FA4D6E" w:rsidRPr="00A97881" w:rsidRDefault="00FA4D6E" w:rsidP="00FA4D6E">
            <w:pPr>
              <w:rPr>
                <w:rFonts w:ascii="Calibri" w:hAnsi="Calibri" w:cs="Calibri"/>
                <w:sz w:val="20"/>
                <w:szCs w:val="20"/>
              </w:rPr>
            </w:pPr>
            <w:r>
              <w:rPr>
                <w:rFonts w:ascii="Calibri" w:hAnsi="Calibri" w:cs="Calibri"/>
                <w:sz w:val="20"/>
                <w:szCs w:val="20"/>
              </w:rPr>
              <w:t>m</w:t>
            </w:r>
          </w:p>
        </w:tc>
        <w:tc>
          <w:tcPr>
            <w:tcW w:w="1843" w:type="dxa"/>
            <w:vMerge/>
            <w:vAlign w:val="center"/>
          </w:tcPr>
          <w:p w14:paraId="4EEE8AFA" w14:textId="77777777" w:rsidR="00FA4D6E" w:rsidRPr="00A97881" w:rsidRDefault="00FA4D6E" w:rsidP="00FA4D6E">
            <w:pPr>
              <w:jc w:val="center"/>
              <w:rPr>
                <w:rFonts w:ascii="Calibri" w:hAnsi="Calibri" w:cs="Calibri"/>
                <w:sz w:val="20"/>
                <w:szCs w:val="20"/>
              </w:rPr>
            </w:pPr>
          </w:p>
        </w:tc>
      </w:tr>
      <w:tr w:rsidR="00FA4D6E" w:rsidRPr="00A97881" w14:paraId="78BD3E92" w14:textId="77777777" w:rsidTr="002C20D0">
        <w:trPr>
          <w:trHeight w:val="371"/>
        </w:trPr>
        <w:tc>
          <w:tcPr>
            <w:tcW w:w="1536" w:type="dxa"/>
            <w:vMerge/>
            <w:vAlign w:val="center"/>
          </w:tcPr>
          <w:p w14:paraId="01E95302" w14:textId="77777777" w:rsidR="00FA4D6E" w:rsidRPr="00A97881" w:rsidRDefault="00FA4D6E" w:rsidP="00FA4D6E">
            <w:pPr>
              <w:jc w:val="center"/>
              <w:rPr>
                <w:rFonts w:ascii="Calibri" w:hAnsi="Calibri" w:cs="Calibri"/>
                <w:b/>
                <w:sz w:val="20"/>
                <w:szCs w:val="20"/>
              </w:rPr>
            </w:pPr>
          </w:p>
        </w:tc>
        <w:tc>
          <w:tcPr>
            <w:tcW w:w="2995" w:type="dxa"/>
          </w:tcPr>
          <w:p w14:paraId="6F221AD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gw_well_datum</w:t>
            </w:r>
          </w:p>
        </w:tc>
        <w:tc>
          <w:tcPr>
            <w:tcW w:w="6379" w:type="dxa"/>
          </w:tcPr>
          <w:p w14:paraId="0A6C7CE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the altitude of the point from which measurements are taken at</w:t>
            </w:r>
          </w:p>
          <w:p w14:paraId="7F008FB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 particular site</w:t>
            </w:r>
          </w:p>
        </w:tc>
        <w:tc>
          <w:tcPr>
            <w:tcW w:w="1134" w:type="dxa"/>
          </w:tcPr>
          <w:p w14:paraId="53976675"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mAOD</w:t>
            </w:r>
          </w:p>
        </w:tc>
        <w:tc>
          <w:tcPr>
            <w:tcW w:w="1843" w:type="dxa"/>
            <w:vMerge/>
            <w:vAlign w:val="center"/>
          </w:tcPr>
          <w:p w14:paraId="724268D9" w14:textId="77777777" w:rsidR="00FA4D6E" w:rsidRPr="00A97881" w:rsidRDefault="00FA4D6E" w:rsidP="00FA4D6E">
            <w:pPr>
              <w:jc w:val="center"/>
              <w:rPr>
                <w:rFonts w:ascii="Calibri" w:hAnsi="Calibri" w:cs="Calibri"/>
                <w:sz w:val="20"/>
                <w:szCs w:val="20"/>
              </w:rPr>
            </w:pPr>
          </w:p>
        </w:tc>
      </w:tr>
      <w:tr w:rsidR="00FA4D6E" w:rsidRPr="00A97881" w14:paraId="435C5D7F" w14:textId="77777777" w:rsidTr="002C20D0">
        <w:trPr>
          <w:trHeight w:val="371"/>
        </w:trPr>
        <w:tc>
          <w:tcPr>
            <w:tcW w:w="1536" w:type="dxa"/>
            <w:vMerge/>
            <w:vAlign w:val="center"/>
          </w:tcPr>
          <w:p w14:paraId="0F165D0E" w14:textId="77777777" w:rsidR="00FA4D6E" w:rsidRPr="00A97881" w:rsidRDefault="00FA4D6E" w:rsidP="00FA4D6E">
            <w:pPr>
              <w:jc w:val="center"/>
              <w:rPr>
                <w:rFonts w:ascii="Calibri" w:hAnsi="Calibri" w:cs="Calibri"/>
                <w:b/>
                <w:sz w:val="20"/>
                <w:szCs w:val="20"/>
              </w:rPr>
            </w:pPr>
          </w:p>
        </w:tc>
        <w:tc>
          <w:tcPr>
            <w:tcW w:w="2995" w:type="dxa"/>
          </w:tcPr>
          <w:p w14:paraId="67FC98D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gw_well_depth</w:t>
            </w:r>
          </w:p>
        </w:tc>
        <w:tc>
          <w:tcPr>
            <w:tcW w:w="6379" w:type="dxa"/>
          </w:tcPr>
          <w:p w14:paraId="6081014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depth of the groundwater well</w:t>
            </w:r>
          </w:p>
        </w:tc>
        <w:tc>
          <w:tcPr>
            <w:tcW w:w="1134" w:type="dxa"/>
          </w:tcPr>
          <w:p w14:paraId="501B7E20"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w:t>
            </w:r>
          </w:p>
        </w:tc>
        <w:tc>
          <w:tcPr>
            <w:tcW w:w="1843" w:type="dxa"/>
            <w:vMerge/>
            <w:vAlign w:val="center"/>
          </w:tcPr>
          <w:p w14:paraId="49C27056" w14:textId="77777777" w:rsidR="00FA4D6E" w:rsidRPr="00A97881" w:rsidRDefault="00FA4D6E" w:rsidP="00FA4D6E">
            <w:pPr>
              <w:jc w:val="center"/>
              <w:rPr>
                <w:rFonts w:ascii="Calibri" w:hAnsi="Calibri" w:cs="Calibri"/>
                <w:sz w:val="20"/>
                <w:szCs w:val="20"/>
              </w:rPr>
            </w:pPr>
          </w:p>
        </w:tc>
      </w:tr>
      <w:tr w:rsidR="00FA4D6E" w:rsidRPr="00A97881" w14:paraId="50F21B1F" w14:textId="77777777" w:rsidTr="002C20D0">
        <w:trPr>
          <w:trHeight w:val="371"/>
        </w:trPr>
        <w:tc>
          <w:tcPr>
            <w:tcW w:w="1536" w:type="dxa"/>
            <w:vMerge/>
            <w:vAlign w:val="center"/>
          </w:tcPr>
          <w:p w14:paraId="497BAB33" w14:textId="77777777" w:rsidR="00FA4D6E" w:rsidRPr="00A97881" w:rsidRDefault="00FA4D6E" w:rsidP="00FA4D6E">
            <w:pPr>
              <w:jc w:val="center"/>
              <w:rPr>
                <w:rFonts w:ascii="Calibri" w:hAnsi="Calibri" w:cs="Calibri"/>
                <w:b/>
                <w:sz w:val="20"/>
                <w:szCs w:val="20"/>
              </w:rPr>
            </w:pPr>
          </w:p>
        </w:tc>
        <w:tc>
          <w:tcPr>
            <w:tcW w:w="2995" w:type="dxa"/>
          </w:tcPr>
          <w:p w14:paraId="2863AA1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aquifer</w:t>
            </w:r>
          </w:p>
        </w:tc>
        <w:tc>
          <w:tcPr>
            <w:tcW w:w="6379" w:type="dxa"/>
          </w:tcPr>
          <w:p w14:paraId="12819AD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aquifer to which the water level variations in the wells are</w:t>
            </w:r>
          </w:p>
          <w:p w14:paraId="111DD31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attributed</w:t>
            </w:r>
          </w:p>
        </w:tc>
        <w:tc>
          <w:tcPr>
            <w:tcW w:w="1134" w:type="dxa"/>
          </w:tcPr>
          <w:p w14:paraId="403800E8"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3F879F2B" w14:textId="77777777" w:rsidR="00FA4D6E" w:rsidRPr="00A97881" w:rsidRDefault="00FA4D6E" w:rsidP="00FA4D6E">
            <w:pPr>
              <w:jc w:val="center"/>
              <w:rPr>
                <w:rFonts w:ascii="Calibri" w:hAnsi="Calibri" w:cs="Calibri"/>
                <w:sz w:val="20"/>
                <w:szCs w:val="20"/>
              </w:rPr>
            </w:pPr>
          </w:p>
        </w:tc>
      </w:tr>
      <w:tr w:rsidR="00FA4D6E" w:rsidRPr="00A97881" w14:paraId="0016362C" w14:textId="77777777" w:rsidTr="002C20D0">
        <w:trPr>
          <w:trHeight w:val="371"/>
        </w:trPr>
        <w:tc>
          <w:tcPr>
            <w:tcW w:w="1536" w:type="dxa"/>
            <w:vMerge/>
            <w:vAlign w:val="center"/>
          </w:tcPr>
          <w:p w14:paraId="730760AE" w14:textId="77777777" w:rsidR="00FA4D6E" w:rsidRPr="00A97881" w:rsidRDefault="00FA4D6E" w:rsidP="00FA4D6E">
            <w:pPr>
              <w:jc w:val="center"/>
              <w:rPr>
                <w:rFonts w:ascii="Calibri" w:hAnsi="Calibri" w:cs="Calibri"/>
                <w:b/>
                <w:sz w:val="20"/>
                <w:szCs w:val="20"/>
              </w:rPr>
            </w:pPr>
          </w:p>
        </w:tc>
        <w:tc>
          <w:tcPr>
            <w:tcW w:w="2995" w:type="dxa"/>
          </w:tcPr>
          <w:p w14:paraId="7D14ED0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daily_gwlevel_period_start</w:t>
            </w:r>
          </w:p>
        </w:tc>
        <w:tc>
          <w:tcPr>
            <w:tcW w:w="6379" w:type="dxa"/>
          </w:tcPr>
          <w:p w14:paraId="26D6A65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first date that daily groundwater level series provided in CAMELS-GB v2 is available for this groundwater well</w:t>
            </w:r>
          </w:p>
        </w:tc>
        <w:tc>
          <w:tcPr>
            <w:tcW w:w="1134" w:type="dxa"/>
          </w:tcPr>
          <w:p w14:paraId="13B7843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restart"/>
            <w:vAlign w:val="center"/>
          </w:tcPr>
          <w:p w14:paraId="0257DF17" w14:textId="24CE549C" w:rsidR="00FA4D6E" w:rsidRPr="00A97881" w:rsidRDefault="00FA4D6E" w:rsidP="00FA4D6E">
            <w:pPr>
              <w:jc w:val="center"/>
              <w:rPr>
                <w:rFonts w:ascii="Calibri" w:hAnsi="Calibri" w:cs="Calibri"/>
                <w:sz w:val="20"/>
                <w:szCs w:val="20"/>
              </w:rPr>
            </w:pPr>
            <w:r w:rsidRPr="00A97881">
              <w:rPr>
                <w:rFonts w:ascii="Calibri" w:hAnsi="Calibri" w:cs="Calibri"/>
                <w:sz w:val="20"/>
                <w:szCs w:val="20"/>
              </w:rPr>
              <w:t xml:space="preserve">Groundwater level timeseries described in </w:t>
            </w:r>
            <w:r>
              <w:rPr>
                <w:rFonts w:ascii="Calibri" w:hAnsi="Calibri" w:cs="Calibri"/>
                <w:sz w:val="20"/>
                <w:szCs w:val="20"/>
              </w:rPr>
              <w:t>Table 4</w:t>
            </w:r>
            <w:r w:rsidRPr="00A97881">
              <w:rPr>
                <w:rFonts w:ascii="Calibri" w:hAnsi="Calibri" w:cs="Calibri"/>
                <w:sz w:val="20"/>
                <w:szCs w:val="20"/>
              </w:rPr>
              <w:fldChar w:fldCharType="begin"/>
            </w:r>
            <w:r w:rsidRPr="00A97881">
              <w:rPr>
                <w:rFonts w:ascii="Calibri" w:hAnsi="Calibri" w:cs="Calibri"/>
                <w:sz w:val="20"/>
                <w:szCs w:val="20"/>
              </w:rPr>
              <w:instrText xml:space="preserve"> REF _Ref207192128 \r \h  \* MERGEFORMAT </w:instrText>
            </w:r>
            <w:r w:rsidRPr="00A97881">
              <w:rPr>
                <w:rFonts w:ascii="Calibri" w:hAnsi="Calibri" w:cs="Calibri"/>
                <w:sz w:val="20"/>
                <w:szCs w:val="20"/>
              </w:rPr>
            </w:r>
            <w:r w:rsidRPr="00A97881">
              <w:rPr>
                <w:rFonts w:ascii="Calibri" w:hAnsi="Calibri" w:cs="Calibri"/>
                <w:sz w:val="20"/>
                <w:szCs w:val="20"/>
              </w:rPr>
              <w:fldChar w:fldCharType="separate"/>
            </w:r>
            <w:r w:rsidRPr="00A97881">
              <w:rPr>
                <w:rFonts w:ascii="Calibri" w:hAnsi="Calibri" w:cs="Calibri"/>
                <w:sz w:val="20"/>
                <w:szCs w:val="20"/>
              </w:rPr>
              <w:fldChar w:fldCharType="end"/>
            </w:r>
          </w:p>
        </w:tc>
      </w:tr>
      <w:tr w:rsidR="00FA4D6E" w:rsidRPr="00A97881" w14:paraId="2723C142" w14:textId="77777777" w:rsidTr="002C20D0">
        <w:trPr>
          <w:trHeight w:val="371"/>
        </w:trPr>
        <w:tc>
          <w:tcPr>
            <w:tcW w:w="1536" w:type="dxa"/>
            <w:vMerge/>
            <w:vAlign w:val="center"/>
          </w:tcPr>
          <w:p w14:paraId="6F28EE08" w14:textId="77777777" w:rsidR="00FA4D6E" w:rsidRPr="00A97881" w:rsidRDefault="00FA4D6E" w:rsidP="00FA4D6E">
            <w:pPr>
              <w:jc w:val="center"/>
              <w:rPr>
                <w:rFonts w:ascii="Calibri" w:hAnsi="Calibri" w:cs="Calibri"/>
                <w:b/>
                <w:sz w:val="20"/>
                <w:szCs w:val="20"/>
              </w:rPr>
            </w:pPr>
          </w:p>
        </w:tc>
        <w:tc>
          <w:tcPr>
            <w:tcW w:w="2995" w:type="dxa"/>
          </w:tcPr>
          <w:p w14:paraId="104094A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daily_gwlevel_period_end</w:t>
            </w:r>
          </w:p>
        </w:tc>
        <w:tc>
          <w:tcPr>
            <w:tcW w:w="6379" w:type="dxa"/>
          </w:tcPr>
          <w:p w14:paraId="189374DB"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end date that daily groundwater level series provided in CAMELS-GB v2 is available for this groundwater well</w:t>
            </w:r>
          </w:p>
        </w:tc>
        <w:tc>
          <w:tcPr>
            <w:tcW w:w="1134" w:type="dxa"/>
          </w:tcPr>
          <w:p w14:paraId="6BF6B326"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2439E7B" w14:textId="77777777" w:rsidR="00FA4D6E" w:rsidRPr="00A97881" w:rsidRDefault="00FA4D6E" w:rsidP="00FA4D6E">
            <w:pPr>
              <w:jc w:val="center"/>
              <w:rPr>
                <w:rFonts w:ascii="Calibri" w:hAnsi="Calibri" w:cs="Calibri"/>
                <w:sz w:val="20"/>
                <w:szCs w:val="20"/>
              </w:rPr>
            </w:pPr>
          </w:p>
        </w:tc>
      </w:tr>
      <w:tr w:rsidR="00FA4D6E" w:rsidRPr="00A97881" w14:paraId="58AA46BE" w14:textId="77777777" w:rsidTr="002C20D0">
        <w:trPr>
          <w:trHeight w:val="371"/>
        </w:trPr>
        <w:tc>
          <w:tcPr>
            <w:tcW w:w="1536" w:type="dxa"/>
            <w:vMerge/>
            <w:vAlign w:val="center"/>
          </w:tcPr>
          <w:p w14:paraId="21B9BC19" w14:textId="77777777" w:rsidR="00FA4D6E" w:rsidRPr="00A97881" w:rsidRDefault="00FA4D6E" w:rsidP="00FA4D6E">
            <w:pPr>
              <w:jc w:val="center"/>
              <w:rPr>
                <w:rFonts w:ascii="Calibri" w:hAnsi="Calibri" w:cs="Calibri"/>
                <w:b/>
                <w:sz w:val="20"/>
                <w:szCs w:val="20"/>
              </w:rPr>
            </w:pPr>
          </w:p>
        </w:tc>
        <w:tc>
          <w:tcPr>
            <w:tcW w:w="2995" w:type="dxa"/>
          </w:tcPr>
          <w:p w14:paraId="6D71CA9E"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daily_gwlevel_perc_complete</w:t>
            </w:r>
          </w:p>
        </w:tc>
        <w:tc>
          <w:tcPr>
            <w:tcW w:w="6379" w:type="dxa"/>
          </w:tcPr>
          <w:p w14:paraId="417710CD"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 xml:space="preserve">percentage of days with groundwater level data </w:t>
            </w:r>
          </w:p>
        </w:tc>
        <w:tc>
          <w:tcPr>
            <w:tcW w:w="1134" w:type="dxa"/>
          </w:tcPr>
          <w:p w14:paraId="0FCC56A0" w14:textId="195D8E3D" w:rsidR="00FA4D6E" w:rsidRPr="00A97881" w:rsidRDefault="00FA4D6E" w:rsidP="00FA4D6E">
            <w:pPr>
              <w:rPr>
                <w:rFonts w:ascii="Calibri" w:hAnsi="Calibri" w:cs="Calibri"/>
                <w:sz w:val="20"/>
                <w:szCs w:val="20"/>
              </w:rPr>
            </w:pPr>
            <w:r>
              <w:rPr>
                <w:rFonts w:ascii="Calibri" w:hAnsi="Calibri" w:cs="Calibri"/>
                <w:sz w:val="20"/>
                <w:szCs w:val="20"/>
              </w:rPr>
              <w:t>%</w:t>
            </w:r>
          </w:p>
        </w:tc>
        <w:tc>
          <w:tcPr>
            <w:tcW w:w="1843" w:type="dxa"/>
            <w:vMerge/>
            <w:vAlign w:val="center"/>
          </w:tcPr>
          <w:p w14:paraId="2D23FCE9" w14:textId="77777777" w:rsidR="00FA4D6E" w:rsidRPr="00A97881" w:rsidRDefault="00FA4D6E" w:rsidP="00FA4D6E">
            <w:pPr>
              <w:jc w:val="center"/>
              <w:rPr>
                <w:rFonts w:ascii="Calibri" w:hAnsi="Calibri" w:cs="Calibri"/>
                <w:sz w:val="20"/>
                <w:szCs w:val="20"/>
              </w:rPr>
            </w:pPr>
          </w:p>
        </w:tc>
      </w:tr>
      <w:tr w:rsidR="00FA4D6E" w:rsidRPr="00A97881" w14:paraId="55BC1046" w14:textId="77777777" w:rsidTr="002C20D0">
        <w:trPr>
          <w:trHeight w:val="371"/>
        </w:trPr>
        <w:tc>
          <w:tcPr>
            <w:tcW w:w="1536" w:type="dxa"/>
            <w:vMerge/>
            <w:vAlign w:val="center"/>
          </w:tcPr>
          <w:p w14:paraId="1768C789" w14:textId="77777777" w:rsidR="00FA4D6E" w:rsidRPr="00A97881" w:rsidRDefault="00FA4D6E" w:rsidP="00FA4D6E">
            <w:pPr>
              <w:jc w:val="center"/>
              <w:rPr>
                <w:rFonts w:ascii="Calibri" w:hAnsi="Calibri" w:cs="Calibri"/>
                <w:b/>
                <w:sz w:val="20"/>
                <w:szCs w:val="20"/>
              </w:rPr>
            </w:pPr>
          </w:p>
        </w:tc>
        <w:tc>
          <w:tcPr>
            <w:tcW w:w="2995" w:type="dxa"/>
          </w:tcPr>
          <w:p w14:paraId="29BB8473"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monthly_gwlevel_period_start</w:t>
            </w:r>
          </w:p>
        </w:tc>
        <w:tc>
          <w:tcPr>
            <w:tcW w:w="6379" w:type="dxa"/>
          </w:tcPr>
          <w:p w14:paraId="19D4F3A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first date that monthly groundwater level series provided in CAMELS-GB v2 is available for this groundwater well</w:t>
            </w:r>
          </w:p>
        </w:tc>
        <w:tc>
          <w:tcPr>
            <w:tcW w:w="1134" w:type="dxa"/>
          </w:tcPr>
          <w:p w14:paraId="199489F7"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727D8DF6" w14:textId="77777777" w:rsidR="00FA4D6E" w:rsidRPr="00A97881" w:rsidRDefault="00FA4D6E" w:rsidP="00FA4D6E">
            <w:pPr>
              <w:jc w:val="center"/>
              <w:rPr>
                <w:rFonts w:ascii="Calibri" w:hAnsi="Calibri" w:cs="Calibri"/>
                <w:sz w:val="20"/>
                <w:szCs w:val="20"/>
              </w:rPr>
            </w:pPr>
          </w:p>
        </w:tc>
      </w:tr>
      <w:tr w:rsidR="00FA4D6E" w:rsidRPr="00A97881" w14:paraId="54F91282" w14:textId="77777777" w:rsidTr="002C20D0">
        <w:trPr>
          <w:trHeight w:val="371"/>
        </w:trPr>
        <w:tc>
          <w:tcPr>
            <w:tcW w:w="1536" w:type="dxa"/>
            <w:vMerge/>
            <w:vAlign w:val="center"/>
          </w:tcPr>
          <w:p w14:paraId="2AC93BA7" w14:textId="77777777" w:rsidR="00FA4D6E" w:rsidRPr="00A97881" w:rsidRDefault="00FA4D6E" w:rsidP="00FA4D6E">
            <w:pPr>
              <w:jc w:val="center"/>
              <w:rPr>
                <w:rFonts w:ascii="Calibri" w:hAnsi="Calibri" w:cs="Calibri"/>
                <w:b/>
                <w:sz w:val="20"/>
                <w:szCs w:val="20"/>
              </w:rPr>
            </w:pPr>
          </w:p>
        </w:tc>
        <w:tc>
          <w:tcPr>
            <w:tcW w:w="2995" w:type="dxa"/>
          </w:tcPr>
          <w:p w14:paraId="05023091"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monthly_gwlevel_period_end</w:t>
            </w:r>
          </w:p>
        </w:tc>
        <w:tc>
          <w:tcPr>
            <w:tcW w:w="6379" w:type="dxa"/>
          </w:tcPr>
          <w:p w14:paraId="400DD54F"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end date that monthly groundwater level series provided in CAMELS-GB v2 is available for this groundwater well</w:t>
            </w:r>
          </w:p>
        </w:tc>
        <w:tc>
          <w:tcPr>
            <w:tcW w:w="1134" w:type="dxa"/>
          </w:tcPr>
          <w:p w14:paraId="6DBD1F19"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w:t>
            </w:r>
          </w:p>
        </w:tc>
        <w:tc>
          <w:tcPr>
            <w:tcW w:w="1843" w:type="dxa"/>
            <w:vMerge/>
            <w:vAlign w:val="center"/>
          </w:tcPr>
          <w:p w14:paraId="0B5EF566" w14:textId="77777777" w:rsidR="00FA4D6E" w:rsidRPr="00A97881" w:rsidRDefault="00FA4D6E" w:rsidP="00FA4D6E">
            <w:pPr>
              <w:jc w:val="center"/>
              <w:rPr>
                <w:rFonts w:ascii="Calibri" w:hAnsi="Calibri" w:cs="Calibri"/>
                <w:sz w:val="20"/>
                <w:szCs w:val="20"/>
              </w:rPr>
            </w:pPr>
          </w:p>
        </w:tc>
      </w:tr>
      <w:tr w:rsidR="00FA4D6E" w:rsidRPr="00A97881" w14:paraId="7FC8C5F9" w14:textId="77777777" w:rsidTr="002C20D0">
        <w:trPr>
          <w:trHeight w:val="371"/>
        </w:trPr>
        <w:tc>
          <w:tcPr>
            <w:tcW w:w="1536" w:type="dxa"/>
            <w:vMerge/>
            <w:vAlign w:val="center"/>
          </w:tcPr>
          <w:p w14:paraId="7247F7DD" w14:textId="77777777" w:rsidR="00FA4D6E" w:rsidRPr="00A97881" w:rsidRDefault="00FA4D6E" w:rsidP="00FA4D6E">
            <w:pPr>
              <w:jc w:val="center"/>
              <w:rPr>
                <w:rFonts w:ascii="Calibri" w:hAnsi="Calibri" w:cs="Calibri"/>
                <w:b/>
                <w:sz w:val="20"/>
                <w:szCs w:val="20"/>
              </w:rPr>
            </w:pPr>
          </w:p>
        </w:tc>
        <w:tc>
          <w:tcPr>
            <w:tcW w:w="2995" w:type="dxa"/>
          </w:tcPr>
          <w:p w14:paraId="4DFCD60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monthly_gwlevel_perc_complete</w:t>
            </w:r>
          </w:p>
        </w:tc>
        <w:tc>
          <w:tcPr>
            <w:tcW w:w="6379" w:type="dxa"/>
          </w:tcPr>
          <w:p w14:paraId="77AC281A" w14:textId="77777777" w:rsidR="00FA4D6E" w:rsidRPr="00A97881" w:rsidRDefault="00FA4D6E" w:rsidP="00FA4D6E">
            <w:pPr>
              <w:rPr>
                <w:rFonts w:ascii="Calibri" w:hAnsi="Calibri" w:cs="Calibri"/>
                <w:sz w:val="20"/>
                <w:szCs w:val="20"/>
              </w:rPr>
            </w:pPr>
            <w:r w:rsidRPr="00A97881">
              <w:rPr>
                <w:rFonts w:ascii="Calibri" w:hAnsi="Calibri" w:cs="Calibri"/>
                <w:sz w:val="20"/>
                <w:szCs w:val="20"/>
              </w:rPr>
              <w:t xml:space="preserve">percentage of months with groundwater level data </w:t>
            </w:r>
          </w:p>
        </w:tc>
        <w:tc>
          <w:tcPr>
            <w:tcW w:w="1134" w:type="dxa"/>
          </w:tcPr>
          <w:p w14:paraId="228B71EC" w14:textId="1EE13109" w:rsidR="00FA4D6E" w:rsidRPr="00A97881" w:rsidRDefault="00FA4D6E" w:rsidP="00FA4D6E">
            <w:pPr>
              <w:rPr>
                <w:rFonts w:ascii="Calibri" w:hAnsi="Calibri" w:cs="Calibri"/>
                <w:sz w:val="20"/>
                <w:szCs w:val="20"/>
              </w:rPr>
            </w:pPr>
            <w:r>
              <w:rPr>
                <w:rFonts w:ascii="Calibri" w:hAnsi="Calibri" w:cs="Calibri"/>
                <w:sz w:val="20"/>
                <w:szCs w:val="20"/>
              </w:rPr>
              <w:t>%</w:t>
            </w:r>
          </w:p>
        </w:tc>
        <w:tc>
          <w:tcPr>
            <w:tcW w:w="1843" w:type="dxa"/>
            <w:vMerge/>
            <w:vAlign w:val="center"/>
          </w:tcPr>
          <w:p w14:paraId="5A9E239B" w14:textId="77777777" w:rsidR="00FA4D6E" w:rsidRPr="00A97881" w:rsidRDefault="00FA4D6E" w:rsidP="00FA4D6E">
            <w:pPr>
              <w:jc w:val="center"/>
              <w:rPr>
                <w:rFonts w:ascii="Calibri" w:hAnsi="Calibri" w:cs="Calibri"/>
                <w:sz w:val="20"/>
                <w:szCs w:val="20"/>
              </w:rPr>
            </w:pPr>
          </w:p>
        </w:tc>
      </w:tr>
    </w:tbl>
    <w:p w14:paraId="38FEDC4A" w14:textId="77777777" w:rsidR="00A97881" w:rsidRPr="00A97881" w:rsidRDefault="00A97881" w:rsidP="00A97881">
      <w:pPr>
        <w:rPr>
          <w:rFonts w:ascii="Calibri" w:hAnsi="Calibri" w:cs="Calibri"/>
          <w:sz w:val="20"/>
          <w:szCs w:val="20"/>
        </w:rPr>
      </w:pPr>
      <w:r w:rsidRPr="00A97881">
        <w:rPr>
          <w:rFonts w:ascii="Calibri" w:hAnsi="Calibri" w:cs="Calibri"/>
          <w:sz w:val="20"/>
          <w:szCs w:val="20"/>
        </w:rPr>
        <w:t>* https://nrfaapps.ceh.ac.uk/nrfa/nrfa-api.html, data downloaded on the 7</w:t>
      </w:r>
      <w:r w:rsidRPr="00A97881">
        <w:rPr>
          <w:rFonts w:ascii="Calibri" w:hAnsi="Calibri" w:cs="Calibri"/>
          <w:sz w:val="20"/>
          <w:szCs w:val="20"/>
          <w:vertAlign w:val="superscript"/>
        </w:rPr>
        <w:t>th</w:t>
      </w:r>
      <w:r w:rsidRPr="00A97881">
        <w:rPr>
          <w:rFonts w:ascii="Calibri" w:hAnsi="Calibri" w:cs="Calibri"/>
          <w:sz w:val="20"/>
          <w:szCs w:val="20"/>
        </w:rPr>
        <w:t xml:space="preserve"> January 2025, last access to website 23</w:t>
      </w:r>
      <w:r w:rsidRPr="00A97881">
        <w:rPr>
          <w:rFonts w:ascii="Calibri" w:hAnsi="Calibri" w:cs="Calibri"/>
          <w:sz w:val="20"/>
          <w:szCs w:val="20"/>
          <w:vertAlign w:val="superscript"/>
        </w:rPr>
        <w:t>rd</w:t>
      </w:r>
      <w:r w:rsidRPr="00A97881">
        <w:rPr>
          <w:rFonts w:ascii="Calibri" w:hAnsi="Calibri" w:cs="Calibri"/>
          <w:sz w:val="20"/>
          <w:szCs w:val="20"/>
        </w:rPr>
        <w:t xml:space="preserve"> September 2025</w:t>
      </w:r>
    </w:p>
    <w:p w14:paraId="114B72A4" w14:textId="77777777" w:rsidR="00A97881" w:rsidRDefault="00A97881" w:rsidP="00A97881">
      <w:pPr>
        <w:pStyle w:val="Caption"/>
        <w:rPr>
          <w:rFonts w:ascii="Calibri" w:hAnsi="Calibri" w:cs="Calibri"/>
          <w:szCs w:val="20"/>
        </w:rPr>
      </w:pPr>
    </w:p>
    <w:p w14:paraId="3EB4F2A2" w14:textId="0AE1BE3A" w:rsidR="00A97881" w:rsidRPr="00A97881" w:rsidRDefault="00A97881" w:rsidP="00A97881">
      <w:pPr>
        <w:pStyle w:val="Caption"/>
        <w:rPr>
          <w:rFonts w:ascii="Calibri" w:hAnsi="Calibri" w:cs="Calibri"/>
          <w:szCs w:val="20"/>
        </w:rPr>
      </w:pPr>
      <w:r w:rsidRPr="00A97881">
        <w:rPr>
          <w:rFonts w:ascii="Calibri" w:hAnsi="Calibri" w:cs="Calibri"/>
          <w:szCs w:val="20"/>
        </w:rPr>
        <w:t xml:space="preserve">Table </w:t>
      </w:r>
      <w:r w:rsidRPr="00A97881">
        <w:rPr>
          <w:rFonts w:ascii="Calibri" w:hAnsi="Calibri" w:cs="Calibri"/>
          <w:szCs w:val="20"/>
        </w:rPr>
        <w:fldChar w:fldCharType="begin"/>
      </w:r>
      <w:r w:rsidRPr="00A97881">
        <w:rPr>
          <w:rFonts w:ascii="Calibri" w:hAnsi="Calibri" w:cs="Calibri"/>
          <w:szCs w:val="20"/>
        </w:rPr>
        <w:instrText>SEQ Table \* ARABIC</w:instrText>
      </w:r>
      <w:r w:rsidRPr="00A97881">
        <w:rPr>
          <w:rFonts w:ascii="Calibri" w:hAnsi="Calibri" w:cs="Calibri"/>
          <w:szCs w:val="20"/>
        </w:rPr>
        <w:fldChar w:fldCharType="separate"/>
      </w:r>
      <w:r w:rsidRPr="00A97881">
        <w:rPr>
          <w:rFonts w:ascii="Calibri" w:hAnsi="Calibri" w:cs="Calibri"/>
          <w:noProof/>
          <w:szCs w:val="20"/>
        </w:rPr>
        <w:t>2</w:t>
      </w:r>
      <w:r w:rsidRPr="00A97881">
        <w:rPr>
          <w:rFonts w:ascii="Calibri" w:hAnsi="Calibri" w:cs="Calibri"/>
          <w:szCs w:val="20"/>
        </w:rPr>
        <w:fldChar w:fldCharType="end"/>
      </w:r>
      <w:bookmarkEnd w:id="1"/>
      <w:r w:rsidRPr="00A97881">
        <w:rPr>
          <w:rFonts w:ascii="Calibri" w:hAnsi="Calibri" w:cs="Calibri"/>
          <w:szCs w:val="20"/>
        </w:rPr>
        <w:t xml:space="preserve"> </w:t>
      </w:r>
      <w:r w:rsidRPr="00A97881">
        <w:rPr>
          <w:rFonts w:ascii="Calibri" w:hAnsi="Calibri" w:cs="Calibri"/>
          <w:b w:val="0"/>
          <w:bCs w:val="0"/>
          <w:szCs w:val="20"/>
        </w:rPr>
        <w:t>Summary table of catchment daily hydro-meteorological timeseries available in CAMELS-GB v2</w:t>
      </w:r>
    </w:p>
    <w:tbl>
      <w:tblPr>
        <w:tblStyle w:val="TableGrid"/>
        <w:tblW w:w="0" w:type="auto"/>
        <w:tblLook w:val="04A0" w:firstRow="1" w:lastRow="0" w:firstColumn="1" w:lastColumn="0" w:noHBand="0" w:noVBand="1"/>
      </w:tblPr>
      <w:tblGrid>
        <w:gridCol w:w="1601"/>
        <w:gridCol w:w="2133"/>
        <w:gridCol w:w="5283"/>
        <w:gridCol w:w="1299"/>
        <w:gridCol w:w="2634"/>
      </w:tblGrid>
      <w:tr w:rsidR="00A97881" w:rsidRPr="00A97881" w14:paraId="2041595E" w14:textId="77777777" w:rsidTr="002C20D0">
        <w:tc>
          <w:tcPr>
            <w:tcW w:w="1621" w:type="dxa"/>
            <w:vAlign w:val="center"/>
          </w:tcPr>
          <w:p w14:paraId="3ECD164E"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Class</w:t>
            </w:r>
          </w:p>
        </w:tc>
        <w:tc>
          <w:tcPr>
            <w:tcW w:w="2154" w:type="dxa"/>
            <w:vAlign w:val="center"/>
          </w:tcPr>
          <w:p w14:paraId="5CDD85ED"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Name</w:t>
            </w:r>
          </w:p>
        </w:tc>
        <w:tc>
          <w:tcPr>
            <w:tcW w:w="5859" w:type="dxa"/>
            <w:vAlign w:val="center"/>
          </w:tcPr>
          <w:p w14:paraId="3967BBE6"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Description</w:t>
            </w:r>
          </w:p>
        </w:tc>
        <w:tc>
          <w:tcPr>
            <w:tcW w:w="1418" w:type="dxa"/>
            <w:vAlign w:val="center"/>
          </w:tcPr>
          <w:p w14:paraId="5BA0487C"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Unit</w:t>
            </w:r>
          </w:p>
        </w:tc>
        <w:tc>
          <w:tcPr>
            <w:tcW w:w="2896" w:type="dxa"/>
            <w:vAlign w:val="center"/>
          </w:tcPr>
          <w:p w14:paraId="2F09A666"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Data Source</w:t>
            </w:r>
          </w:p>
        </w:tc>
      </w:tr>
      <w:tr w:rsidR="00A97881" w:rsidRPr="00A97881" w14:paraId="060341E5" w14:textId="77777777" w:rsidTr="002C20D0">
        <w:tc>
          <w:tcPr>
            <w:tcW w:w="1621" w:type="dxa"/>
            <w:vMerge w:val="restart"/>
            <w:vAlign w:val="center"/>
          </w:tcPr>
          <w:p w14:paraId="060E3B7A" w14:textId="77777777" w:rsidR="00A97881" w:rsidRPr="00A97881" w:rsidRDefault="00A97881" w:rsidP="002C20D0">
            <w:pPr>
              <w:jc w:val="center"/>
              <w:rPr>
                <w:rFonts w:ascii="Calibri" w:hAnsi="Calibri" w:cs="Calibri"/>
                <w:bCs/>
                <w:sz w:val="20"/>
                <w:szCs w:val="20"/>
              </w:rPr>
            </w:pPr>
            <w:r w:rsidRPr="00A97881">
              <w:rPr>
                <w:rFonts w:ascii="Calibri" w:hAnsi="Calibri" w:cs="Calibri"/>
                <w:b/>
                <w:sz w:val="20"/>
                <w:szCs w:val="20"/>
              </w:rPr>
              <w:t xml:space="preserve">Meteorological Timeseries </w:t>
            </w:r>
            <w:r w:rsidRPr="00A97881">
              <w:rPr>
                <w:rFonts w:ascii="Calibri" w:hAnsi="Calibri" w:cs="Calibri"/>
                <w:bCs/>
                <w:sz w:val="20"/>
                <w:szCs w:val="20"/>
              </w:rPr>
              <w:t xml:space="preserve">(available from </w:t>
            </w:r>
            <w:r w:rsidRPr="00A97881">
              <w:rPr>
                <w:rFonts w:ascii="Calibri" w:hAnsi="Calibri" w:cs="Calibri"/>
                <w:bCs/>
                <w:sz w:val="20"/>
                <w:szCs w:val="20"/>
                <w:lang w:eastAsia="en-GB"/>
              </w:rPr>
              <w:t>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1970 – 30</w:t>
            </w:r>
            <w:r w:rsidRPr="00A97881">
              <w:rPr>
                <w:rFonts w:ascii="Calibri" w:hAnsi="Calibri" w:cs="Calibri"/>
                <w:bCs/>
                <w:sz w:val="20"/>
                <w:szCs w:val="20"/>
                <w:vertAlign w:val="superscript"/>
                <w:lang w:eastAsia="en-GB"/>
              </w:rPr>
              <w:t>th</w:t>
            </w:r>
            <w:r w:rsidRPr="00A97881">
              <w:rPr>
                <w:rFonts w:ascii="Calibri" w:hAnsi="Calibri" w:cs="Calibri"/>
                <w:bCs/>
                <w:sz w:val="20"/>
                <w:szCs w:val="20"/>
                <w:lang w:eastAsia="en-GB"/>
              </w:rPr>
              <w:t xml:space="preserve"> September 2022)</w:t>
            </w:r>
          </w:p>
        </w:tc>
        <w:tc>
          <w:tcPr>
            <w:tcW w:w="2154" w:type="dxa"/>
          </w:tcPr>
          <w:p w14:paraId="6B0C600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precipitation_cehgear</w:t>
            </w:r>
          </w:p>
        </w:tc>
        <w:tc>
          <w:tcPr>
            <w:tcW w:w="5859" w:type="dxa"/>
          </w:tcPr>
          <w:p w14:paraId="54CBF867"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precipitation</w:t>
            </w:r>
          </w:p>
        </w:tc>
        <w:tc>
          <w:tcPr>
            <w:tcW w:w="1418" w:type="dxa"/>
          </w:tcPr>
          <w:p w14:paraId="300572F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Align w:val="center"/>
          </w:tcPr>
          <w:p w14:paraId="5C175420" w14:textId="3C0B621F"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CEH-GEAR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{"citationID":"GHM8wZ4u","properties":{"formattedCitation":"(Keller et al., 2015; Tanguy, 2021)","plainCitation":"(Keller et al., 2015; Tanguy, 2021)","noteIndex":0},"citationItems":[{"id":"HMXZSaft/o9Ai0cLE","uris":["http://zotero.org/users/local/y4ZeHW5w/items/WGA3IWNQ",["http://zotero.org/users/local/y4ZeHW5w/items/WGA3IWNQ"]],"itemData":{"id":16,"type":"article-journal","title":"CEH-GEAR: 1 km resolution daily and monthly areal rainfall estimates for the UK for hydrological and other applications","container-title":"Earth System Science Data","page":"143-155","volume":"7","issue":"1","source":"www.earth-syst-sci-data.net","abstract":"&lt;p&gt;&lt;strong&gt;Abstract.&lt;/strong&gt; The Centre for Ecology &amp; Hydrology – &lt;b&gt;G&lt;/b&gt;ridded &lt;b&gt;E&lt;/b&gt;stimates of &lt;b&gt;A&lt;/b&gt;real &lt;b&gt;R&lt;/b&gt;ainfall (CEH-GEAR) data set was developed to provide reliable 1 km gridded estimates of daily and monthly rainfall for Great Britain (GB) and Northern Ireland (NI) (together with approximately 3500 km&lt;sup&gt;2&lt;/sup&gt; of catchment in the Republic of Ireland) from 1890 onwards. The data set was primarily required to support hydrological modelling. &lt;br&gt;&lt;br&gt; The rainfall estimates are derived from the Met Office collated historical weather observations for the UK which include a national database of rain gauge observations. The natural neighbour interpolation methodology, including a normalisation step based on average annual rainfall (AAR), was used to generate the daily and monthly rainfall grids. To derive the monthly estimates, rainfall totals from monthly and daily (when complete month available) rain gauges were used in order to obtain maximum information from the rain gauge network. The daily grids were adjusted so that the monthly grids are fully consistent with the daily grids. The CEH-GEAR data set was developed according to the guidance provided by the British Standards Institution. &lt;br&gt;&lt;br&gt; The CEH-GEAR data set contains 1 km grids of daily and monthly rainfall estimates for GB and NI for the period 1890–2012. For each day and month, CEH-GEAR includes a secondary grid of distance to the nearest operational rain gauge. This may be used as an indicator of the quality of the estimates. When this distance is greater than 100 km, the estimates are not calculated due to high uncertainty. &lt;br&gt;&lt;br&gt; CEH-GEAR is available from doi:&lt;a href=\"http://dx.doi.org/10.5285/5dc179dc-f692-49ba-9326-a6893a503f6e\"&gt;10.5285/5dc179dc-f692-49ba-9326-a6893a503f6e&lt;/a&gt; and is free of charge for commercial and non-commercial use subject to licensing terms and conditions.&lt;/p&gt;","DOI":"https://doi.org/10.5194/essd-7-143-2015","ISSN":"1866-3508","title-short":"CEH-GEAR","language":"English","author":[{"family":"Keller","given":"V. D. J."},{"family":"Tanguy","given":"M."},{"family":"Prosdocimi","given":"I."},{"family":"Terry","given":"J. A."},{"family":"Hitt","given":"O."},{"family":"Cole","given":"S. J."},{"family":"Fry","given":"M."},{"family":"Morris","given":"D. G."},{"family":"Dixon","given":"H."}],"issued":{"date-parts":[["2015",6,29]]}},"label":"page"},{"id":1319,"uris":["http://zotero.org/users/1346306/items/64PSHGRJ"],"itemData":{"id":1319,"type":"document","note":"DOI: 10.5285/dbf13dd5-90cd-457a-a986-f2f9dd97e93c","publisher":"NERC EDS Environmental Information Data Centre","title":"Gridded estimates of daily and monthly areal rainfall for the United Kingdom (1890-2019) [CEH-GEAR]","URL":"https://doi.org/10.5285/dbf13dd5-90cd-457a-a986-f2f9dd97e93c","author":[{"family":"Tanguy","given":"V.D.J.","suffix":"M.;Dixon, H.;Prosdocimi, I.;Morris, D.G.;Keller"}],"issued":{"date-parts":[["2021"]]}},"label":"page"}],"schema":"https://github.com/citation-style-language/schema/raw/master/csl-citation.json"}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(Keller et al., 2015; Tanguy, 2021)</w:t>
            </w:r>
            <w:r w:rsidRPr="00A97881">
              <w:rPr>
                <w:rFonts w:ascii="Calibri" w:hAnsi="Calibri" w:cs="Calibri"/>
                <w:sz w:val="20"/>
                <w:szCs w:val="20"/>
              </w:rPr>
              <w:fldChar w:fldCharType="end"/>
            </w:r>
          </w:p>
        </w:tc>
      </w:tr>
      <w:tr w:rsidR="00A97881" w:rsidRPr="002D0BAB" w14:paraId="6F127738" w14:textId="77777777" w:rsidTr="002C20D0">
        <w:tc>
          <w:tcPr>
            <w:tcW w:w="1621" w:type="dxa"/>
            <w:vMerge/>
            <w:vAlign w:val="center"/>
          </w:tcPr>
          <w:p w14:paraId="4603A1BE" w14:textId="77777777" w:rsidR="00A97881" w:rsidRPr="00A97881" w:rsidRDefault="00A97881" w:rsidP="002C20D0">
            <w:pPr>
              <w:jc w:val="center"/>
              <w:rPr>
                <w:rFonts w:ascii="Calibri" w:hAnsi="Calibri" w:cs="Calibri"/>
                <w:b/>
                <w:sz w:val="20"/>
                <w:szCs w:val="20"/>
              </w:rPr>
            </w:pPr>
          </w:p>
        </w:tc>
        <w:tc>
          <w:tcPr>
            <w:tcW w:w="2154" w:type="dxa"/>
          </w:tcPr>
          <w:p w14:paraId="1460CEA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precipitation_haduk</w:t>
            </w:r>
          </w:p>
        </w:tc>
        <w:tc>
          <w:tcPr>
            <w:tcW w:w="5859" w:type="dxa"/>
          </w:tcPr>
          <w:p w14:paraId="60E5250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precipitation</w:t>
            </w:r>
          </w:p>
        </w:tc>
        <w:tc>
          <w:tcPr>
            <w:tcW w:w="1418" w:type="dxa"/>
          </w:tcPr>
          <w:p w14:paraId="51CA4C2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Align w:val="center"/>
          </w:tcPr>
          <w:p w14:paraId="58D7EFAC" w14:textId="77777777" w:rsidR="00A97881" w:rsidRPr="00A97881" w:rsidRDefault="00A97881" w:rsidP="002C20D0">
            <w:pPr>
              <w:jc w:val="center"/>
              <w:rPr>
                <w:rFonts w:ascii="Calibri" w:hAnsi="Calibri" w:cs="Calibri"/>
                <w:sz w:val="20"/>
                <w:szCs w:val="20"/>
                <w:lang w:val="fr-FR"/>
              </w:rPr>
            </w:pPr>
            <w:r w:rsidRPr="00A97881">
              <w:rPr>
                <w:rFonts w:ascii="Calibri" w:hAnsi="Calibri" w:cs="Calibri"/>
                <w:sz w:val="20"/>
                <w:szCs w:val="20"/>
                <w:lang w:val="fr-FR"/>
              </w:rPr>
              <w:t xml:space="preserve">HadUK-Grid </w:t>
            </w:r>
            <w:r w:rsidRPr="00A97881">
              <w:rPr>
                <w:rFonts w:ascii="Calibri" w:hAnsi="Calibri" w:cs="Calibri"/>
                <w:sz w:val="20"/>
                <w:szCs w:val="20"/>
              </w:rPr>
              <w:fldChar w:fldCharType="begin"/>
            </w:r>
            <w:r w:rsidRPr="00A97881">
              <w:rPr>
                <w:rFonts w:ascii="Calibri" w:hAnsi="Calibri" w:cs="Calibri"/>
                <w:sz w:val="20"/>
                <w:szCs w:val="20"/>
                <w:lang w:val="fr-FR"/>
              </w:rPr>
              <w:instrText xml:space="preserve"> ADDIN ZOTERO_ITEM CSL_CITATION {"citationID":"rNqg94oZ","properties":{"formattedCitation":"(Hollis et al., 2019)","plainCitation":"(Hollis et al., 2019)","noteIndex":0},"citationItems":[{"id":1322,"uris":["http://zotero.org/users/1346306/items/YEA99X7Q"],"itemData":{"id":1322,"type":"article-journal","abstract":"HadUK-Grid is a new dataset of gridded climate observations for the UK produced by the Met Office Hadley Centre for Climate Science and Services. The dataset interpolates in situ observations to a regular grid using methods developed in a previous equivalent dataset that had been made available to users since 2002 through the UK Climate Projections project (UKCIP02, UKCP09). The new dataset differs from the existing one in a number of key respects: higher spatial resolution, longer time series for some variables, improved consistency with regard to the pre-processing of station observations, the use of publicly-accessible ancillary data sources, a revised calculation sequence for some variables and improved version control. This makes for a dataset that is more internally consistent, more traceable and more reproducible. The result is a dataset of key UK climate variables of up to 1 km resolution from 1862 for monthly rainfall, 1884 for monthly temperature, 1891 for daily rainfall, 1929 for monthly sunshine and a wider set of variables with start dates from the 1960s to support the need for national climate monitoring and climate research.","container-title":"Geoscience Data Journal","DOI":"10.1002/gdj3.78","ISSN":"2049-6060","issue":"2","language":"en","note":"_eprint: https://onlinelibrary.wiley.com/doi/pdf/10.1002/gdj3.78","page":"151-159","source":"Wiley Online Library","title":"HadUK-Grid—A new UK dataset of gridded climate observations","volume":"6","author":[{"family":"Hollis","given":"Dan"},{"family":"McCarthy","given":"Mark"},{"family":"Kendon","given":"Michael"},{"family":"Legg","given":"Tim"},{"family":"Simpson","given":"Ian"}],"issued":{"date-parts":[["2019"]]}}}],"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lang w:val="fr-FR"/>
              </w:rPr>
              <w:t>(Hollis et al., 2019)</w:t>
            </w:r>
            <w:r w:rsidRPr="00A97881">
              <w:rPr>
                <w:rFonts w:ascii="Calibri" w:hAnsi="Calibri" w:cs="Calibri"/>
                <w:sz w:val="20"/>
                <w:szCs w:val="20"/>
              </w:rPr>
              <w:fldChar w:fldCharType="end"/>
            </w:r>
          </w:p>
        </w:tc>
      </w:tr>
      <w:tr w:rsidR="00A97881" w:rsidRPr="00A97881" w14:paraId="1DEB7220" w14:textId="77777777" w:rsidTr="002C20D0">
        <w:tc>
          <w:tcPr>
            <w:tcW w:w="1621" w:type="dxa"/>
            <w:vMerge/>
            <w:vAlign w:val="center"/>
          </w:tcPr>
          <w:p w14:paraId="3274821A" w14:textId="77777777" w:rsidR="00A97881" w:rsidRPr="00A97881" w:rsidRDefault="00A97881" w:rsidP="002C20D0">
            <w:pPr>
              <w:jc w:val="center"/>
              <w:rPr>
                <w:rFonts w:ascii="Calibri" w:hAnsi="Calibri" w:cs="Calibri"/>
                <w:b/>
                <w:sz w:val="20"/>
                <w:szCs w:val="20"/>
                <w:lang w:val="fr-FR"/>
              </w:rPr>
            </w:pPr>
          </w:p>
        </w:tc>
        <w:tc>
          <w:tcPr>
            <w:tcW w:w="2154" w:type="dxa"/>
          </w:tcPr>
          <w:p w14:paraId="3AAFE28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pet_chess</w:t>
            </w:r>
          </w:p>
        </w:tc>
        <w:tc>
          <w:tcPr>
            <w:tcW w:w="5859" w:type="dxa"/>
          </w:tcPr>
          <w:p w14:paraId="08915E8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potential evapotranspiration for a well-watered grass (Penman-Monteith equation)</w:t>
            </w:r>
          </w:p>
        </w:tc>
        <w:tc>
          <w:tcPr>
            <w:tcW w:w="1418" w:type="dxa"/>
          </w:tcPr>
          <w:p w14:paraId="4BE36D6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Merge w:val="restart"/>
            <w:vAlign w:val="center"/>
          </w:tcPr>
          <w:p w14:paraId="6EE9E462" w14:textId="246180A2"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CHESS-PE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{"citationID":"LIdUdUrm","properties":{"formattedCitation":"(Robinson et al., 2017, 2023b)","plainCitation":"(Robinson et al., 2017, 2023b)","noteIndex":0},"citationItems":[{"id":"HMXZSaft/GyEl0RAR","uris":["http://zotero.org/users/local/y4ZeHW5w/items/HEKEEUZK",["http://zotero.org/users/local/y4ZeHW5w/items/HEKEEUZK"]],"itemData":{"id":8,"type":"article-journal","title":"Trends in atmospheric evaporative demand in Great Britain using high-resolution meteorological data","container-title":"Hydrology and Earth System Sciences","page":"1189-1224","volume":"21","issue":"2","source":"www.hydrol-earth-syst-sci.net","abstract":"&lt;p&gt;&lt;strong&gt;Abstract.&lt;/strong&gt; Observations of climate are often available on very different spatial scales from observations of the natural environments and resources that are affected by climate change. In order to help bridge the gap between these scales using modelling, a new dataset of daily meteorological variables was created at 1 km resolution over Great Britain for the years 1961&amp;ndash;2012, by interpolating coarser resolution climate data and including the effects of local topography. These variables were used to calculate atmospheric evaporative demand (AED) at the same spatial and temporal resolution. Two functions that represent AED were chosen: one is a standard form of potential evapotranspiration (PET) and the other is a derived PET measure used by hydrologists that includes the effect of water intercepted by the canopy (PETI). Temporal trends in these functions were calculated, with PET found to be increasing in all regions, and at an overall rate of 0.021 ± 0.021 mm day&lt;sup&gt;−1&lt;/sup&gt; decade&lt;sup&gt;−1&lt;/sup&gt; in Great Britain. PETI was found to be increasing at a rate of 0.019 ± 0.020 mm day&lt;sup&gt;−1&lt;/sup&gt; decade&lt;sup&gt;−1&lt;/sup&gt; in Great Britain, but this was not statistically significant. However, there was a trend in PETI in England of 0.023 ± 0.023 mm day&lt;sup&gt;−1&lt;/sup&gt; decade&lt;sup&gt;−1&lt;/sup&gt;. The trends were found to vary by season, with spring PET increasing by 0.043 ± 0.019 mm day&lt;sup&gt;−1&lt;/sup&gt; decade&lt;sup&gt;−1&lt;/sup&gt; (0.038 ± 0.018 mm day&lt;sup&gt;−1&lt;/sup&gt; decade&lt;sup&gt;−1&lt;/sup&gt; when the interception correction is included) in Great Britain, while there is no statistically significant trend in other seasons. The trends were attributed analytically to trends in the climate variables; the overall positive trend was predominantly driven by rising air temperature, although rising specific humidity had a negative effect on the trend. Recasting the analysis in terms of relative humidity revealed that the overall effect is that falling relative humidity causes the PET to rise. Increasing downward short- and longwave radiation made an overall positive contribution to the PET trend, while decreasing wind speed made a negative contribution to the trend in PET. The trend in spring PET was particularly strong due to a strong decrease in relative humidity and increase in downward shortwave radiation in the spring.&lt;/p&gt;","DOI":"https://doi.org/10.5194/hess-21-1189-2017","ISSN":"1027-5606","language":"English","author":[{"family":"Robinson","given":"Emma L."},{"family":"Blyth","given":"Eleanor M."},{"family":"Clark","given":"Douglas B."},{"family":"Finch","given":"Jon"},{"family":"Rudd","given":"Alison C."}],"issued":{"date-parts":[["2017",2,28]]}},"label":"page"},{"id":1919,"uris":["http://zotero.org/users/1346306/items/6M2XKPJ3"],"itemData":{"id":1919,"type":"dataset","publisher":"NERC EDS Environmental Information Data Centre","title":"Climate hydrology and ecology research support system potential evapotranspiration dataset for Great Britain (1961-2019) [CHESS-PE]","URL":"https://doi.org/10.5285/8651771d-aa6d-4d0f-8bcd-b3be1f733852","author":[{"family":"Robinson","given":"E.L."},{"family":"Blyth","given":"E.M."},{"family":"Clark","given":"D.B."},{"family":"Comyn-Platt","given":"E."},{"family":"Rudd","given":"A.C."},{"family":"Wiggins","given":"M."}],"issued":{"date-parts":[["2023"]]}}}],"schema":"https://github.com/citation-style-language/schema/raw/master/csl-citation.json"} </w:instrText>
            </w:r>
            <w:r w:rsidRPr="00A97881">
              <w:rPr>
                <w:rFonts w:ascii="Calibri" w:hAnsi="Calibri" w:cs="Calibri"/>
                <w:sz w:val="20"/>
                <w:szCs w:val="20"/>
              </w:rPr>
              <w:fldChar w:fldCharType="separate"/>
            </w:r>
            <w:r w:rsidR="002D0BAB" w:rsidRPr="002D0BAB">
              <w:rPr>
                <w:rFonts w:ascii="Calibri" w:hAnsi="Calibri" w:cs="Calibri"/>
                <w:sz w:val="20"/>
              </w:rPr>
              <w:t>(Robinson et al., 2017, 2023b)</w:t>
            </w:r>
            <w:r w:rsidRPr="00A97881">
              <w:rPr>
                <w:rFonts w:ascii="Calibri" w:hAnsi="Calibri" w:cs="Calibri"/>
                <w:sz w:val="20"/>
                <w:szCs w:val="20"/>
              </w:rPr>
              <w:fldChar w:fldCharType="end"/>
            </w:r>
          </w:p>
        </w:tc>
      </w:tr>
      <w:tr w:rsidR="00A97881" w:rsidRPr="00A97881" w14:paraId="6CCE0638" w14:textId="77777777" w:rsidTr="002C20D0">
        <w:tc>
          <w:tcPr>
            <w:tcW w:w="1621" w:type="dxa"/>
            <w:vMerge/>
            <w:vAlign w:val="center"/>
          </w:tcPr>
          <w:p w14:paraId="6C85E61A" w14:textId="77777777" w:rsidR="00A97881" w:rsidRPr="00A97881" w:rsidRDefault="00A97881" w:rsidP="002C20D0">
            <w:pPr>
              <w:jc w:val="center"/>
              <w:rPr>
                <w:rFonts w:ascii="Calibri" w:hAnsi="Calibri" w:cs="Calibri"/>
                <w:b/>
                <w:sz w:val="20"/>
                <w:szCs w:val="20"/>
              </w:rPr>
            </w:pPr>
          </w:p>
        </w:tc>
        <w:tc>
          <w:tcPr>
            <w:tcW w:w="2154" w:type="dxa"/>
          </w:tcPr>
          <w:p w14:paraId="67D9614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peti_chess</w:t>
            </w:r>
          </w:p>
        </w:tc>
        <w:tc>
          <w:tcPr>
            <w:tcW w:w="5859" w:type="dxa"/>
          </w:tcPr>
          <w:p w14:paraId="197638D0" w14:textId="77777777" w:rsidR="00A97881" w:rsidRPr="00A97881" w:rsidRDefault="00A97881" w:rsidP="002C20D0">
            <w:pPr>
              <w:rPr>
                <w:rFonts w:ascii="Calibri" w:hAnsi="Calibri" w:cs="Calibri"/>
                <w:sz w:val="20"/>
                <w:szCs w:val="20"/>
                <w:lang w:eastAsia="en-GB"/>
              </w:rPr>
            </w:pPr>
            <w:r w:rsidRPr="00A97881">
              <w:rPr>
                <w:rFonts w:ascii="Calibri" w:hAnsi="Calibri" w:cs="Calibri"/>
                <w:sz w:val="20"/>
                <w:szCs w:val="20"/>
              </w:rPr>
              <w:t>catchment averaged daily potential evapotranspiration for a well-watered grass (</w:t>
            </w:r>
            <w:r w:rsidRPr="00A97881">
              <w:rPr>
                <w:rFonts w:ascii="Calibri" w:hAnsi="Calibri" w:cs="Calibri"/>
                <w:sz w:val="20"/>
                <w:szCs w:val="20"/>
                <w:lang w:eastAsia="en-GB"/>
              </w:rPr>
              <w:t xml:space="preserve">Penman-Monteith equation with a </w:t>
            </w:r>
            <w:r w:rsidRPr="00A97881">
              <w:rPr>
                <w:rFonts w:ascii="Calibri" w:hAnsi="Calibri" w:cs="Calibri"/>
                <w:sz w:val="20"/>
                <w:szCs w:val="20"/>
                <w:lang w:eastAsia="en-GB"/>
              </w:rPr>
              <w:lastRenderedPageBreak/>
              <w:t>correction added for interception on days where rainfall has occurred)</w:t>
            </w:r>
          </w:p>
        </w:tc>
        <w:tc>
          <w:tcPr>
            <w:tcW w:w="1418" w:type="dxa"/>
          </w:tcPr>
          <w:p w14:paraId="676E50B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lastRenderedPageBreak/>
              <w:t>mm day</w:t>
            </w:r>
            <w:r w:rsidRPr="00A97881">
              <w:rPr>
                <w:rFonts w:ascii="Calibri" w:hAnsi="Calibri" w:cs="Calibri"/>
                <w:sz w:val="20"/>
                <w:szCs w:val="20"/>
                <w:vertAlign w:val="superscript"/>
              </w:rPr>
              <w:t>-1</w:t>
            </w:r>
          </w:p>
        </w:tc>
        <w:tc>
          <w:tcPr>
            <w:tcW w:w="2896" w:type="dxa"/>
            <w:vMerge/>
            <w:vAlign w:val="center"/>
          </w:tcPr>
          <w:p w14:paraId="0E1C3FF3" w14:textId="77777777" w:rsidR="00A97881" w:rsidRPr="00A97881" w:rsidRDefault="00A97881" w:rsidP="002C20D0">
            <w:pPr>
              <w:jc w:val="center"/>
              <w:rPr>
                <w:rFonts w:ascii="Calibri" w:hAnsi="Calibri" w:cs="Calibri"/>
                <w:sz w:val="20"/>
                <w:szCs w:val="20"/>
              </w:rPr>
            </w:pPr>
          </w:p>
        </w:tc>
      </w:tr>
      <w:tr w:rsidR="00A97881" w:rsidRPr="00A97881" w14:paraId="7C5EA4BD" w14:textId="77777777" w:rsidTr="002C20D0">
        <w:tc>
          <w:tcPr>
            <w:tcW w:w="1621" w:type="dxa"/>
            <w:vMerge/>
            <w:vAlign w:val="center"/>
          </w:tcPr>
          <w:p w14:paraId="36D19458" w14:textId="77777777" w:rsidR="00A97881" w:rsidRPr="00A97881" w:rsidRDefault="00A97881" w:rsidP="002C20D0">
            <w:pPr>
              <w:jc w:val="center"/>
              <w:rPr>
                <w:rFonts w:ascii="Calibri" w:hAnsi="Calibri" w:cs="Calibri"/>
                <w:b/>
                <w:sz w:val="20"/>
                <w:szCs w:val="20"/>
              </w:rPr>
            </w:pPr>
          </w:p>
        </w:tc>
        <w:tc>
          <w:tcPr>
            <w:tcW w:w="2154" w:type="dxa"/>
          </w:tcPr>
          <w:p w14:paraId="2134D38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pet_hydrope</w:t>
            </w:r>
          </w:p>
        </w:tc>
        <w:tc>
          <w:tcPr>
            <w:tcW w:w="5859" w:type="dxa"/>
          </w:tcPr>
          <w:p w14:paraId="02A2C60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potential evapotranspiration for a well-watered grass (Penman-Monteith equation)</w:t>
            </w:r>
          </w:p>
        </w:tc>
        <w:tc>
          <w:tcPr>
            <w:tcW w:w="1418" w:type="dxa"/>
          </w:tcPr>
          <w:p w14:paraId="39946718"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Merge w:val="restart"/>
            <w:vAlign w:val="center"/>
          </w:tcPr>
          <w:p w14:paraId="0D43C80F" w14:textId="77777777" w:rsidR="00A97881" w:rsidRPr="002D0BAB" w:rsidRDefault="00A97881" w:rsidP="002C20D0">
            <w:pPr>
              <w:jc w:val="center"/>
              <w:rPr>
                <w:rFonts w:ascii="Calibri" w:hAnsi="Calibri" w:cs="Calibri"/>
                <w:sz w:val="20"/>
                <w:szCs w:val="20"/>
              </w:rPr>
            </w:pPr>
            <w:r w:rsidRPr="00A97881">
              <w:rPr>
                <w:rFonts w:ascii="Calibri" w:hAnsi="Calibri" w:cs="Calibri"/>
                <w:sz w:val="20"/>
                <w:szCs w:val="20"/>
                <w:lang w:val="it-IT"/>
              </w:rPr>
              <w:t xml:space="preserve">Hydro-PE </w:t>
            </w:r>
            <w:r w:rsidRPr="00A97881">
              <w:rPr>
                <w:rFonts w:ascii="Calibri" w:hAnsi="Calibri" w:cs="Calibri"/>
                <w:sz w:val="20"/>
                <w:szCs w:val="20"/>
              </w:rPr>
              <w:fldChar w:fldCharType="begin"/>
            </w:r>
            <w:r w:rsidRPr="00A97881">
              <w:rPr>
                <w:rFonts w:ascii="Calibri" w:hAnsi="Calibri" w:cs="Calibri"/>
                <w:sz w:val="20"/>
                <w:szCs w:val="20"/>
                <w:lang w:val="it-IT"/>
              </w:rPr>
              <w:instrText xml:space="preserve"> ADDIN ZOTERO_ITEM CSL_CITATION {"citationID":"WPpYOwXS","properties":{"formattedCitation":"(Brown et al., 2023; Robinson et al., 2023c)","plainCitation":"(Brown et al., 2023; Robinson et al., 2023c)","noteIndex":0},"citationItems":[{"id":1917,"uris":["http://zotero.org/users/1346306/items/H4QJHM3W"],"itemData":{"id":1917,"type":"dataset","publisher":"NERC EDS Environmental Information Data Centre","title":"Potential evapotranspiration derived from HadUK-Grid 1km gridded climate observations 1969-2022 (Hydro-PE HadUK-Grid)","URL":"https://doi.org/10.5285/beb62085-ba81-480c-9ed0-2d31c27ff196","author":[{"family":"Brown","given":"M.J."},{"family":"Robinson","given":"E.L."},{"family":"Kay","given":"A.L."},{"family":"Chapman","given":"R."},{"family":"Bell","given":"V.A."},{"family":"Blyth","given":"E.M."}],"issued":{"date-parts":[["2023"]]}}},{"id":1905,"uris":["http://zotero.org/users/1346306/items/SBRY6HR5"],"itemData":{"id":1905,"type":"article-journal","abstract":"We present two new potential evaporation datasets for the United Kingdom: a historical dataset, Hydro-PE HadUK-Grid, which is derived from the HadUK-Grid gridded observed meteorology (1969–2021), and a future dataset, Hydro-PE UKCP18 RCM, which is derived from UKCP18 regional climate projections (1980–2080). Both datasets are suitable for hydrological modelling and provide Penman–Monteith potential evapotranspiration parameterised for short grass, with and without a correction for interception on days with rainfall. The potential evapotranspiration calculations have been formulated to closely follow the methodology of the existing Meteorological Office Rainfall and Evaporation Calculation System (MORECS) potential evapotranspiration, which has historically been widely used by hydrological modellers in the United Kingdom. The two datasets have b</w:instrText>
            </w:r>
            <w:r w:rsidRPr="002D0BAB">
              <w:rPr>
                <w:rFonts w:ascii="Calibri" w:hAnsi="Calibri" w:cs="Calibri"/>
                <w:sz w:val="20"/>
                <w:szCs w:val="20"/>
              </w:rPr>
              <w:instrText xml:space="preserve">een created using the same methodology to allow seamless modelling from past to future. Hydro-PE HadUK-Grid shows good agreement with MORECS in much of the United Kingdom, although Hydro-PE HadUK-Grid is higher in the mountainous regions of Scotland and Wales. This is due to differences in the underlying meteorology, in particular the wind speed, which are themselves due to the different spatial scales of the data. Hydro-PE HadUK-Grid can be downloaded from https://doi.org/10.5285/9275ab7e-6e93-42bc-8e72-59c98d409deb (Brown et al., 2022) and Hydro-PE UKCP18 RCM can be downloaded from https://doi.org/10.5285/eb5d9dc4-13bb-44c7-9bf8-c5980fcf52a4 (Robinson et al., 2021).","container-title":"Earth System Science Data","DOI":"10.5194/essd-15-4433-2023","ISSN":"1866-3508","issue":"10","language":"English","note":"publisher: Copernicus GmbH","page":"4433-4461","source":"Copernicus Online Journals","title":"Hydro-PE: gridded datasets of historical and future Penman–Monteith potential evaporation for the United Kingdom","title-short":"Hydro-PE","volume":"15","author":[{"family":"Robinson","given":"Emma L."},{"family":"Brown","given":"Matthew J."},{"family":"Kay","given":"Alison L."},{"family":"Lane","given":"Rosanna A."},{"family":"Chapman","given":"Rhian"},{"family":"Bell","given":"Victoria A."},{"family":"Blyth","given":"Eleanor M."}],"issued":{"date-parts":[["2023",10,6]]}},"label":"page"}],"schema":"https://github.com/citation-style-language/schema/raw/master/csl-citation.json"} </w:instrText>
            </w:r>
            <w:r w:rsidRPr="00A97881">
              <w:rPr>
                <w:rFonts w:ascii="Calibri" w:hAnsi="Calibri" w:cs="Calibri"/>
                <w:sz w:val="20"/>
                <w:szCs w:val="20"/>
              </w:rPr>
              <w:fldChar w:fldCharType="separate"/>
            </w:r>
            <w:r w:rsidRPr="002D0BAB">
              <w:rPr>
                <w:rFonts w:ascii="Calibri" w:hAnsi="Calibri" w:cs="Calibri"/>
                <w:sz w:val="20"/>
                <w:szCs w:val="20"/>
              </w:rPr>
              <w:t>(Brown et al., 2023; Robinson et al., 2023c)</w:t>
            </w:r>
            <w:r w:rsidRPr="00A97881">
              <w:rPr>
                <w:rFonts w:ascii="Calibri" w:hAnsi="Calibri" w:cs="Calibri"/>
                <w:sz w:val="20"/>
                <w:szCs w:val="20"/>
              </w:rPr>
              <w:fldChar w:fldCharType="end"/>
            </w:r>
          </w:p>
        </w:tc>
      </w:tr>
      <w:tr w:rsidR="00A97881" w:rsidRPr="00A97881" w14:paraId="0A50E4FF" w14:textId="77777777" w:rsidTr="002C20D0">
        <w:tc>
          <w:tcPr>
            <w:tcW w:w="1621" w:type="dxa"/>
            <w:vMerge/>
            <w:vAlign w:val="center"/>
          </w:tcPr>
          <w:p w14:paraId="55E2D6D4" w14:textId="77777777" w:rsidR="00A97881" w:rsidRPr="002D0BAB" w:rsidRDefault="00A97881" w:rsidP="002C20D0">
            <w:pPr>
              <w:jc w:val="center"/>
              <w:rPr>
                <w:rFonts w:ascii="Calibri" w:hAnsi="Calibri" w:cs="Calibri"/>
                <w:b/>
                <w:sz w:val="20"/>
                <w:szCs w:val="20"/>
              </w:rPr>
            </w:pPr>
          </w:p>
        </w:tc>
        <w:tc>
          <w:tcPr>
            <w:tcW w:w="2154" w:type="dxa"/>
          </w:tcPr>
          <w:p w14:paraId="7A5859B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peti_hydrope</w:t>
            </w:r>
          </w:p>
        </w:tc>
        <w:tc>
          <w:tcPr>
            <w:tcW w:w="5859" w:type="dxa"/>
          </w:tcPr>
          <w:p w14:paraId="2A7654AA"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potential evapotranspiration for a well-watered grass (</w:t>
            </w:r>
            <w:r w:rsidRPr="00A97881">
              <w:rPr>
                <w:rFonts w:ascii="Calibri" w:hAnsi="Calibri" w:cs="Calibri"/>
                <w:sz w:val="20"/>
                <w:szCs w:val="20"/>
                <w:lang w:eastAsia="en-GB"/>
              </w:rPr>
              <w:t>Penman-Monteith equation with a correction added for interception on days where rainfall has occurred)</w:t>
            </w:r>
          </w:p>
        </w:tc>
        <w:tc>
          <w:tcPr>
            <w:tcW w:w="1418" w:type="dxa"/>
          </w:tcPr>
          <w:p w14:paraId="189AC46B"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Merge/>
            <w:vAlign w:val="center"/>
          </w:tcPr>
          <w:p w14:paraId="046DFB5E" w14:textId="77777777" w:rsidR="00A97881" w:rsidRPr="00A97881" w:rsidRDefault="00A97881" w:rsidP="002C20D0">
            <w:pPr>
              <w:jc w:val="center"/>
              <w:rPr>
                <w:rFonts w:ascii="Calibri" w:hAnsi="Calibri" w:cs="Calibri"/>
                <w:sz w:val="20"/>
                <w:szCs w:val="20"/>
              </w:rPr>
            </w:pPr>
          </w:p>
        </w:tc>
      </w:tr>
      <w:tr w:rsidR="00A97881" w:rsidRPr="00A97881" w14:paraId="082D7B30" w14:textId="77777777" w:rsidTr="002C20D0">
        <w:tc>
          <w:tcPr>
            <w:tcW w:w="1621" w:type="dxa"/>
            <w:vMerge/>
            <w:vAlign w:val="center"/>
          </w:tcPr>
          <w:p w14:paraId="5C6DC5AE" w14:textId="77777777" w:rsidR="00A97881" w:rsidRPr="00A97881" w:rsidRDefault="00A97881" w:rsidP="002C20D0">
            <w:pPr>
              <w:jc w:val="center"/>
              <w:rPr>
                <w:rFonts w:ascii="Calibri" w:hAnsi="Calibri" w:cs="Calibri"/>
                <w:b/>
                <w:sz w:val="20"/>
                <w:szCs w:val="20"/>
              </w:rPr>
            </w:pPr>
          </w:p>
        </w:tc>
        <w:tc>
          <w:tcPr>
            <w:tcW w:w="2154" w:type="dxa"/>
          </w:tcPr>
          <w:p w14:paraId="7A45832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temperature_chess</w:t>
            </w:r>
          </w:p>
        </w:tc>
        <w:tc>
          <w:tcPr>
            <w:tcW w:w="5859" w:type="dxa"/>
          </w:tcPr>
          <w:p w14:paraId="57C5019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averaged daily temperature</w:t>
            </w:r>
          </w:p>
        </w:tc>
        <w:tc>
          <w:tcPr>
            <w:tcW w:w="1418" w:type="dxa"/>
          </w:tcPr>
          <w:p w14:paraId="3BDB3EC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w:t>
            </w:r>
          </w:p>
        </w:tc>
        <w:tc>
          <w:tcPr>
            <w:tcW w:w="2896" w:type="dxa"/>
            <w:vAlign w:val="center"/>
          </w:tcPr>
          <w:p w14:paraId="6504E762"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CHESS-met </w:t>
            </w:r>
            <w:r w:rsidRPr="00A97881">
              <w:rPr>
                <w:rFonts w:ascii="Calibri" w:hAnsi="Calibri" w:cs="Calibri"/>
                <w:sz w:val="20"/>
                <w:szCs w:val="20"/>
              </w:rPr>
              <w:fldChar w:fldCharType="begin"/>
            </w:r>
            <w:r w:rsidRPr="00A97881">
              <w:rPr>
                <w:rFonts w:ascii="Calibri" w:hAnsi="Calibri" w:cs="Calibri"/>
                <w:sz w:val="20"/>
                <w:szCs w:val="20"/>
              </w:rPr>
              <w:instrText xml:space="preserve"> ADDIN ZOTERO_ITEM CSL_CITATION {"citationID":"x5wIVgQu","properties":{"formattedCitation":"(Robinson et al., 2023a)","plainCitation":"(Robinson et al., 2023a)","noteIndex":0},"citationItems":[{"id":1916,"uris":["http://zotero.org/users/1346306/items/48S573PR"],"itemData":{"id":1916,"type":"dataset","publisher":"NERC EDS Environmental Information Data Centre","title":"Climate hydrology and ecology research support system meteorology dataset for Great Britain (1961-2019) [CHESS-met]","URL":"https://doi.org/10.5285/835a50df-e74f-4bfb-b593-804fd61d5eab","author":[{"family":"Robinson","given":"E.L."},{"family":"Blyth","given":"E.M."},{"family":"Clark","given":"D.B."},{"family":"Comyn-Platt","given":"E."},{"family":"Rudd","given":"A.C."},{"family":"Wiggins","given":"M."}],"issued":{"date-parts":[["2023"]]}}}],"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(Robinson et al., 2023a)</w:t>
            </w:r>
            <w:r w:rsidRPr="00A97881">
              <w:rPr>
                <w:rFonts w:ascii="Calibri" w:hAnsi="Calibri" w:cs="Calibri"/>
                <w:sz w:val="20"/>
                <w:szCs w:val="20"/>
              </w:rPr>
              <w:fldChar w:fldCharType="end"/>
            </w:r>
          </w:p>
        </w:tc>
      </w:tr>
      <w:tr w:rsidR="00A97881" w:rsidRPr="002D0BAB" w14:paraId="36E2A50E" w14:textId="77777777" w:rsidTr="002C20D0">
        <w:tc>
          <w:tcPr>
            <w:tcW w:w="1621" w:type="dxa"/>
            <w:vMerge/>
            <w:vAlign w:val="center"/>
          </w:tcPr>
          <w:p w14:paraId="53DB9915" w14:textId="77777777" w:rsidR="00A97881" w:rsidRPr="00A97881" w:rsidRDefault="00A97881" w:rsidP="002C20D0">
            <w:pPr>
              <w:jc w:val="center"/>
              <w:rPr>
                <w:rFonts w:ascii="Calibri" w:hAnsi="Calibri" w:cs="Calibri"/>
                <w:b/>
                <w:sz w:val="20"/>
                <w:szCs w:val="20"/>
              </w:rPr>
            </w:pPr>
          </w:p>
        </w:tc>
        <w:tc>
          <w:tcPr>
            <w:tcW w:w="2154" w:type="dxa"/>
          </w:tcPr>
          <w:p w14:paraId="2A8CA0C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temperature_haduk</w:t>
            </w:r>
          </w:p>
        </w:tc>
        <w:tc>
          <w:tcPr>
            <w:tcW w:w="5859" w:type="dxa"/>
          </w:tcPr>
          <w:p w14:paraId="6FFFFC0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 xml:space="preserve">catchment averaged daily temperature </w:t>
            </w:r>
          </w:p>
        </w:tc>
        <w:tc>
          <w:tcPr>
            <w:tcW w:w="1418" w:type="dxa"/>
          </w:tcPr>
          <w:p w14:paraId="4A758D2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w:t>
            </w:r>
          </w:p>
        </w:tc>
        <w:tc>
          <w:tcPr>
            <w:tcW w:w="2896" w:type="dxa"/>
            <w:vAlign w:val="center"/>
          </w:tcPr>
          <w:p w14:paraId="1AB54346" w14:textId="77777777" w:rsidR="00A97881" w:rsidRPr="00A97881" w:rsidRDefault="00A97881" w:rsidP="002C20D0">
            <w:pPr>
              <w:jc w:val="center"/>
              <w:rPr>
                <w:rFonts w:ascii="Calibri" w:hAnsi="Calibri" w:cs="Calibri"/>
                <w:sz w:val="20"/>
                <w:szCs w:val="20"/>
                <w:lang w:val="fr-FR"/>
              </w:rPr>
            </w:pPr>
            <w:r w:rsidRPr="002D0BAB">
              <w:rPr>
                <w:rFonts w:ascii="Calibri" w:hAnsi="Calibri" w:cs="Calibri"/>
                <w:sz w:val="20"/>
                <w:szCs w:val="20"/>
                <w:lang w:val="fr-FR"/>
              </w:rPr>
              <w:t xml:space="preserve">HadUK-Grid </w:t>
            </w:r>
            <w:r w:rsidRPr="00A97881">
              <w:rPr>
                <w:rFonts w:ascii="Calibri" w:hAnsi="Calibri" w:cs="Calibri"/>
                <w:sz w:val="20"/>
                <w:szCs w:val="20"/>
              </w:rPr>
              <w:fldChar w:fldCharType="begin"/>
            </w:r>
            <w:r w:rsidRPr="002D0BAB">
              <w:rPr>
                <w:rFonts w:ascii="Calibri" w:hAnsi="Calibri" w:cs="Calibri"/>
                <w:sz w:val="20"/>
                <w:szCs w:val="20"/>
                <w:lang w:val="fr-FR"/>
              </w:rPr>
              <w:instrText xml:space="preserve"> ADDIN ZOTERO_ITEM CSL_CITATION {"citationID":"E1w4idEs","properties":{"formattedCitation":"(Hollis et al., 2019)","plainCitation":"(Hollis et al., 2019)","noteIndex":0</w:instrText>
            </w:r>
            <w:r w:rsidRPr="00A97881">
              <w:rPr>
                <w:rFonts w:ascii="Calibri" w:hAnsi="Calibri" w:cs="Calibri"/>
                <w:sz w:val="20"/>
                <w:szCs w:val="20"/>
                <w:lang w:val="fr-FR"/>
              </w:rPr>
              <w:instrText xml:space="preserve">},"citationItems":[{"id":1322,"uris":["http://zotero.org/users/1346306/items/YEA99X7Q"],"itemData":{"id":1322,"type":"article-journal","abstract":"HadUK-Grid is a new dataset of gridded climate observations for the UK produced by the Met Office Hadley Centre for Climate Science and Services. The dataset interpolates in situ observations to a regular grid using methods developed in a previous equivalent dataset that had been made available to users since 2002 through the UK Climate Projections project (UKCIP02, UKCP09). The new dataset differs from the existing one in a number of key respects: higher spatial resolution, longer time series for some variables, improved consistency with regard to the pre-processing of station observations, the use of publicly-accessible ancillary data sources, a revised calculation sequence for some variables and improved version control. This makes for a dataset that is more internally consistent, more traceable and more reproducible. The result is a dataset of key UK climate variables of up to 1 km resolution from 1862 for monthly rainfall, 1884 for monthly temperature, 1891 for daily rainfall, 1929 for monthly sunshine and a wider set of variables with start dates from the 1960s to support the need for national climate monitoring and climate research.","container-title":"Geoscience Data Journal","DOI":"10.1002/gdj3.78","ISSN":"2049-6060","issue":"2","language":"en","note":"_eprint: https://onlinelibrary.wiley.com/doi/pdf/10.1002/gdj3.78","page":"151-159","source":"Wiley Online Library","title":"HadUK-Grid—A new UK dataset of gridded climate observations","volume":"6","author":[{"family":"Hollis","given":"Dan"},{"family":"McCarthy","given":"Mark"},{"family":"Kendon","given":"Michael"},{"family":"Legg","given":"Tim"},{"family":"Simpson","given":"Ian"}],"issued":{"date-parts":[["2019"]]}}}],"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lang w:val="fr-FR"/>
              </w:rPr>
              <w:t>(Hollis et al., 2019)</w:t>
            </w:r>
            <w:r w:rsidRPr="00A97881">
              <w:rPr>
                <w:rFonts w:ascii="Calibri" w:hAnsi="Calibri" w:cs="Calibri"/>
                <w:sz w:val="20"/>
                <w:szCs w:val="20"/>
              </w:rPr>
              <w:fldChar w:fldCharType="end"/>
            </w:r>
          </w:p>
        </w:tc>
      </w:tr>
      <w:tr w:rsidR="00A97881" w:rsidRPr="00A97881" w14:paraId="186EC9FD" w14:textId="77777777" w:rsidTr="002C20D0">
        <w:trPr>
          <w:trHeight w:val="880"/>
        </w:trPr>
        <w:tc>
          <w:tcPr>
            <w:tcW w:w="1621" w:type="dxa"/>
            <w:vMerge w:val="restart"/>
            <w:vAlign w:val="center"/>
          </w:tcPr>
          <w:p w14:paraId="2FE2CEA6"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 xml:space="preserve">Hydrological Timeseries </w:t>
            </w:r>
            <w:r w:rsidRPr="00A97881">
              <w:rPr>
                <w:rFonts w:ascii="Calibri" w:hAnsi="Calibri" w:cs="Calibri"/>
                <w:bCs/>
                <w:sz w:val="20"/>
                <w:szCs w:val="20"/>
              </w:rPr>
              <w:t xml:space="preserve">(available from </w:t>
            </w:r>
            <w:r w:rsidRPr="00A97881">
              <w:rPr>
                <w:rFonts w:ascii="Calibri" w:hAnsi="Calibri" w:cs="Calibri"/>
                <w:bCs/>
                <w:sz w:val="20"/>
                <w:szCs w:val="20"/>
                <w:lang w:eastAsia="en-GB"/>
              </w:rPr>
              <w:t>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1970 – 30</w:t>
            </w:r>
            <w:r w:rsidRPr="00A97881">
              <w:rPr>
                <w:rFonts w:ascii="Calibri" w:hAnsi="Calibri" w:cs="Calibri"/>
                <w:bCs/>
                <w:sz w:val="20"/>
                <w:szCs w:val="20"/>
                <w:vertAlign w:val="superscript"/>
                <w:lang w:eastAsia="en-GB"/>
              </w:rPr>
              <w:t>th</w:t>
            </w:r>
            <w:r w:rsidRPr="00A97881">
              <w:rPr>
                <w:rFonts w:ascii="Calibri" w:hAnsi="Calibri" w:cs="Calibri"/>
                <w:bCs/>
                <w:sz w:val="20"/>
                <w:szCs w:val="20"/>
                <w:lang w:eastAsia="en-GB"/>
              </w:rPr>
              <w:t xml:space="preserve"> September 2022)</w:t>
            </w:r>
          </w:p>
        </w:tc>
        <w:tc>
          <w:tcPr>
            <w:tcW w:w="2154" w:type="dxa"/>
          </w:tcPr>
          <w:p w14:paraId="2B1E718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discharge_spec</w:t>
            </w:r>
          </w:p>
        </w:tc>
        <w:tc>
          <w:tcPr>
            <w:tcW w:w="5859" w:type="dxa"/>
          </w:tcPr>
          <w:p w14:paraId="49F50202" w14:textId="63833BE3" w:rsidR="00A97881" w:rsidRPr="00A97881" w:rsidRDefault="00A97881" w:rsidP="002C20D0">
            <w:pPr>
              <w:rPr>
                <w:rFonts w:ascii="Calibri" w:hAnsi="Calibri" w:cs="Calibri"/>
                <w:sz w:val="20"/>
                <w:szCs w:val="20"/>
              </w:rPr>
            </w:pPr>
            <w:r w:rsidRPr="00A97881">
              <w:rPr>
                <w:rFonts w:ascii="Calibri" w:hAnsi="Calibri" w:cs="Calibri"/>
                <w:sz w:val="20"/>
                <w:szCs w:val="20"/>
              </w:rPr>
              <w:t>catchment specific discharge (converted to mm day</w:t>
            </w:r>
            <w:r w:rsidRPr="00A97881">
              <w:rPr>
                <w:rFonts w:ascii="Calibri" w:hAnsi="Calibri" w:cs="Calibri"/>
                <w:sz w:val="20"/>
                <w:szCs w:val="20"/>
                <w:vertAlign w:val="superscript"/>
              </w:rPr>
              <w:t xml:space="preserve">-1 </w:t>
            </w:r>
            <w:r w:rsidRPr="00A97881">
              <w:rPr>
                <w:rFonts w:ascii="Calibri" w:hAnsi="Calibri" w:cs="Calibri"/>
                <w:sz w:val="20"/>
                <w:szCs w:val="20"/>
              </w:rPr>
              <w:t xml:space="preserve">using catchment areas described in Section </w:t>
            </w:r>
            <w:r w:rsidRPr="00A97881">
              <w:rPr>
                <w:rFonts w:ascii="Calibri" w:hAnsi="Calibri" w:cs="Calibri"/>
                <w:sz w:val="20"/>
                <w:szCs w:val="20"/>
              </w:rPr>
              <w:fldChar w:fldCharType="begin"/>
            </w:r>
            <w:r w:rsidRPr="00A97881">
              <w:rPr>
                <w:rFonts w:ascii="Calibri" w:hAnsi="Calibri" w:cs="Calibri"/>
                <w:sz w:val="20"/>
                <w:szCs w:val="20"/>
              </w:rPr>
              <w:instrText xml:space="preserve"> REF _Ref193191751 \r \h  \* MERGEFORMAT </w:instrText>
            </w:r>
            <w:r w:rsidRPr="00A97881">
              <w:rPr>
                <w:rFonts w:ascii="Calibri" w:hAnsi="Calibri" w:cs="Calibri"/>
                <w:sz w:val="20"/>
                <w:szCs w:val="20"/>
              </w:rPr>
            </w:r>
            <w:r w:rsidRPr="00A97881">
              <w:rPr>
                <w:rFonts w:ascii="Calibri" w:hAnsi="Calibri" w:cs="Calibri"/>
                <w:sz w:val="20"/>
                <w:szCs w:val="20"/>
              </w:rPr>
              <w:fldChar w:fldCharType="separate"/>
            </w:r>
            <w:r w:rsidRPr="00A97881">
              <w:rPr>
                <w:rFonts w:ascii="Calibri" w:hAnsi="Calibri" w:cs="Calibri"/>
                <w:sz w:val="20"/>
                <w:szCs w:val="20"/>
              </w:rPr>
              <w:t>2</w:t>
            </w:r>
            <w:r w:rsidRPr="00A97881">
              <w:rPr>
                <w:rFonts w:ascii="Calibri" w:hAnsi="Calibri" w:cs="Calibri"/>
                <w:sz w:val="20"/>
                <w:szCs w:val="20"/>
              </w:rPr>
              <w:fldChar w:fldCharType="end"/>
            </w:r>
            <w:r w:rsidRPr="00A97881">
              <w:rPr>
                <w:rFonts w:ascii="Calibri" w:hAnsi="Calibri" w:cs="Calibri"/>
                <w:sz w:val="20"/>
                <w:szCs w:val="20"/>
              </w:rPr>
              <w:t>)</w:t>
            </w:r>
          </w:p>
        </w:tc>
        <w:tc>
          <w:tcPr>
            <w:tcW w:w="1418" w:type="dxa"/>
          </w:tcPr>
          <w:p w14:paraId="575ADDA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day</w:t>
            </w:r>
            <w:r w:rsidRPr="00A97881">
              <w:rPr>
                <w:rFonts w:ascii="Calibri" w:hAnsi="Calibri" w:cs="Calibri"/>
                <w:sz w:val="20"/>
                <w:szCs w:val="20"/>
                <w:vertAlign w:val="superscript"/>
              </w:rPr>
              <w:t>-1</w:t>
            </w:r>
          </w:p>
        </w:tc>
        <w:tc>
          <w:tcPr>
            <w:tcW w:w="2896" w:type="dxa"/>
            <w:vMerge w:val="restart"/>
            <w:vAlign w:val="center"/>
          </w:tcPr>
          <w:p w14:paraId="53F5D164"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UK National River Flow Archive using the NRFA API* </w:t>
            </w:r>
          </w:p>
        </w:tc>
      </w:tr>
      <w:tr w:rsidR="00A97881" w:rsidRPr="00A97881" w14:paraId="6534BF64" w14:textId="77777777" w:rsidTr="002C20D0">
        <w:trPr>
          <w:trHeight w:val="881"/>
        </w:trPr>
        <w:tc>
          <w:tcPr>
            <w:tcW w:w="1621" w:type="dxa"/>
            <w:vMerge/>
            <w:vAlign w:val="center"/>
          </w:tcPr>
          <w:p w14:paraId="6D47AE86" w14:textId="77777777" w:rsidR="00A97881" w:rsidRPr="00A97881" w:rsidRDefault="00A97881" w:rsidP="002C20D0">
            <w:pPr>
              <w:jc w:val="center"/>
              <w:rPr>
                <w:rFonts w:ascii="Calibri" w:hAnsi="Calibri" w:cs="Calibri"/>
                <w:b/>
                <w:sz w:val="20"/>
                <w:szCs w:val="20"/>
              </w:rPr>
            </w:pPr>
          </w:p>
        </w:tc>
        <w:tc>
          <w:tcPr>
            <w:tcW w:w="2154" w:type="dxa"/>
          </w:tcPr>
          <w:p w14:paraId="71FF2CA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discharge_vol</w:t>
            </w:r>
          </w:p>
        </w:tc>
        <w:tc>
          <w:tcPr>
            <w:tcW w:w="5859" w:type="dxa"/>
          </w:tcPr>
          <w:p w14:paraId="656225E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discharge</w:t>
            </w:r>
          </w:p>
        </w:tc>
        <w:tc>
          <w:tcPr>
            <w:tcW w:w="1418" w:type="dxa"/>
          </w:tcPr>
          <w:p w14:paraId="01548076"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2896" w:type="dxa"/>
            <w:vMerge/>
          </w:tcPr>
          <w:p w14:paraId="21D0E02C" w14:textId="77777777" w:rsidR="00A97881" w:rsidRPr="00A97881" w:rsidRDefault="00A97881" w:rsidP="002C20D0">
            <w:pPr>
              <w:rPr>
                <w:rFonts w:ascii="Calibri" w:hAnsi="Calibri" w:cs="Calibri"/>
                <w:sz w:val="20"/>
                <w:szCs w:val="20"/>
              </w:rPr>
            </w:pPr>
          </w:p>
        </w:tc>
      </w:tr>
    </w:tbl>
    <w:p w14:paraId="339F48A4" w14:textId="77777777" w:rsidR="00A97881" w:rsidRPr="00A97881" w:rsidRDefault="00A97881" w:rsidP="00A97881">
      <w:pPr>
        <w:rPr>
          <w:rFonts w:ascii="Calibri" w:hAnsi="Calibri" w:cs="Calibri"/>
          <w:sz w:val="20"/>
          <w:szCs w:val="20"/>
        </w:rPr>
      </w:pPr>
      <w:r w:rsidRPr="00A97881">
        <w:rPr>
          <w:rFonts w:ascii="Calibri" w:hAnsi="Calibri" w:cs="Calibri"/>
          <w:sz w:val="20"/>
          <w:szCs w:val="20"/>
        </w:rPr>
        <w:t>* https://nrfaapps.ceh.ac.uk/nrfa/nrfa-api.html, data downloaded on the 7</w:t>
      </w:r>
      <w:r w:rsidRPr="00A97881">
        <w:rPr>
          <w:rFonts w:ascii="Calibri" w:hAnsi="Calibri" w:cs="Calibri"/>
          <w:sz w:val="20"/>
          <w:szCs w:val="20"/>
          <w:vertAlign w:val="superscript"/>
        </w:rPr>
        <w:t>th</w:t>
      </w:r>
      <w:r w:rsidRPr="00A97881">
        <w:rPr>
          <w:rFonts w:ascii="Calibri" w:hAnsi="Calibri" w:cs="Calibri"/>
          <w:sz w:val="20"/>
          <w:szCs w:val="20"/>
        </w:rPr>
        <w:t xml:space="preserve"> January 2025, last access to website 23</w:t>
      </w:r>
      <w:r w:rsidRPr="00A97881">
        <w:rPr>
          <w:rFonts w:ascii="Calibri" w:hAnsi="Calibri" w:cs="Calibri"/>
          <w:sz w:val="20"/>
          <w:szCs w:val="20"/>
          <w:vertAlign w:val="superscript"/>
        </w:rPr>
        <w:t>rd</w:t>
      </w:r>
      <w:r w:rsidRPr="00A97881">
        <w:rPr>
          <w:rFonts w:ascii="Calibri" w:hAnsi="Calibri" w:cs="Calibri"/>
          <w:sz w:val="20"/>
          <w:szCs w:val="20"/>
        </w:rPr>
        <w:t xml:space="preserve"> September 2025</w:t>
      </w:r>
    </w:p>
    <w:p w14:paraId="5CED291F" w14:textId="77777777" w:rsidR="00A97881" w:rsidRPr="00A97881" w:rsidRDefault="00A97881" w:rsidP="00A97881">
      <w:pPr>
        <w:pStyle w:val="Caption"/>
        <w:rPr>
          <w:rFonts w:ascii="Calibri" w:hAnsi="Calibri" w:cs="Calibri"/>
          <w:szCs w:val="20"/>
        </w:rPr>
      </w:pPr>
      <w:bookmarkStart w:id="2" w:name="_Ref207099866"/>
      <w:r w:rsidRPr="00A97881">
        <w:rPr>
          <w:rFonts w:ascii="Calibri" w:hAnsi="Calibri" w:cs="Calibri"/>
          <w:szCs w:val="20"/>
        </w:rPr>
        <w:t xml:space="preserve">Table </w:t>
      </w:r>
      <w:r w:rsidRPr="00A97881">
        <w:rPr>
          <w:rFonts w:ascii="Calibri" w:hAnsi="Calibri" w:cs="Calibri"/>
          <w:szCs w:val="20"/>
        </w:rPr>
        <w:fldChar w:fldCharType="begin"/>
      </w:r>
      <w:r w:rsidRPr="00A97881">
        <w:rPr>
          <w:rFonts w:ascii="Calibri" w:hAnsi="Calibri" w:cs="Calibri"/>
          <w:szCs w:val="20"/>
        </w:rPr>
        <w:instrText>SEQ Table \* ARABIC</w:instrText>
      </w:r>
      <w:r w:rsidRPr="00A97881">
        <w:rPr>
          <w:rFonts w:ascii="Calibri" w:hAnsi="Calibri" w:cs="Calibri"/>
          <w:szCs w:val="20"/>
        </w:rPr>
        <w:fldChar w:fldCharType="separate"/>
      </w:r>
      <w:r w:rsidRPr="00A97881">
        <w:rPr>
          <w:rFonts w:ascii="Calibri" w:hAnsi="Calibri" w:cs="Calibri"/>
          <w:noProof/>
          <w:szCs w:val="20"/>
        </w:rPr>
        <w:t>3</w:t>
      </w:r>
      <w:r w:rsidRPr="00A97881">
        <w:rPr>
          <w:rFonts w:ascii="Calibri" w:hAnsi="Calibri" w:cs="Calibri"/>
          <w:szCs w:val="20"/>
        </w:rPr>
        <w:fldChar w:fldCharType="end"/>
      </w:r>
      <w:bookmarkEnd w:id="2"/>
      <w:r w:rsidRPr="00A97881">
        <w:rPr>
          <w:rFonts w:ascii="Calibri" w:hAnsi="Calibri" w:cs="Calibri"/>
          <w:szCs w:val="20"/>
        </w:rPr>
        <w:t xml:space="preserve"> </w:t>
      </w:r>
      <w:r w:rsidRPr="00A97881">
        <w:rPr>
          <w:rFonts w:ascii="Calibri" w:hAnsi="Calibri" w:cs="Calibri"/>
          <w:b w:val="0"/>
          <w:bCs w:val="0"/>
          <w:szCs w:val="20"/>
        </w:rPr>
        <w:t>Summary table of catchment hourly hydro-meteorological timeseries available in CAMELS-GB v2</w:t>
      </w:r>
    </w:p>
    <w:tbl>
      <w:tblPr>
        <w:tblStyle w:val="TableGrid"/>
        <w:tblW w:w="0" w:type="auto"/>
        <w:tblLayout w:type="fixed"/>
        <w:tblLook w:val="04A0" w:firstRow="1" w:lastRow="0" w:firstColumn="1" w:lastColumn="0" w:noHBand="0" w:noVBand="1"/>
      </w:tblPr>
      <w:tblGrid>
        <w:gridCol w:w="1585"/>
        <w:gridCol w:w="2995"/>
        <w:gridCol w:w="4501"/>
        <w:gridCol w:w="1829"/>
        <w:gridCol w:w="3038"/>
      </w:tblGrid>
      <w:tr w:rsidR="00A97881" w:rsidRPr="00A97881" w14:paraId="09E53EB8" w14:textId="77777777" w:rsidTr="002C20D0">
        <w:tc>
          <w:tcPr>
            <w:tcW w:w="1585" w:type="dxa"/>
            <w:vAlign w:val="center"/>
          </w:tcPr>
          <w:p w14:paraId="114F6E5F"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Class</w:t>
            </w:r>
          </w:p>
        </w:tc>
        <w:tc>
          <w:tcPr>
            <w:tcW w:w="2995" w:type="dxa"/>
            <w:vAlign w:val="center"/>
          </w:tcPr>
          <w:p w14:paraId="2F49E4DD"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Name</w:t>
            </w:r>
          </w:p>
        </w:tc>
        <w:tc>
          <w:tcPr>
            <w:tcW w:w="4501" w:type="dxa"/>
            <w:vAlign w:val="center"/>
          </w:tcPr>
          <w:p w14:paraId="40DDCE86"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Description</w:t>
            </w:r>
          </w:p>
        </w:tc>
        <w:tc>
          <w:tcPr>
            <w:tcW w:w="1829" w:type="dxa"/>
            <w:vAlign w:val="center"/>
          </w:tcPr>
          <w:p w14:paraId="1848B529"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Unit</w:t>
            </w:r>
          </w:p>
        </w:tc>
        <w:tc>
          <w:tcPr>
            <w:tcW w:w="3038" w:type="dxa"/>
            <w:vAlign w:val="center"/>
          </w:tcPr>
          <w:p w14:paraId="385AAE80"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Data Source</w:t>
            </w:r>
          </w:p>
        </w:tc>
      </w:tr>
      <w:tr w:rsidR="00A97881" w:rsidRPr="00A97881" w14:paraId="04778F85" w14:textId="77777777" w:rsidTr="002C20D0">
        <w:tc>
          <w:tcPr>
            <w:tcW w:w="1585" w:type="dxa"/>
            <w:vMerge w:val="restart"/>
            <w:vAlign w:val="center"/>
          </w:tcPr>
          <w:p w14:paraId="3AA3C0A2" w14:textId="77777777" w:rsidR="00A97881" w:rsidRPr="00A97881" w:rsidRDefault="00A97881" w:rsidP="002C20D0">
            <w:pPr>
              <w:jc w:val="center"/>
              <w:rPr>
                <w:rFonts w:ascii="Calibri" w:hAnsi="Calibri" w:cs="Calibri"/>
                <w:bCs/>
                <w:sz w:val="20"/>
                <w:szCs w:val="20"/>
              </w:rPr>
            </w:pPr>
            <w:r w:rsidRPr="00A97881">
              <w:rPr>
                <w:rFonts w:ascii="Calibri" w:hAnsi="Calibri" w:cs="Calibri"/>
                <w:b/>
                <w:sz w:val="20"/>
                <w:szCs w:val="20"/>
              </w:rPr>
              <w:t xml:space="preserve">Meteorological Timeseries </w:t>
            </w:r>
            <w:r w:rsidRPr="00A97881">
              <w:rPr>
                <w:rFonts w:ascii="Calibri" w:hAnsi="Calibri" w:cs="Calibri"/>
                <w:bCs/>
                <w:sz w:val="20"/>
                <w:szCs w:val="20"/>
              </w:rPr>
              <w:t xml:space="preserve">(available from </w:t>
            </w:r>
            <w:r w:rsidRPr="00A97881">
              <w:rPr>
                <w:rFonts w:ascii="Calibri" w:hAnsi="Calibri" w:cs="Calibri"/>
                <w:bCs/>
                <w:sz w:val="20"/>
                <w:szCs w:val="20"/>
                <w:lang w:eastAsia="en-GB"/>
              </w:rPr>
              <w:t>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1990 09:00 – 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2022 08:00)</w:t>
            </w:r>
          </w:p>
        </w:tc>
        <w:tc>
          <w:tcPr>
            <w:tcW w:w="2995" w:type="dxa"/>
          </w:tcPr>
          <w:p w14:paraId="3721CBA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precipitation_cehgear</w:t>
            </w:r>
          </w:p>
        </w:tc>
        <w:tc>
          <w:tcPr>
            <w:tcW w:w="4501" w:type="dxa"/>
          </w:tcPr>
          <w:p w14:paraId="268DFC5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hourly averaged precipitation from 1</w:t>
            </w:r>
            <w:r w:rsidRPr="00A97881">
              <w:rPr>
                <w:rFonts w:ascii="Calibri" w:hAnsi="Calibri" w:cs="Calibri"/>
                <w:sz w:val="20"/>
                <w:szCs w:val="20"/>
                <w:vertAlign w:val="superscript"/>
              </w:rPr>
              <w:t>st</w:t>
            </w:r>
            <w:r w:rsidRPr="00A97881">
              <w:rPr>
                <w:rFonts w:ascii="Calibri" w:hAnsi="Calibri" w:cs="Calibri"/>
                <w:sz w:val="20"/>
                <w:szCs w:val="20"/>
              </w:rPr>
              <w:t xml:space="preserve"> October 1990 - 31</w:t>
            </w:r>
            <w:r w:rsidRPr="00A97881">
              <w:rPr>
                <w:rFonts w:ascii="Calibri" w:hAnsi="Calibri" w:cs="Calibri"/>
                <w:sz w:val="20"/>
                <w:szCs w:val="20"/>
                <w:vertAlign w:val="superscript"/>
              </w:rPr>
              <w:t>st</w:t>
            </w:r>
            <w:r w:rsidRPr="00A97881">
              <w:rPr>
                <w:rFonts w:ascii="Calibri" w:hAnsi="Calibri" w:cs="Calibri"/>
                <w:sz w:val="20"/>
                <w:szCs w:val="20"/>
              </w:rPr>
              <w:t xml:space="preserve"> December 2019</w:t>
            </w:r>
          </w:p>
        </w:tc>
        <w:tc>
          <w:tcPr>
            <w:tcW w:w="1829" w:type="dxa"/>
          </w:tcPr>
          <w:p w14:paraId="3015699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hour</w:t>
            </w:r>
            <w:r w:rsidRPr="00A97881">
              <w:rPr>
                <w:rFonts w:ascii="Calibri" w:hAnsi="Calibri" w:cs="Calibri"/>
                <w:sz w:val="20"/>
                <w:szCs w:val="20"/>
                <w:vertAlign w:val="superscript"/>
              </w:rPr>
              <w:t>-1</w:t>
            </w:r>
          </w:p>
        </w:tc>
        <w:tc>
          <w:tcPr>
            <w:tcW w:w="3038" w:type="dxa"/>
            <w:vAlign w:val="center"/>
          </w:tcPr>
          <w:p w14:paraId="407FDE15" w14:textId="4BF7FB94"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CEH-GEAR1hr </w:t>
            </w:r>
            <w:r w:rsidRPr="00A97881">
              <w:rPr>
                <w:rFonts w:ascii="Calibri" w:hAnsi="Calibri" w:cs="Calibri"/>
                <w:sz w:val="20"/>
                <w:szCs w:val="20"/>
              </w:rPr>
              <w:fldChar w:fldCharType="begin"/>
            </w:r>
            <w:r w:rsidR="002D0BAB">
              <w:rPr>
                <w:rFonts w:ascii="Calibri" w:hAnsi="Calibri" w:cs="Calibri"/>
                <w:sz w:val="20"/>
                <w:szCs w:val="20"/>
              </w:rPr>
              <w:instrText xml:space="preserve"> ADDIN ZOTERO_ITEM CSL_CITATION {"citationID":"m99PwYdn","properties":{"formattedCitation":"(Lewis et al., 2018, 2022)","plainCitation":"(Lewis et al., 2018, 2022)","noteIndex":0},"citationItems":[{"id":"HMXZSaft/veJu5tlY","uris":["http://zotero.org/users/5466725/items/D3ST9FVT"],"itemData":{"id":"fdR6ldvm/e2tsS3Pg","type":"article-journal","abstract":"High-resolution gridded precipitation products are rare globally, particularly below a daily time-step, yet many hydrological applications require, or can be improved by, a higher temporal resolution of rainfall data. Here, we present a new 1 km resolution gridded hourly rainfall dataset for Great Britain (Gridded estimates of hourly areal rainfall for Great Britain (1990–2014) [CEH-GEAR1hr]) using data from over 1900 quality controlled rainfall gauges, which improves upon the current UK national gridded precipitation datasets at daily time-step. We extend and automate a quality control (QC) procedure to permit the use of hourly data for 1990–2014 and independently validate the QC using daily rainfall data and recorded historic events. Our two-tiered validation approach, at daily and hourly timescales, indicates that spurious extreme values are excluded from the resultant dataset, while legitimate values are preserved. We use a nearest neighbour interpolation scheme to derive gridded hourly rainfall values at 1 km resolution, to temporally disaggregate the CEH-GEAR daily gridded dataset and produce an hourly dataset with consistent daily totals. This provides a unique resource for hydrological applications in Great Britain. The CEH-GEAR1hr dataset, associated metadata and QC information, will be freely available from the Environmental Information Data Centre (EIDC) and hosted alongside the daily and monthly CEH-GEAR product.","container-title":"Journal of Hydrology","DOI":"10.1016/j.jhydrol.2018.07.034","ISSN":"0022-1694","journalAbbreviation":"Journal of Hydrology","language":"en","page":"930-943","source":"ScienceDirect","title":"A rule based quality control method for hourly rainfall data and a 1 km resolution gridded hourly rainfall dataset for Great Britain: CEH-GEAR1hr","title-short":"A rule based quality control method for hourly rainfall data and a 1 km resolution gridded hourly rainfall dataset for Great Britain","volume":"564","author":[{"family":"Lewis","given":"Elizabeth"},{"family":"Quinn","given":"Niall"},{"family":"Blenkinsop","given":"Stephen"},{"family":"Fowler","given":"Hayley J."},{"family":"Freer","given":"Jim"},{"family":"Tanguy","given":"Maliko"},{"family":"Hitt","given":"Olivia"},{"family":"Coxon","given":"Gemma"},{"family":"Bates","given":"Paul"},{"family":"Woods","given":"Ross"}],"issued":{"date-parts":[["2018",9,1]]}}},{"id":1320,"uris":["http://zotero.org/users/1346306/items/54PDAJM6"],"itemData":{"id":1320,"type":"report","abstract":"The dataset contains 1km gridded estimates of hourly rainfall for Great Britain for the period 1990-2016. The estimates are derived by applying the nearest neighbour interpolation method to a national database of hourly raingauge observations collated by Newcastle University and the UK Centre for Ecology &amp; Hydrology (UKCEH). These interpolated hourly estimates were then used to temporally disaggregate the CEH-GEAR daily rainfall dataset. The estimated rainfall on a given hour refers to the rainfall amount accumulated in the previous hour. The dataset also contains data indicating the distance between the grid point and the closest recording raingauge used in its interpolation. When this distance is greater than 50km, or there is zero rainfall recorded in the closest gauge, the daily value is disaggregated using a design storm. The dataset therefore also contains a flag indicating if the design storm was used. These data are provided as an indicator of the quality of the estimates.","language":"en","title":"Gridded estimates of hourly areal rainfall for Great Britain 1990-2016 [CEH-GEAR1hr] v2","URL":"https://catalogue.ceh.ac.uk/id/fc9423d6-3d54-467f-bb2b-fc7357a3941f","author":[{"family":"Lewis","given":"Elizabeth"},{"family":"Quinn","given":"Niall"},{"family":"Blenkinsop","given":"Stephen"},{"family":"Fowler","given":"Hayley J."},{"family":"Freer","given":"James"},{"family":"Tanguy","given":"Maliko"},{"family":"Hitt","given":"Olivia"},{"family":"Coxon","given":"Gemma"},{"family":"Bates","given":"Paul"},{"family":"Woods","given":"Ross"},{"family":"Fry","given":"Matthew"},{"family":"Chevuturi","given":"A"},{"family":"Swain","given":"O"},{"family":"White","given":"S. M."}],"accessed":{"date-parts":[["2023",1,9]]},"issued":{"date-parts":[["2022"]]}}}],"schema":"https://github.com/citation-style-language/schema/raw/master/csl-citation.json"}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(Lewis et al., 2018, 2022)</w:t>
            </w:r>
            <w:r w:rsidRPr="00A97881">
              <w:rPr>
                <w:rFonts w:ascii="Calibri" w:hAnsi="Calibri" w:cs="Calibri"/>
                <w:sz w:val="20"/>
                <w:szCs w:val="20"/>
              </w:rPr>
              <w:fldChar w:fldCharType="end"/>
            </w:r>
          </w:p>
        </w:tc>
      </w:tr>
      <w:tr w:rsidR="00A97881" w:rsidRPr="00A97881" w14:paraId="0A8BC3C9" w14:textId="77777777" w:rsidTr="002C20D0">
        <w:trPr>
          <w:trHeight w:val="1032"/>
        </w:trPr>
        <w:tc>
          <w:tcPr>
            <w:tcW w:w="1585" w:type="dxa"/>
            <w:vMerge/>
            <w:vAlign w:val="center"/>
          </w:tcPr>
          <w:p w14:paraId="79C98428" w14:textId="77777777" w:rsidR="00A97881" w:rsidRPr="00A97881" w:rsidRDefault="00A97881" w:rsidP="002C20D0">
            <w:pPr>
              <w:jc w:val="center"/>
              <w:rPr>
                <w:rFonts w:ascii="Calibri" w:hAnsi="Calibri" w:cs="Calibri"/>
                <w:b/>
                <w:sz w:val="20"/>
                <w:szCs w:val="20"/>
              </w:rPr>
            </w:pPr>
          </w:p>
        </w:tc>
        <w:tc>
          <w:tcPr>
            <w:tcW w:w="2995" w:type="dxa"/>
          </w:tcPr>
          <w:p w14:paraId="42DFDE21"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precipitation_gradgb</w:t>
            </w:r>
          </w:p>
        </w:tc>
        <w:tc>
          <w:tcPr>
            <w:tcW w:w="4501" w:type="dxa"/>
          </w:tcPr>
          <w:p w14:paraId="21596B8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hourly averaged precipitation from 1</w:t>
            </w:r>
            <w:r w:rsidRPr="00A97881">
              <w:rPr>
                <w:rFonts w:ascii="Calibri" w:hAnsi="Calibri" w:cs="Calibri"/>
                <w:sz w:val="20"/>
                <w:szCs w:val="20"/>
                <w:vertAlign w:val="superscript"/>
              </w:rPr>
              <w:t>st</w:t>
            </w:r>
            <w:r w:rsidRPr="00A97881">
              <w:rPr>
                <w:rFonts w:ascii="Calibri" w:hAnsi="Calibri" w:cs="Calibri"/>
                <w:sz w:val="20"/>
                <w:szCs w:val="20"/>
              </w:rPr>
              <w:t xml:space="preserve"> January 2006 - 31</w:t>
            </w:r>
            <w:r w:rsidRPr="00A97881">
              <w:rPr>
                <w:rFonts w:ascii="Calibri" w:hAnsi="Calibri" w:cs="Calibri"/>
                <w:sz w:val="20"/>
                <w:szCs w:val="20"/>
                <w:vertAlign w:val="superscript"/>
              </w:rPr>
              <w:t>st</w:t>
            </w:r>
            <w:r w:rsidRPr="00A97881">
              <w:rPr>
                <w:rFonts w:ascii="Calibri" w:hAnsi="Calibri" w:cs="Calibri"/>
                <w:sz w:val="20"/>
                <w:szCs w:val="20"/>
              </w:rPr>
              <w:t xml:space="preserve"> December 2023</w:t>
            </w:r>
          </w:p>
        </w:tc>
        <w:tc>
          <w:tcPr>
            <w:tcW w:w="1829" w:type="dxa"/>
          </w:tcPr>
          <w:p w14:paraId="7E7F2E8C"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hour</w:t>
            </w:r>
            <w:r w:rsidRPr="00A97881">
              <w:rPr>
                <w:rFonts w:ascii="Calibri" w:hAnsi="Calibri" w:cs="Calibri"/>
                <w:sz w:val="20"/>
                <w:szCs w:val="20"/>
                <w:vertAlign w:val="superscript"/>
              </w:rPr>
              <w:t>-1</w:t>
            </w:r>
          </w:p>
        </w:tc>
        <w:tc>
          <w:tcPr>
            <w:tcW w:w="3038" w:type="dxa"/>
            <w:vAlign w:val="center"/>
          </w:tcPr>
          <w:p w14:paraId="7029B182"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Gauge-Radar Precipitation Dataset (1 hour and 1 km) for Great Britain, GRaD-GB(1H1K) </w:t>
            </w:r>
            <w:r w:rsidRPr="00A97881">
              <w:rPr>
                <w:rFonts w:ascii="Calibri" w:hAnsi="Calibri" w:cs="Calibri"/>
                <w:sz w:val="20"/>
                <w:szCs w:val="20"/>
              </w:rPr>
              <w:fldChar w:fldCharType="begin"/>
            </w:r>
            <w:r w:rsidRPr="00A97881">
              <w:rPr>
                <w:rFonts w:ascii="Calibri" w:hAnsi="Calibri" w:cs="Calibri"/>
                <w:sz w:val="20"/>
                <w:szCs w:val="20"/>
              </w:rPr>
              <w:instrText xml:space="preserve"> ADDIN ZOTERO_ITEM CSL_CITATION {"citationID":"5SvuVehH","properties":{"formattedCitation":"(Qiu et al., 2025b, a)","plainCitation":"(Qiu et al., 2025b, a)","noteIndex":0},"citationItems":[{"id":1986,"uris":["http://zotero.org/users/1346306/items/WBC4VYLK"],"itemData":{"id":1986,"type":"article","abstract":"High-quality gridded precipitation datasets are essential for climate and flood risk research. Quantitative Precipitation Estimation (QPE) from weather radars can provide high resolution gridded rainfall products, but these datasets suffer from underestimation (beam blockage and signal attenuation), and overestimation (radar malfunction, ground clutter, and random noise) errors, with most quality control (QC) methods focusing solely on radar reflectivity.We first assess the quality of the radar QPE product for Great Britain (GB) (hourly, 1km resolution) between 2006 and 2018, using ~1300 hourly rain gauge records. Our results show that radar QPE errors increase with elevation, distance from radar, and rainfall intensity. Radar QPE often underestimates high-intensity rainfalls and fails to detect many high-intensity rainfall events (≥ 40 mm h-1). Underestimation errors are 1.7 times more frequent than overestimation errors.We thus propose a QC framework to detect beam blockages, to identify ‘normal’ and 'suspect' rainfall fields within the QPE, and to capture bad rainfalls. Our results reveal that all GB radars suffer from beam blockage. We then use a Gaussian interpolation method to replace these bad rainfalls. Our novel QC framework reduces the RMSE of radar QPE compared to gauge observations from 0.546 to 0.386 (29% reduction), increases the correlation coefficient from 0.552 to 0.725 (31% increase), and retains real extreme rainfalls found in gauge observations. The QC framework requires minimal geographical and meteorological knowledge and can be implemented in various radar network settings, making it applicable for other regions globally.","DOI":"10.2139/ssrn.5215346","event-place":"Rochester, NY","genre":"SSRN Scholarly Paper","language":"en","number":"5215346","publisher":"Social Science Research Network","publisher-place":"Rochester, NY","source":"papers.ssrn.com","title":"Quality Control of the Composite Radar Quantitative Precipitation Estimation Product for Great Britain","URL":"https://papers.ssrn.com/abstract=5215346","author":[{"family":"Qiu","given":"Xiaobin"},{"family":"Green","given":"Amy Charlotte"},{"family":"Blenkinsop","given":"Stephen"},{"family":"Fowler","given":"Hayley J."}],"accessed":{"date-parts":[["2025",9,3]]},"issued":{"date-parts":[["2025",4,13]]}}},{"id":1984,"uris":["http://zotero.org/users/1346306/items/36TCHGLH"],"itemData":{"id":1984,"type":"article","abstract":"Blended rainfall datasets take advantage of the strengths of multiple sources of rainfall data, producing higher accuracy and broader coverage. However, current blending methods either suffer from low accuracy or are overly complex. Some focus solely on improving statistical performance at the cost of preserving the spatial structure of rainfall. Here we develop a Gauss Blending Method (GBM), based on an adaptation of the Gauss-Seidel method, to merge radar and gauge rainfalls (970 gauges) in Great Britain to produce a high-resolution (1 km) hourly blended precipitation product. A comparison to 194 independent gauges (2006-2018) demonstrates that the blended product reduces the RMSE, MAE and MRE, compared with the only radar data, by 14.5%, 14.7% and 22.0% respectively, while improving its CC by 7.8%.Compared the GBM against standard approaches, we find the GBM outperforms the Additive Adjustment Method, the Multiplicative Adjustment Method, the Mixed Adjustment Method, and the Mean Field Bias Adjustment Method in terms of reducing RMSE, MAE and MRE, and increasing CC. The only comparable method in terms of error reduction is Kriging with External Drift. However, the GBM generates more complete data coverage, shows a better performance for extreme rainfall of ≥10 mm h-1, better preserves rainfall structure and local variability, and is easy to apply. This is shown for several example extreme rainfall events. The resulting radar-gauge blended dataset will facilitate the analysis of spatial rainfall variability and extreme rainfalls over GB, with significant advantages for extremes analysis, hydrological modeling, and flood risk assessment.","DOI":"10.2139/ssrn.5364302","event-place":"Rochester, NY","genre":"SSRN Scholarly Paper","language":"en","number":"5364302","publisher":"Social Science Research Network","publisher-place":"Rochester, NY","source":"papers.ssrn.com","title":"Developing a Radar-Rain Gauge Hourly Blended Precipitation Dataset for Great Britain Using the Gauss Blending Method","URL":"https://papers.ssrn.com/abstract=5364302","author":[{"family":"Qiu","given":"Xiaobin"},{"family":"Green","given":"Amy Charlotte"},{"family":"Blenkinsop","given":"Stephen"},{"family":"Fowler","given":"Hayley J."}],"accessed":{"date-parts":[["2025",9,3]]},"issued":{"date-parts":[["2025",7,24]]}}}],"schema":"https://github.com/citation-style-language/schema/raw/master/csl-citation.json"} </w:instrText>
            </w:r>
            <w:r w:rsidRPr="00A97881">
              <w:rPr>
                <w:rFonts w:ascii="Calibri" w:hAnsi="Calibri" w:cs="Calibri"/>
                <w:sz w:val="20"/>
                <w:szCs w:val="20"/>
              </w:rPr>
              <w:fldChar w:fldCharType="separate"/>
            </w:r>
            <w:r w:rsidRPr="00A97881">
              <w:rPr>
                <w:rFonts w:ascii="Calibri" w:hAnsi="Calibri" w:cs="Calibri"/>
                <w:sz w:val="20"/>
                <w:szCs w:val="20"/>
              </w:rPr>
              <w:t>(Qiu et al., 2025b, a)</w:t>
            </w:r>
            <w:r w:rsidRPr="00A97881">
              <w:rPr>
                <w:rFonts w:ascii="Calibri" w:hAnsi="Calibri" w:cs="Calibri"/>
                <w:sz w:val="20"/>
                <w:szCs w:val="20"/>
              </w:rPr>
              <w:fldChar w:fldCharType="end"/>
            </w:r>
          </w:p>
        </w:tc>
      </w:tr>
      <w:tr w:rsidR="00A97881" w:rsidRPr="00A97881" w14:paraId="08D8B465" w14:textId="77777777" w:rsidTr="002C20D0">
        <w:trPr>
          <w:trHeight w:val="880"/>
        </w:trPr>
        <w:tc>
          <w:tcPr>
            <w:tcW w:w="1585" w:type="dxa"/>
            <w:vMerge w:val="restart"/>
            <w:vAlign w:val="center"/>
          </w:tcPr>
          <w:p w14:paraId="2EE2BDBA"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 xml:space="preserve">Hydrological Timeseries </w:t>
            </w:r>
            <w:r w:rsidRPr="00A97881">
              <w:rPr>
                <w:rFonts w:ascii="Calibri" w:hAnsi="Calibri" w:cs="Calibri"/>
                <w:bCs/>
                <w:sz w:val="20"/>
                <w:szCs w:val="20"/>
              </w:rPr>
              <w:t xml:space="preserve">(available from </w:t>
            </w:r>
            <w:r w:rsidRPr="00A97881">
              <w:rPr>
                <w:rFonts w:ascii="Calibri" w:hAnsi="Calibri" w:cs="Calibri"/>
                <w:bCs/>
                <w:sz w:val="20"/>
                <w:szCs w:val="20"/>
                <w:lang w:eastAsia="en-GB"/>
              </w:rPr>
              <w:lastRenderedPageBreak/>
              <w:t>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1990 09:00 – 1</w:t>
            </w:r>
            <w:r w:rsidRPr="00A97881">
              <w:rPr>
                <w:rFonts w:ascii="Calibri" w:hAnsi="Calibri" w:cs="Calibri"/>
                <w:bCs/>
                <w:sz w:val="20"/>
                <w:szCs w:val="20"/>
                <w:vertAlign w:val="superscript"/>
                <w:lang w:eastAsia="en-GB"/>
              </w:rPr>
              <w:t>st</w:t>
            </w:r>
            <w:r w:rsidRPr="00A97881">
              <w:rPr>
                <w:rFonts w:ascii="Calibri" w:hAnsi="Calibri" w:cs="Calibri"/>
                <w:bCs/>
                <w:sz w:val="20"/>
                <w:szCs w:val="20"/>
                <w:lang w:eastAsia="en-GB"/>
              </w:rPr>
              <w:t xml:space="preserve"> October 2022 08:00)</w:t>
            </w:r>
          </w:p>
        </w:tc>
        <w:tc>
          <w:tcPr>
            <w:tcW w:w="2995" w:type="dxa"/>
          </w:tcPr>
          <w:p w14:paraId="4B955BE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lastRenderedPageBreak/>
              <w:t>discharge_spec</w:t>
            </w:r>
          </w:p>
        </w:tc>
        <w:tc>
          <w:tcPr>
            <w:tcW w:w="4501" w:type="dxa"/>
          </w:tcPr>
          <w:p w14:paraId="3BF31311" w14:textId="3C9D5852" w:rsidR="00A97881" w:rsidRPr="00A97881" w:rsidRDefault="00A97881" w:rsidP="002C20D0">
            <w:pPr>
              <w:rPr>
                <w:rFonts w:ascii="Calibri" w:hAnsi="Calibri" w:cs="Calibri"/>
                <w:sz w:val="20"/>
                <w:szCs w:val="20"/>
              </w:rPr>
            </w:pPr>
            <w:r w:rsidRPr="00A97881">
              <w:rPr>
                <w:rFonts w:ascii="Calibri" w:hAnsi="Calibri" w:cs="Calibri"/>
                <w:sz w:val="20"/>
                <w:szCs w:val="20"/>
              </w:rPr>
              <w:t>catchment specific discharge (converted to mm hour</w:t>
            </w:r>
            <w:r w:rsidRPr="00A97881">
              <w:rPr>
                <w:rFonts w:ascii="Calibri" w:hAnsi="Calibri" w:cs="Calibri"/>
                <w:sz w:val="20"/>
                <w:szCs w:val="20"/>
                <w:vertAlign w:val="superscript"/>
              </w:rPr>
              <w:t xml:space="preserve">-1 </w:t>
            </w:r>
            <w:r w:rsidRPr="00A97881">
              <w:rPr>
                <w:rFonts w:ascii="Calibri" w:hAnsi="Calibri" w:cs="Calibri"/>
                <w:sz w:val="20"/>
                <w:szCs w:val="20"/>
              </w:rPr>
              <w:t xml:space="preserve">using catchment areas described in Section </w:t>
            </w:r>
            <w:r w:rsidRPr="00A97881">
              <w:rPr>
                <w:rFonts w:ascii="Calibri" w:hAnsi="Calibri" w:cs="Calibri"/>
                <w:sz w:val="20"/>
                <w:szCs w:val="20"/>
              </w:rPr>
              <w:fldChar w:fldCharType="begin"/>
            </w:r>
            <w:r w:rsidRPr="00A97881">
              <w:rPr>
                <w:rFonts w:ascii="Calibri" w:hAnsi="Calibri" w:cs="Calibri"/>
                <w:sz w:val="20"/>
                <w:szCs w:val="20"/>
              </w:rPr>
              <w:instrText xml:space="preserve"> REF _Ref193191751 \r \h  \* MERGEFORMAT </w:instrText>
            </w:r>
            <w:r w:rsidRPr="00A97881">
              <w:rPr>
                <w:rFonts w:ascii="Calibri" w:hAnsi="Calibri" w:cs="Calibri"/>
                <w:sz w:val="20"/>
                <w:szCs w:val="20"/>
              </w:rPr>
            </w:r>
            <w:r w:rsidRPr="00A97881">
              <w:rPr>
                <w:rFonts w:ascii="Calibri" w:hAnsi="Calibri" w:cs="Calibri"/>
                <w:sz w:val="20"/>
                <w:szCs w:val="20"/>
              </w:rPr>
              <w:fldChar w:fldCharType="separate"/>
            </w:r>
            <w:r w:rsidRPr="00A97881">
              <w:rPr>
                <w:rFonts w:ascii="Calibri" w:hAnsi="Calibri" w:cs="Calibri"/>
                <w:sz w:val="20"/>
                <w:szCs w:val="20"/>
              </w:rPr>
              <w:t>2</w:t>
            </w:r>
            <w:r w:rsidRPr="00A97881">
              <w:rPr>
                <w:rFonts w:ascii="Calibri" w:hAnsi="Calibri" w:cs="Calibri"/>
                <w:sz w:val="20"/>
                <w:szCs w:val="20"/>
              </w:rPr>
              <w:fldChar w:fldCharType="end"/>
            </w:r>
            <w:r w:rsidRPr="00A97881">
              <w:rPr>
                <w:rFonts w:ascii="Calibri" w:hAnsi="Calibri" w:cs="Calibri"/>
                <w:sz w:val="20"/>
                <w:szCs w:val="20"/>
              </w:rPr>
              <w:t>)</w:t>
            </w:r>
          </w:p>
        </w:tc>
        <w:tc>
          <w:tcPr>
            <w:tcW w:w="1829" w:type="dxa"/>
          </w:tcPr>
          <w:p w14:paraId="772F59D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mm hour</w:t>
            </w:r>
            <w:r w:rsidRPr="00A97881">
              <w:rPr>
                <w:rFonts w:ascii="Calibri" w:hAnsi="Calibri" w:cs="Calibri"/>
                <w:sz w:val="20"/>
                <w:szCs w:val="20"/>
                <w:vertAlign w:val="superscript"/>
              </w:rPr>
              <w:t>-1</w:t>
            </w:r>
          </w:p>
        </w:tc>
        <w:tc>
          <w:tcPr>
            <w:tcW w:w="3038" w:type="dxa"/>
            <w:vMerge w:val="restart"/>
            <w:vAlign w:val="center"/>
          </w:tcPr>
          <w:p w14:paraId="6E95EE02" w14:textId="77777777" w:rsidR="00A97881" w:rsidRPr="00A97881" w:rsidRDefault="00A97881" w:rsidP="002C20D0">
            <w:pPr>
              <w:jc w:val="center"/>
              <w:rPr>
                <w:rFonts w:ascii="Calibri" w:hAnsi="Calibri" w:cs="Calibri"/>
                <w:sz w:val="20"/>
                <w:szCs w:val="20"/>
              </w:rPr>
            </w:pPr>
            <w:r w:rsidRPr="00A97881">
              <w:rPr>
                <w:rFonts w:ascii="Calibri" w:hAnsi="Calibri" w:cs="Calibri"/>
                <w:sz w:val="20"/>
                <w:szCs w:val="20"/>
              </w:rPr>
              <w:t xml:space="preserve">The flows and level data were obtained from SEPA via the timeseries data service </w:t>
            </w:r>
            <w:r w:rsidRPr="00A97881">
              <w:rPr>
                <w:rFonts w:ascii="Calibri" w:hAnsi="Calibri" w:cs="Calibri"/>
                <w:sz w:val="20"/>
                <w:szCs w:val="20"/>
              </w:rPr>
              <w:lastRenderedPageBreak/>
              <w:t xml:space="preserve">(https://timeseriesdoc.sepa.org.uk/; last access 23rd September 2025), from EA primarily through the Hydrology Data Explorer (https://environment.data.gov.uk/hydrology; last access 23rd September 2025) and, where unavailable, with staff assistance, and from NRW entirely with staff assistance. Flags derived from UKFlows15.  </w:t>
            </w:r>
          </w:p>
        </w:tc>
      </w:tr>
      <w:tr w:rsidR="00A97881" w:rsidRPr="00A97881" w14:paraId="17B2166F" w14:textId="77777777" w:rsidTr="002C20D0">
        <w:trPr>
          <w:trHeight w:val="881"/>
        </w:trPr>
        <w:tc>
          <w:tcPr>
            <w:tcW w:w="1585" w:type="dxa"/>
            <w:vMerge/>
            <w:vAlign w:val="center"/>
          </w:tcPr>
          <w:p w14:paraId="7C8D4F4B" w14:textId="77777777" w:rsidR="00A97881" w:rsidRPr="00A97881" w:rsidRDefault="00A97881" w:rsidP="002C20D0">
            <w:pPr>
              <w:jc w:val="center"/>
              <w:rPr>
                <w:rFonts w:ascii="Calibri" w:hAnsi="Calibri" w:cs="Calibri"/>
                <w:b/>
                <w:sz w:val="20"/>
                <w:szCs w:val="20"/>
              </w:rPr>
            </w:pPr>
          </w:p>
        </w:tc>
        <w:tc>
          <w:tcPr>
            <w:tcW w:w="2995" w:type="dxa"/>
          </w:tcPr>
          <w:p w14:paraId="5427F0D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discharge_vol</w:t>
            </w:r>
          </w:p>
        </w:tc>
        <w:tc>
          <w:tcPr>
            <w:tcW w:w="4501" w:type="dxa"/>
          </w:tcPr>
          <w:p w14:paraId="1B4E9CC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catchment discharge</w:t>
            </w:r>
          </w:p>
        </w:tc>
        <w:tc>
          <w:tcPr>
            <w:tcW w:w="1829" w:type="dxa"/>
          </w:tcPr>
          <w:p w14:paraId="31E24F9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r w:rsidRPr="00A97881">
              <w:rPr>
                <w:rFonts w:ascii="Calibri" w:hAnsi="Calibri" w:cs="Calibri"/>
                <w:sz w:val="20"/>
                <w:szCs w:val="20"/>
                <w:vertAlign w:val="superscript"/>
              </w:rPr>
              <w:t>3</w:t>
            </w:r>
            <w:r w:rsidRPr="00A97881">
              <w:rPr>
                <w:rFonts w:ascii="Calibri" w:hAnsi="Calibri" w:cs="Calibri"/>
                <w:sz w:val="20"/>
                <w:szCs w:val="20"/>
              </w:rPr>
              <w:t xml:space="preserve"> s</w:t>
            </w:r>
            <w:r w:rsidRPr="00A97881">
              <w:rPr>
                <w:rFonts w:ascii="Calibri" w:hAnsi="Calibri" w:cs="Calibri"/>
                <w:sz w:val="20"/>
                <w:szCs w:val="20"/>
                <w:vertAlign w:val="superscript"/>
              </w:rPr>
              <w:t>-1</w:t>
            </w:r>
          </w:p>
        </w:tc>
        <w:tc>
          <w:tcPr>
            <w:tcW w:w="3038" w:type="dxa"/>
            <w:vMerge/>
          </w:tcPr>
          <w:p w14:paraId="521556DC" w14:textId="77777777" w:rsidR="00A97881" w:rsidRPr="00A97881" w:rsidRDefault="00A97881" w:rsidP="002C20D0">
            <w:pPr>
              <w:rPr>
                <w:rFonts w:ascii="Calibri" w:hAnsi="Calibri" w:cs="Calibri"/>
                <w:sz w:val="20"/>
                <w:szCs w:val="20"/>
              </w:rPr>
            </w:pPr>
          </w:p>
        </w:tc>
      </w:tr>
      <w:tr w:rsidR="00A97881" w:rsidRPr="00A97881" w14:paraId="078AD00A" w14:textId="77777777" w:rsidTr="002C20D0">
        <w:trPr>
          <w:trHeight w:val="881"/>
        </w:trPr>
        <w:tc>
          <w:tcPr>
            <w:tcW w:w="1585" w:type="dxa"/>
            <w:vMerge/>
            <w:vAlign w:val="center"/>
          </w:tcPr>
          <w:p w14:paraId="26135201" w14:textId="77777777" w:rsidR="00A97881" w:rsidRPr="00A97881" w:rsidRDefault="00A97881" w:rsidP="002C20D0">
            <w:pPr>
              <w:jc w:val="center"/>
              <w:rPr>
                <w:rFonts w:ascii="Calibri" w:hAnsi="Calibri" w:cs="Calibri"/>
                <w:b/>
                <w:sz w:val="20"/>
                <w:szCs w:val="20"/>
              </w:rPr>
            </w:pPr>
          </w:p>
        </w:tc>
        <w:tc>
          <w:tcPr>
            <w:tcW w:w="2995" w:type="dxa"/>
          </w:tcPr>
          <w:p w14:paraId="4E3DB43F"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discharge_flag</w:t>
            </w:r>
          </w:p>
        </w:tc>
        <w:tc>
          <w:tcPr>
            <w:tcW w:w="4501" w:type="dxa"/>
          </w:tcPr>
          <w:p w14:paraId="3038C475"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numeric flag that indicates the quality of the flow data (full description of flags can be found in Figure S5 and Table S1-S3)</w:t>
            </w:r>
          </w:p>
        </w:tc>
        <w:tc>
          <w:tcPr>
            <w:tcW w:w="1829" w:type="dxa"/>
          </w:tcPr>
          <w:p w14:paraId="0CD581B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3038" w:type="dxa"/>
            <w:vMerge/>
          </w:tcPr>
          <w:p w14:paraId="75DF0334" w14:textId="77777777" w:rsidR="00A97881" w:rsidRPr="00A97881" w:rsidRDefault="00A97881" w:rsidP="002C20D0">
            <w:pPr>
              <w:rPr>
                <w:rFonts w:ascii="Calibri" w:hAnsi="Calibri" w:cs="Calibri"/>
                <w:sz w:val="20"/>
                <w:szCs w:val="20"/>
              </w:rPr>
            </w:pPr>
          </w:p>
        </w:tc>
      </w:tr>
      <w:tr w:rsidR="00A97881" w:rsidRPr="00A97881" w14:paraId="0F6ADD97" w14:textId="77777777" w:rsidTr="002C20D0">
        <w:trPr>
          <w:trHeight w:val="881"/>
        </w:trPr>
        <w:tc>
          <w:tcPr>
            <w:tcW w:w="1585" w:type="dxa"/>
            <w:vMerge/>
            <w:vAlign w:val="center"/>
          </w:tcPr>
          <w:p w14:paraId="735BC3B5" w14:textId="77777777" w:rsidR="00A97881" w:rsidRPr="00A97881" w:rsidRDefault="00A97881" w:rsidP="002C20D0">
            <w:pPr>
              <w:jc w:val="center"/>
              <w:rPr>
                <w:rFonts w:ascii="Calibri" w:hAnsi="Calibri" w:cs="Calibri"/>
                <w:b/>
                <w:sz w:val="20"/>
                <w:szCs w:val="20"/>
              </w:rPr>
            </w:pPr>
          </w:p>
        </w:tc>
        <w:tc>
          <w:tcPr>
            <w:tcW w:w="2995" w:type="dxa"/>
          </w:tcPr>
          <w:p w14:paraId="226FD9D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level</w:t>
            </w:r>
          </w:p>
        </w:tc>
        <w:tc>
          <w:tcPr>
            <w:tcW w:w="4501" w:type="dxa"/>
          </w:tcPr>
          <w:p w14:paraId="3803B922"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height of the river (measured in metres above river bed)</w:t>
            </w:r>
          </w:p>
        </w:tc>
        <w:tc>
          <w:tcPr>
            <w:tcW w:w="1829" w:type="dxa"/>
          </w:tcPr>
          <w:p w14:paraId="01E22C84"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w:t>
            </w:r>
          </w:p>
        </w:tc>
        <w:tc>
          <w:tcPr>
            <w:tcW w:w="3038" w:type="dxa"/>
            <w:vMerge/>
          </w:tcPr>
          <w:p w14:paraId="5CD26B4A" w14:textId="77777777" w:rsidR="00A97881" w:rsidRPr="00A97881" w:rsidRDefault="00A97881" w:rsidP="002C20D0">
            <w:pPr>
              <w:rPr>
                <w:rFonts w:ascii="Calibri" w:hAnsi="Calibri" w:cs="Calibri"/>
                <w:sz w:val="20"/>
                <w:szCs w:val="20"/>
              </w:rPr>
            </w:pPr>
          </w:p>
        </w:tc>
      </w:tr>
      <w:tr w:rsidR="00A97881" w:rsidRPr="00A97881" w14:paraId="11C5BA2B" w14:textId="77777777" w:rsidTr="002C20D0">
        <w:trPr>
          <w:trHeight w:val="881"/>
        </w:trPr>
        <w:tc>
          <w:tcPr>
            <w:tcW w:w="1585" w:type="dxa"/>
            <w:vMerge/>
            <w:vAlign w:val="center"/>
          </w:tcPr>
          <w:p w14:paraId="11C39CF6" w14:textId="77777777" w:rsidR="00A97881" w:rsidRPr="00A97881" w:rsidRDefault="00A97881" w:rsidP="002C20D0">
            <w:pPr>
              <w:jc w:val="center"/>
              <w:rPr>
                <w:rFonts w:ascii="Calibri" w:hAnsi="Calibri" w:cs="Calibri"/>
                <w:b/>
                <w:sz w:val="20"/>
                <w:szCs w:val="20"/>
              </w:rPr>
            </w:pPr>
          </w:p>
        </w:tc>
        <w:tc>
          <w:tcPr>
            <w:tcW w:w="2995" w:type="dxa"/>
          </w:tcPr>
          <w:p w14:paraId="18693833"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level_flag</w:t>
            </w:r>
          </w:p>
        </w:tc>
        <w:tc>
          <w:tcPr>
            <w:tcW w:w="4501" w:type="dxa"/>
          </w:tcPr>
          <w:p w14:paraId="179DC42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numeric flag that indicates the quality of the level data (full description of flags can be found in Figure S5 and Table S1-S3)</w:t>
            </w:r>
          </w:p>
        </w:tc>
        <w:tc>
          <w:tcPr>
            <w:tcW w:w="1829" w:type="dxa"/>
          </w:tcPr>
          <w:p w14:paraId="1A7B2540"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w:t>
            </w:r>
          </w:p>
        </w:tc>
        <w:tc>
          <w:tcPr>
            <w:tcW w:w="3038" w:type="dxa"/>
            <w:vMerge/>
          </w:tcPr>
          <w:p w14:paraId="0150BF40" w14:textId="77777777" w:rsidR="00A97881" w:rsidRPr="00A97881" w:rsidRDefault="00A97881" w:rsidP="002C20D0">
            <w:pPr>
              <w:rPr>
                <w:rFonts w:ascii="Calibri" w:hAnsi="Calibri" w:cs="Calibri"/>
                <w:sz w:val="20"/>
                <w:szCs w:val="20"/>
              </w:rPr>
            </w:pPr>
          </w:p>
        </w:tc>
      </w:tr>
    </w:tbl>
    <w:p w14:paraId="2C462E14" w14:textId="77777777" w:rsidR="00A97881" w:rsidRPr="00A97881" w:rsidRDefault="00A97881" w:rsidP="00A97881">
      <w:pPr>
        <w:pStyle w:val="Caption"/>
        <w:keepNext/>
        <w:rPr>
          <w:rFonts w:ascii="Calibri" w:hAnsi="Calibri" w:cs="Calibri"/>
          <w:b w:val="0"/>
          <w:bCs w:val="0"/>
          <w:szCs w:val="20"/>
        </w:rPr>
      </w:pPr>
      <w:r w:rsidRPr="00A97881">
        <w:rPr>
          <w:rFonts w:ascii="Calibri" w:hAnsi="Calibri" w:cs="Calibri"/>
          <w:szCs w:val="20"/>
        </w:rPr>
        <w:t xml:space="preserve">Table </w:t>
      </w:r>
      <w:r w:rsidRPr="00A97881">
        <w:rPr>
          <w:rFonts w:ascii="Calibri" w:hAnsi="Calibri" w:cs="Calibri"/>
          <w:szCs w:val="20"/>
        </w:rPr>
        <w:fldChar w:fldCharType="begin"/>
      </w:r>
      <w:r w:rsidRPr="00A97881">
        <w:rPr>
          <w:rFonts w:ascii="Calibri" w:hAnsi="Calibri" w:cs="Calibri"/>
          <w:szCs w:val="20"/>
        </w:rPr>
        <w:instrText>SEQ Table \* ARABIC</w:instrText>
      </w:r>
      <w:r w:rsidRPr="00A97881">
        <w:rPr>
          <w:rFonts w:ascii="Calibri" w:hAnsi="Calibri" w:cs="Calibri"/>
          <w:szCs w:val="20"/>
        </w:rPr>
        <w:fldChar w:fldCharType="separate"/>
      </w:r>
      <w:r w:rsidRPr="00A97881">
        <w:rPr>
          <w:rFonts w:ascii="Calibri" w:hAnsi="Calibri" w:cs="Calibri"/>
          <w:noProof/>
          <w:szCs w:val="20"/>
        </w:rPr>
        <w:t>4</w:t>
      </w:r>
      <w:r w:rsidRPr="00A97881">
        <w:rPr>
          <w:rFonts w:ascii="Calibri" w:hAnsi="Calibri" w:cs="Calibri"/>
          <w:szCs w:val="20"/>
        </w:rPr>
        <w:fldChar w:fldCharType="end"/>
      </w:r>
      <w:r w:rsidRPr="00A97881">
        <w:rPr>
          <w:rFonts w:ascii="Calibri" w:hAnsi="Calibri" w:cs="Calibri"/>
          <w:szCs w:val="20"/>
        </w:rPr>
        <w:t xml:space="preserve">. </w:t>
      </w:r>
      <w:r w:rsidRPr="00A97881">
        <w:rPr>
          <w:rFonts w:ascii="Calibri" w:hAnsi="Calibri" w:cs="Calibri"/>
          <w:b w:val="0"/>
          <w:bCs w:val="0"/>
          <w:szCs w:val="20"/>
        </w:rPr>
        <w:t>Summary table of daily and monthly groundwater level timeseries available in CAMELS-GB v2</w:t>
      </w:r>
    </w:p>
    <w:tbl>
      <w:tblPr>
        <w:tblStyle w:val="TableGrid"/>
        <w:tblW w:w="0" w:type="auto"/>
        <w:tblLook w:val="04A0" w:firstRow="1" w:lastRow="0" w:firstColumn="1" w:lastColumn="0" w:noHBand="0" w:noVBand="1"/>
      </w:tblPr>
      <w:tblGrid>
        <w:gridCol w:w="2155"/>
        <w:gridCol w:w="2340"/>
        <w:gridCol w:w="2053"/>
        <w:gridCol w:w="941"/>
        <w:gridCol w:w="5461"/>
      </w:tblGrid>
      <w:tr w:rsidR="00A97881" w:rsidRPr="00A97881" w14:paraId="380C4500" w14:textId="77777777" w:rsidTr="00A97881">
        <w:tc>
          <w:tcPr>
            <w:tcW w:w="2155" w:type="dxa"/>
            <w:vAlign w:val="center"/>
          </w:tcPr>
          <w:p w14:paraId="1B628F1B"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Class</w:t>
            </w:r>
          </w:p>
        </w:tc>
        <w:tc>
          <w:tcPr>
            <w:tcW w:w="2340" w:type="dxa"/>
            <w:vAlign w:val="center"/>
          </w:tcPr>
          <w:p w14:paraId="2F18D07B"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Timeseries Name</w:t>
            </w:r>
          </w:p>
        </w:tc>
        <w:tc>
          <w:tcPr>
            <w:tcW w:w="2053" w:type="dxa"/>
            <w:vAlign w:val="center"/>
          </w:tcPr>
          <w:p w14:paraId="6602D812"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Description</w:t>
            </w:r>
          </w:p>
        </w:tc>
        <w:tc>
          <w:tcPr>
            <w:tcW w:w="941" w:type="dxa"/>
            <w:vAlign w:val="center"/>
          </w:tcPr>
          <w:p w14:paraId="16281F21"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Unit</w:t>
            </w:r>
          </w:p>
        </w:tc>
        <w:tc>
          <w:tcPr>
            <w:tcW w:w="5461" w:type="dxa"/>
            <w:vAlign w:val="center"/>
          </w:tcPr>
          <w:p w14:paraId="1C3F00BE"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Data Source</w:t>
            </w:r>
          </w:p>
        </w:tc>
      </w:tr>
      <w:tr w:rsidR="00A97881" w:rsidRPr="00A97881" w14:paraId="55B135C2" w14:textId="77777777" w:rsidTr="00A97881">
        <w:trPr>
          <w:trHeight w:val="881"/>
        </w:trPr>
        <w:tc>
          <w:tcPr>
            <w:tcW w:w="2155" w:type="dxa"/>
            <w:vAlign w:val="center"/>
          </w:tcPr>
          <w:p w14:paraId="49BFF1E2" w14:textId="77777777" w:rsidR="00A97881" w:rsidRPr="00A97881" w:rsidRDefault="00A97881" w:rsidP="002C20D0">
            <w:pPr>
              <w:jc w:val="center"/>
              <w:rPr>
                <w:rFonts w:ascii="Calibri" w:hAnsi="Calibri" w:cs="Calibri"/>
                <w:b/>
                <w:sz w:val="20"/>
                <w:szCs w:val="20"/>
              </w:rPr>
            </w:pPr>
            <w:r w:rsidRPr="00A97881">
              <w:rPr>
                <w:rFonts w:ascii="Calibri" w:hAnsi="Calibri" w:cs="Calibri"/>
                <w:b/>
                <w:sz w:val="20"/>
                <w:szCs w:val="20"/>
              </w:rPr>
              <w:t xml:space="preserve">Groundwater Level Timeseries </w:t>
            </w:r>
            <w:r w:rsidRPr="00A97881">
              <w:rPr>
                <w:rFonts w:ascii="Calibri" w:hAnsi="Calibri" w:cs="Calibri"/>
                <w:bCs/>
                <w:sz w:val="20"/>
                <w:szCs w:val="20"/>
              </w:rPr>
              <w:t>(daily and monthly timeseries for variable time periods)</w:t>
            </w:r>
          </w:p>
        </w:tc>
        <w:tc>
          <w:tcPr>
            <w:tcW w:w="2340" w:type="dxa"/>
          </w:tcPr>
          <w:p w14:paraId="63AF3F9E"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groundwater_level</w:t>
            </w:r>
          </w:p>
        </w:tc>
        <w:tc>
          <w:tcPr>
            <w:tcW w:w="2053" w:type="dxa"/>
          </w:tcPr>
          <w:p w14:paraId="55288C67" w14:textId="77B23ABF" w:rsidR="00A97881" w:rsidRPr="00A97881" w:rsidRDefault="00A97881" w:rsidP="002C20D0">
            <w:pPr>
              <w:rPr>
                <w:rFonts w:ascii="Calibri" w:hAnsi="Calibri" w:cs="Calibri"/>
                <w:sz w:val="20"/>
                <w:szCs w:val="20"/>
              </w:rPr>
            </w:pPr>
            <w:r w:rsidRPr="00A97881">
              <w:rPr>
                <w:rFonts w:ascii="Calibri" w:hAnsi="Calibri" w:cs="Calibri"/>
                <w:sz w:val="20"/>
                <w:szCs w:val="20"/>
              </w:rPr>
              <w:t>groundwater level for a specific borehole at either daily or monthly timesteps</w:t>
            </w:r>
          </w:p>
        </w:tc>
        <w:tc>
          <w:tcPr>
            <w:tcW w:w="941" w:type="dxa"/>
          </w:tcPr>
          <w:p w14:paraId="0F9F3CDD"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mAOD</w:t>
            </w:r>
          </w:p>
        </w:tc>
        <w:tc>
          <w:tcPr>
            <w:tcW w:w="5461" w:type="dxa"/>
          </w:tcPr>
          <w:p w14:paraId="6AEE9DE9" w14:textId="77777777" w:rsidR="00A97881" w:rsidRPr="00A97881" w:rsidRDefault="00A97881" w:rsidP="002C20D0">
            <w:pPr>
              <w:rPr>
                <w:rFonts w:ascii="Calibri" w:hAnsi="Calibri" w:cs="Calibri"/>
                <w:sz w:val="20"/>
                <w:szCs w:val="20"/>
              </w:rPr>
            </w:pPr>
            <w:r w:rsidRPr="00A97881">
              <w:rPr>
                <w:rFonts w:ascii="Calibri" w:hAnsi="Calibri" w:cs="Calibri"/>
                <w:sz w:val="20"/>
                <w:szCs w:val="20"/>
              </w:rPr>
              <w:t>British Geological Survey (BGS), National Groundwater Level Archive [online]. Available at: https://www2.bgs.ac.uk/groundwater/datainfo/levels/ngla.html</w:t>
            </w:r>
            <w:r w:rsidRPr="00A97881">
              <w:rPr>
                <w:rFonts w:ascii="Calibri" w:hAnsi="Calibri" w:cs="Calibri"/>
                <w:sz w:val="20"/>
                <w:szCs w:val="20"/>
              </w:rPr>
              <w:br/>
              <w:t xml:space="preserve">  (Accessed: 01 Feb 2025).</w:t>
            </w:r>
          </w:p>
          <w:p w14:paraId="5F2CD340" w14:textId="77777777" w:rsidR="00A97881" w:rsidRPr="00A97881" w:rsidRDefault="00A97881" w:rsidP="002C20D0">
            <w:pPr>
              <w:rPr>
                <w:rFonts w:ascii="Calibri" w:hAnsi="Calibri" w:cs="Calibri"/>
                <w:sz w:val="20"/>
                <w:szCs w:val="20"/>
                <w:highlight w:val="yellow"/>
              </w:rPr>
            </w:pPr>
          </w:p>
        </w:tc>
      </w:tr>
    </w:tbl>
    <w:p w14:paraId="337C4CA5" w14:textId="77777777" w:rsidR="00A97881" w:rsidRDefault="00A97881" w:rsidP="00E021AB">
      <w:pPr>
        <w:rPr>
          <w:rFonts w:ascii="Calibri" w:hAnsi="Calibri" w:cs="Calibri"/>
          <w:sz w:val="20"/>
          <w:szCs w:val="20"/>
        </w:rPr>
        <w:sectPr w:rsidR="00A97881" w:rsidSect="00851DA0">
          <w:pgSz w:w="15840" w:h="12240" w:orient="landscape"/>
          <w:pgMar w:top="1440" w:right="1440" w:bottom="1440" w:left="1440" w:header="720" w:footer="720" w:gutter="0"/>
          <w:cols w:space="720"/>
          <w:docGrid w:linePitch="360"/>
        </w:sectPr>
      </w:pPr>
    </w:p>
    <w:p w14:paraId="762A1EFB" w14:textId="68E2FD96" w:rsidR="002D0BAB" w:rsidRPr="002D0BAB" w:rsidRDefault="002D0BAB" w:rsidP="002D0BAB">
      <w:pPr>
        <w:pStyle w:val="Bibliography"/>
        <w:rPr>
          <w:rFonts w:ascii="Calibri" w:hAnsi="Calibri" w:cs="Calibri"/>
          <w:b/>
          <w:bCs/>
          <w:sz w:val="22"/>
          <w:szCs w:val="22"/>
          <w:u w:val="single"/>
        </w:rPr>
      </w:pPr>
      <w:r w:rsidRPr="002D0BAB">
        <w:rPr>
          <w:rFonts w:ascii="Calibri" w:hAnsi="Calibri" w:cs="Calibri"/>
          <w:b/>
          <w:bCs/>
          <w:sz w:val="22"/>
          <w:szCs w:val="22"/>
          <w:u w:val="single"/>
        </w:rPr>
        <w:lastRenderedPageBreak/>
        <w:t>References</w:t>
      </w:r>
    </w:p>
    <w:p w14:paraId="00255754" w14:textId="77579633" w:rsidR="002D0BAB" w:rsidRPr="002D0BAB" w:rsidRDefault="002D0BAB" w:rsidP="002D0BAB">
      <w:pPr>
        <w:pStyle w:val="Bibliography"/>
        <w:rPr>
          <w:rFonts w:ascii="Calibri" w:hAnsi="Calibri" w:cs="Calibri"/>
        </w:rPr>
      </w:pPr>
      <w:r>
        <w:rPr>
          <w:rFonts w:ascii="Calibri" w:hAnsi="Calibri" w:cs="Calibri"/>
          <w:szCs w:val="20"/>
        </w:rPr>
        <w:fldChar w:fldCharType="begin"/>
      </w:r>
      <w:r>
        <w:rPr>
          <w:rFonts w:ascii="Calibri" w:hAnsi="Calibri" w:cs="Calibri"/>
          <w:szCs w:val="20"/>
        </w:rPr>
        <w:instrText xml:space="preserve"> ADDIN ZOTERO_BIBL {"uncited":[],"omitted":[],"custom":[]} CSL_BIBLIOGRAPHY </w:instrText>
      </w:r>
      <w:r>
        <w:rPr>
          <w:rFonts w:ascii="Calibri" w:hAnsi="Calibri" w:cs="Calibri"/>
          <w:szCs w:val="20"/>
        </w:rPr>
        <w:fldChar w:fldCharType="separate"/>
      </w:r>
      <w:r w:rsidRPr="002D0BAB">
        <w:rPr>
          <w:rFonts w:ascii="Calibri" w:hAnsi="Calibri" w:cs="Calibri"/>
        </w:rPr>
        <w:t>BGS hydrogeology 625k: https://www.bgs.ac.uk/products/hydrogeology/maps.html, last access: 8 October 2019.</w:t>
      </w:r>
    </w:p>
    <w:p w14:paraId="3393E358" w14:textId="77777777" w:rsidR="002D0BAB" w:rsidRPr="002D0BAB" w:rsidRDefault="002D0BAB" w:rsidP="002D0BAB">
      <w:pPr>
        <w:pStyle w:val="Bibliography"/>
        <w:rPr>
          <w:rFonts w:ascii="Calibri" w:hAnsi="Calibri" w:cs="Calibri"/>
        </w:rPr>
      </w:pPr>
      <w:r w:rsidRPr="002D0BAB">
        <w:rPr>
          <w:rFonts w:ascii="Calibri" w:hAnsi="Calibri" w:cs="Calibri"/>
        </w:rPr>
        <w:t>Brown, M. J., Robinson, E. L., Kay, A. L., Chapman, R., Bell, V. A., and Blyth, E. M.: Potential evapotranspiration derived from HadUK-Grid 1km gridded climate observations 1969-2022 (Hydro-PE HadUK-Grid), 2023.</w:t>
      </w:r>
    </w:p>
    <w:p w14:paraId="4B8578CB" w14:textId="77777777" w:rsidR="002D0BAB" w:rsidRPr="002D0BAB" w:rsidRDefault="002D0BAB" w:rsidP="002D0BAB">
      <w:pPr>
        <w:pStyle w:val="Bibliography"/>
        <w:rPr>
          <w:rFonts w:ascii="Calibri" w:hAnsi="Calibri" w:cs="Calibri"/>
        </w:rPr>
      </w:pPr>
      <w:r w:rsidRPr="002D0BAB">
        <w:rPr>
          <w:rFonts w:ascii="Calibri" w:hAnsi="Calibri" w:cs="Calibri"/>
        </w:rPr>
        <w:t>Durant, M. J. and Counsell, C. J.: Inventory of reservoirs amounting to 90% of total UK storage, NERC Environmental Information Data Centre, https://doi.org/10.5285/f5a7d56c-cea0-4f00-b159-c3788a3b2b38, 2018.</w:t>
      </w:r>
    </w:p>
    <w:p w14:paraId="5A77D318" w14:textId="77777777" w:rsidR="002D0BAB" w:rsidRPr="002D0BAB" w:rsidRDefault="002D0BAB" w:rsidP="002D0BAB">
      <w:pPr>
        <w:pStyle w:val="Bibliography"/>
        <w:rPr>
          <w:rFonts w:ascii="Calibri" w:hAnsi="Calibri" w:cs="Calibri"/>
        </w:rPr>
      </w:pPr>
      <w:r w:rsidRPr="002D0BAB">
        <w:rPr>
          <w:rFonts w:ascii="Calibri" w:hAnsi="Calibri" w:cs="Calibri"/>
        </w:rPr>
        <w:t>Harrigan, S., Hannaford, J., Muchan, K., and Marsh, T. J.: Designation and trend analysis of the updated UK Benchmark Network of river flow stations: the UKBN2 dataset, Hydrology Research, 49, 552–567, https://doi.org/10.2166/nh.2017.058, 2018.</w:t>
      </w:r>
    </w:p>
    <w:p w14:paraId="41EA2745" w14:textId="77777777" w:rsidR="002D0BAB" w:rsidRPr="002D0BAB" w:rsidRDefault="002D0BAB" w:rsidP="002D0BAB">
      <w:pPr>
        <w:pStyle w:val="Bibliography"/>
        <w:rPr>
          <w:rFonts w:ascii="Calibri" w:hAnsi="Calibri" w:cs="Calibri"/>
        </w:rPr>
      </w:pPr>
      <w:r w:rsidRPr="002D0BAB">
        <w:rPr>
          <w:rFonts w:ascii="Calibri" w:hAnsi="Calibri" w:cs="Calibri"/>
        </w:rPr>
        <w:t>Hiederer, R.: Mapping Soil Properties for Europe- Spatial Representation of Soil Database Attributes, Luxembourg, 2013a.</w:t>
      </w:r>
    </w:p>
    <w:p w14:paraId="4EF15CF4" w14:textId="77777777" w:rsidR="002D0BAB" w:rsidRPr="002D0BAB" w:rsidRDefault="002D0BAB" w:rsidP="002D0BAB">
      <w:pPr>
        <w:pStyle w:val="Bibliography"/>
        <w:rPr>
          <w:rFonts w:ascii="Calibri" w:hAnsi="Calibri" w:cs="Calibri"/>
        </w:rPr>
      </w:pPr>
      <w:r w:rsidRPr="002D0BAB">
        <w:rPr>
          <w:rFonts w:ascii="Calibri" w:hAnsi="Calibri" w:cs="Calibri"/>
        </w:rPr>
        <w:t>Hiederer, R.: Mapping soil typologies: spatial decision support applied to the European Soil Database., Publications Office, Luxembourg, 2013b.</w:t>
      </w:r>
    </w:p>
    <w:p w14:paraId="1C87E325" w14:textId="77777777" w:rsidR="002D0BAB" w:rsidRPr="002D0BAB" w:rsidRDefault="002D0BAB" w:rsidP="002D0BAB">
      <w:pPr>
        <w:pStyle w:val="Bibliography"/>
        <w:rPr>
          <w:rFonts w:ascii="Calibri" w:hAnsi="Calibri" w:cs="Calibri"/>
        </w:rPr>
      </w:pPr>
      <w:r w:rsidRPr="002D0BAB">
        <w:rPr>
          <w:rFonts w:ascii="Calibri" w:hAnsi="Calibri" w:cs="Calibri"/>
        </w:rPr>
        <w:t>Hollis, D., McCarthy, M., Kendon, M., Legg, T., and Simpson, I.: HadUK-Grid—A new UK dataset of gridded climate observations, Geoscience Data Journal, 6, 151–159, https://doi.org/10.1002/gdj3.78, 2019.</w:t>
      </w:r>
    </w:p>
    <w:p w14:paraId="2421C880" w14:textId="77777777" w:rsidR="002D0BAB" w:rsidRPr="002D0BAB" w:rsidRDefault="002D0BAB" w:rsidP="002D0BAB">
      <w:pPr>
        <w:pStyle w:val="Bibliography"/>
        <w:rPr>
          <w:rFonts w:ascii="Calibri" w:hAnsi="Calibri" w:cs="Calibri"/>
        </w:rPr>
      </w:pPr>
      <w:r w:rsidRPr="002D0BAB">
        <w:rPr>
          <w:rFonts w:ascii="Calibri" w:hAnsi="Calibri" w:cs="Calibri"/>
        </w:rPr>
        <w:t>Keller, V. D. J., Tanguy, M., Prosdocimi, I., Terry, J. A., Hitt, O., Cole, S. J., Fry, M., Morris, D. G., and Dixon, H.: CEH-GEAR: 1 km resolution daily and monthly areal rainfall estimates for the UK for hydrological and other applications, Earth System Science Data, 7, 143–155, https://doi.org/10.5194/essd-7-143-2015, 2015.</w:t>
      </w:r>
    </w:p>
    <w:p w14:paraId="3F15A9F8" w14:textId="77777777" w:rsidR="002D0BAB" w:rsidRPr="002D0BAB" w:rsidRDefault="002D0BAB" w:rsidP="002D0BAB">
      <w:pPr>
        <w:pStyle w:val="Bibliography"/>
        <w:rPr>
          <w:rFonts w:ascii="Calibri" w:hAnsi="Calibri" w:cs="Calibri"/>
        </w:rPr>
      </w:pPr>
      <w:r w:rsidRPr="002D0BAB">
        <w:rPr>
          <w:rFonts w:ascii="Calibri" w:hAnsi="Calibri" w:cs="Calibri"/>
        </w:rPr>
        <w:t>Ladson, A. R., Brown, R., Neal, B., and Nathan, R.: A Standard Approach to Baseflow Separation Using The Lyne and Hollick Filter, Australasian Journal of Water Resources, 17, 25–34, https://doi.org/10.7158/13241583.2013.11465417, 2013.</w:t>
      </w:r>
    </w:p>
    <w:p w14:paraId="3D267645" w14:textId="77777777" w:rsidR="002D0BAB" w:rsidRPr="002D0BAB" w:rsidRDefault="002D0BAB" w:rsidP="002D0BAB">
      <w:pPr>
        <w:pStyle w:val="Bibliography"/>
        <w:rPr>
          <w:rFonts w:ascii="Calibri" w:hAnsi="Calibri" w:cs="Calibri"/>
        </w:rPr>
      </w:pPr>
      <w:r w:rsidRPr="002D0BAB">
        <w:rPr>
          <w:rFonts w:ascii="Calibri" w:hAnsi="Calibri" w:cs="Calibri"/>
        </w:rPr>
        <w:t>Lewis, E., Quinn, N., Blenkinsop, S., Fowler, H. J., Freer, J., Tanguy, M., Hitt, O., Coxon, G., Bates, P., and Woods, R.: A rule based quality control method for hourly rainfall data and a 1 km resolution gridded hourly rainfall dataset for Great Britain: CEH-GEAR1hr, Journal of Hydrology, 564, 930–943, https://doi.org/10.1016/j.jhydrol.2018.07.034, 2018.</w:t>
      </w:r>
    </w:p>
    <w:p w14:paraId="0794137B" w14:textId="77777777" w:rsidR="002D0BAB" w:rsidRPr="002D0BAB" w:rsidRDefault="002D0BAB" w:rsidP="002D0BAB">
      <w:pPr>
        <w:pStyle w:val="Bibliography"/>
        <w:rPr>
          <w:rFonts w:ascii="Calibri" w:hAnsi="Calibri" w:cs="Calibri"/>
        </w:rPr>
      </w:pPr>
      <w:r w:rsidRPr="002D0BAB">
        <w:rPr>
          <w:rFonts w:ascii="Calibri" w:hAnsi="Calibri" w:cs="Calibri"/>
        </w:rPr>
        <w:t>Lewis, E., Quinn, N., Blenkinsop, S., Fowler, H. J., Freer, J., Tanguy, M., Hitt, O., Coxon, G., Bates, P., Woods, R., Fry, M., Chevuturi, A., Swain, O., and White, S. M.: Gridded estimates of hourly areal rainfall for Great Britain 1990-2016 [CEH-GEAR1hr] v2, 2022.</w:t>
      </w:r>
    </w:p>
    <w:p w14:paraId="56BC0410" w14:textId="77777777" w:rsidR="002D0BAB" w:rsidRPr="002D0BAB" w:rsidRDefault="002D0BAB" w:rsidP="002D0BAB">
      <w:pPr>
        <w:pStyle w:val="Bibliography"/>
        <w:rPr>
          <w:rFonts w:ascii="Calibri" w:hAnsi="Calibri" w:cs="Calibri"/>
        </w:rPr>
      </w:pPr>
      <w:r w:rsidRPr="002D0BAB">
        <w:rPr>
          <w:rFonts w:ascii="Calibri" w:hAnsi="Calibri" w:cs="Calibri"/>
        </w:rPr>
        <w:t>Marsh, T. J. and Hannaford, J.: UK Hydrometric Register, Centre for Ecology and Hydrology, Wallingford, UK, 2008.</w:t>
      </w:r>
    </w:p>
    <w:p w14:paraId="05F4C45D" w14:textId="77777777" w:rsidR="002D0BAB" w:rsidRPr="002D0BAB" w:rsidRDefault="002D0BAB" w:rsidP="002D0BAB">
      <w:pPr>
        <w:pStyle w:val="Bibliography"/>
        <w:rPr>
          <w:rFonts w:ascii="Calibri" w:hAnsi="Calibri" w:cs="Calibri"/>
        </w:rPr>
      </w:pPr>
      <w:r w:rsidRPr="002D0BAB">
        <w:rPr>
          <w:rFonts w:ascii="Calibri" w:hAnsi="Calibri" w:cs="Calibri"/>
        </w:rPr>
        <w:t>Marston, C., Rowland, C. S., O&amp;#39;Neil, A. W., and Morton, R. D.: Land Cover Map 2021 (25m rasterised land parcels, GB), , https://doi.org/10.5285/a1f85307-cad7-4e32-a445-84410efdfa70, 2022.</w:t>
      </w:r>
    </w:p>
    <w:p w14:paraId="1A1DE281" w14:textId="77777777" w:rsidR="002D0BAB" w:rsidRPr="002D0BAB" w:rsidRDefault="002D0BAB" w:rsidP="002D0BAB">
      <w:pPr>
        <w:pStyle w:val="Bibliography"/>
        <w:rPr>
          <w:rFonts w:ascii="Calibri" w:hAnsi="Calibri" w:cs="Calibri"/>
        </w:rPr>
      </w:pPr>
      <w:r w:rsidRPr="002D0BAB">
        <w:rPr>
          <w:rFonts w:ascii="Calibri" w:hAnsi="Calibri" w:cs="Calibri"/>
        </w:rPr>
        <w:t>Marston, C. G., Morton, R. D., O&amp;#39;Neil, A. W., and Rowland, C. S.: Land Cover Map 2022 (25m rasterised land parcels, GB), , https://doi.org/10.5285/c9449bf5-b8f6-4a1c-b3eb-0d70575cba39, 2024.</w:t>
      </w:r>
    </w:p>
    <w:p w14:paraId="0787239E" w14:textId="77777777" w:rsidR="002D0BAB" w:rsidRPr="002D0BAB" w:rsidRDefault="002D0BAB" w:rsidP="002D0BAB">
      <w:pPr>
        <w:pStyle w:val="Bibliography"/>
        <w:rPr>
          <w:rFonts w:ascii="Calibri" w:hAnsi="Calibri" w:cs="Calibri"/>
        </w:rPr>
      </w:pPr>
      <w:r w:rsidRPr="002D0BAB">
        <w:rPr>
          <w:rFonts w:ascii="Calibri" w:hAnsi="Calibri" w:cs="Calibri"/>
        </w:rPr>
        <w:t>Morris, D. G. and Flavin, R. W.: A digital terrain model for hydrology, in: Proc 4th International Symposium on Spatial Data Handling, Zürich, 250–262, 1990.</w:t>
      </w:r>
    </w:p>
    <w:p w14:paraId="666E1314" w14:textId="77777777" w:rsidR="002D0BAB" w:rsidRPr="002D0BAB" w:rsidRDefault="002D0BAB" w:rsidP="002D0BAB">
      <w:pPr>
        <w:pStyle w:val="Bibliography"/>
        <w:rPr>
          <w:rFonts w:ascii="Calibri" w:hAnsi="Calibri" w:cs="Calibri"/>
        </w:rPr>
      </w:pPr>
      <w:r w:rsidRPr="002D0BAB">
        <w:rPr>
          <w:rFonts w:ascii="Calibri" w:hAnsi="Calibri" w:cs="Calibri"/>
        </w:rPr>
        <w:t>Morton, R. D., Marston, C. G., O&amp;#39;Neil, A. W., and Rowland, C. S.: Land Cover Map 2017 (25m rasterised land parcels, GB), , https://doi.org/10.5285/499212cd-d64a-43ba-b801-95402e4d4098, 2020a.</w:t>
      </w:r>
    </w:p>
    <w:p w14:paraId="27DEC653" w14:textId="77777777" w:rsidR="002D0BAB" w:rsidRPr="002D0BAB" w:rsidRDefault="002D0BAB" w:rsidP="002D0BAB">
      <w:pPr>
        <w:pStyle w:val="Bibliography"/>
        <w:rPr>
          <w:rFonts w:ascii="Calibri" w:hAnsi="Calibri" w:cs="Calibri"/>
        </w:rPr>
      </w:pPr>
      <w:r w:rsidRPr="002D0BAB">
        <w:rPr>
          <w:rFonts w:ascii="Calibri" w:hAnsi="Calibri" w:cs="Calibri"/>
        </w:rPr>
        <w:lastRenderedPageBreak/>
        <w:t>Morton, R. D., Marston, C. G., O&amp;#39;Neil, A. W., and Rowland, C. S.: Land Cover Map 2018 (25m rasterised land parcels, GB), , https://doi.org/10.5285/25c6451b-5c88-40da-9a63-c3ec473e4874, 2020b.</w:t>
      </w:r>
    </w:p>
    <w:p w14:paraId="286B32C0" w14:textId="77777777" w:rsidR="002D0BAB" w:rsidRPr="002D0BAB" w:rsidRDefault="002D0BAB" w:rsidP="002D0BAB">
      <w:pPr>
        <w:pStyle w:val="Bibliography"/>
        <w:rPr>
          <w:rFonts w:ascii="Calibri" w:hAnsi="Calibri" w:cs="Calibri"/>
        </w:rPr>
      </w:pPr>
      <w:r w:rsidRPr="002D0BAB">
        <w:rPr>
          <w:rFonts w:ascii="Calibri" w:hAnsi="Calibri" w:cs="Calibri"/>
        </w:rPr>
        <w:t>Morton, R. D., Marston, C. G., O&amp;#39;Neil, A. W., and Rowland, C. S.: Land Cover Map 2019 (25m rasterised land parcels, GB), , https://doi.org/10.5285/f15289da-6424-4a5e-bd92-48c4d9c830cc, 2020c.</w:t>
      </w:r>
    </w:p>
    <w:p w14:paraId="3386A600" w14:textId="77777777" w:rsidR="002D0BAB" w:rsidRPr="002D0BAB" w:rsidRDefault="002D0BAB" w:rsidP="002D0BAB">
      <w:pPr>
        <w:pStyle w:val="Bibliography"/>
        <w:rPr>
          <w:rFonts w:ascii="Calibri" w:hAnsi="Calibri" w:cs="Calibri"/>
        </w:rPr>
      </w:pPr>
      <w:r w:rsidRPr="002D0BAB">
        <w:rPr>
          <w:rFonts w:ascii="Calibri" w:hAnsi="Calibri" w:cs="Calibri"/>
        </w:rPr>
        <w:t>Morton, R. D., Marston, C. G., O&amp;#39;Neil, A. W., and Rowland, C. S.: Land Cover Map 2020 (25m rasterised land parcels, GB), , https://doi.org/10.5285/6c22cf6e-b224-414e-aa85-900325baedbd, 2021.</w:t>
      </w:r>
    </w:p>
    <w:p w14:paraId="4F9B14F5" w14:textId="77777777" w:rsidR="002D0BAB" w:rsidRPr="002D0BAB" w:rsidRDefault="002D0BAB" w:rsidP="002D0BAB">
      <w:pPr>
        <w:pStyle w:val="Bibliography"/>
        <w:rPr>
          <w:rFonts w:ascii="Calibri" w:hAnsi="Calibri" w:cs="Calibri"/>
        </w:rPr>
      </w:pPr>
      <w:r w:rsidRPr="002D0BAB">
        <w:rPr>
          <w:rFonts w:ascii="Calibri" w:hAnsi="Calibri" w:cs="Calibri"/>
        </w:rPr>
        <w:t>Pelletier, J. D., Broxton, P. D., Hazenberg, P., Zeng, X., Troch, P. A., Niu, G., Williams, Z. C., Brunke, M. A., and Gochis, D.: Global 1-km Gridded Thickness of Soil, Regolith, and Sedimentary Deposit Layers, ORNL DAAC, https://doi.org/10.3334/ORNLDAAC/1304, 2016.</w:t>
      </w:r>
    </w:p>
    <w:p w14:paraId="0B7FD55F" w14:textId="77777777" w:rsidR="002D0BAB" w:rsidRPr="002D0BAB" w:rsidRDefault="002D0BAB" w:rsidP="002D0BAB">
      <w:pPr>
        <w:pStyle w:val="Bibliography"/>
        <w:rPr>
          <w:rFonts w:ascii="Calibri" w:hAnsi="Calibri" w:cs="Calibri"/>
        </w:rPr>
      </w:pPr>
      <w:r w:rsidRPr="002D0BAB">
        <w:rPr>
          <w:rFonts w:ascii="Calibri" w:hAnsi="Calibri" w:cs="Calibri"/>
        </w:rPr>
        <w:t>Qiu, X., Green, A. C., Blenkinsop, S., and Fowler, H. J.: Developing a Radar-Rain Gauge Hourly Blended Precipitation Dataset for Great Britain Using the Gauss Blending Method, https://doi.org/10.2139/ssrn.5364302, 24 July 2025a.</w:t>
      </w:r>
    </w:p>
    <w:p w14:paraId="4229533C" w14:textId="77777777" w:rsidR="002D0BAB" w:rsidRPr="002D0BAB" w:rsidRDefault="002D0BAB" w:rsidP="002D0BAB">
      <w:pPr>
        <w:pStyle w:val="Bibliography"/>
        <w:rPr>
          <w:rFonts w:ascii="Calibri" w:hAnsi="Calibri" w:cs="Calibri"/>
        </w:rPr>
      </w:pPr>
      <w:r w:rsidRPr="002D0BAB">
        <w:rPr>
          <w:rFonts w:ascii="Calibri" w:hAnsi="Calibri" w:cs="Calibri"/>
        </w:rPr>
        <w:t>Qiu, X., Green, A. C., Blenkinsop, S., and Fowler, H. J.: Quality Control of the Composite Radar Quantitative Precipitation Estimation Product for Great Britain, https://doi.org/10.2139/ssrn.5215346, 13 April 2025b.</w:t>
      </w:r>
    </w:p>
    <w:p w14:paraId="466B07B4" w14:textId="77777777" w:rsidR="002D0BAB" w:rsidRPr="002D0BAB" w:rsidRDefault="002D0BAB" w:rsidP="002D0BAB">
      <w:pPr>
        <w:pStyle w:val="Bibliography"/>
        <w:rPr>
          <w:rFonts w:ascii="Calibri" w:hAnsi="Calibri" w:cs="Calibri"/>
        </w:rPr>
      </w:pPr>
      <w:r w:rsidRPr="002D0BAB">
        <w:rPr>
          <w:rFonts w:ascii="Calibri" w:hAnsi="Calibri" w:cs="Calibri"/>
        </w:rPr>
        <w:t>Rameshwaran, P., Bell, V. A., Davies, H. N., Sadler, P., Beverton, A., Thornton, R., and Rhodes-Smith, M.: Gridded actual groundwater, surface water and tidal water abstraction, discharge and Hands-off Flow datasets for England (1999 to 2014), https://doi.org/10.5285/18886F95BA84447F997EFAC96DF456AD, 2025.</w:t>
      </w:r>
    </w:p>
    <w:p w14:paraId="1313553E" w14:textId="77777777" w:rsidR="002D0BAB" w:rsidRPr="002D0BAB" w:rsidRDefault="002D0BAB" w:rsidP="002D0BAB">
      <w:pPr>
        <w:pStyle w:val="Bibliography"/>
        <w:rPr>
          <w:rFonts w:ascii="Calibri" w:hAnsi="Calibri" w:cs="Calibri"/>
        </w:rPr>
      </w:pPr>
      <w:r w:rsidRPr="002D0BAB">
        <w:rPr>
          <w:rFonts w:ascii="Calibri" w:hAnsi="Calibri" w:cs="Calibri"/>
        </w:rPr>
        <w:t>Robinson, E. L., Blyth, E. M., Clark, D. B., Finch, J., and Rudd, A. C.: Trends in atmospheric evaporative demand in Great Britain using high-resolution meteorological data, Hydrology and Earth System Sciences, 21, 1189–1224, https://doi.org/10.5194/hess-21-1189-2017, 2017.</w:t>
      </w:r>
    </w:p>
    <w:p w14:paraId="67B9DE9F" w14:textId="77777777" w:rsidR="002D0BAB" w:rsidRPr="002D0BAB" w:rsidRDefault="002D0BAB" w:rsidP="002D0BAB">
      <w:pPr>
        <w:pStyle w:val="Bibliography"/>
        <w:rPr>
          <w:rFonts w:ascii="Calibri" w:hAnsi="Calibri" w:cs="Calibri"/>
        </w:rPr>
      </w:pPr>
      <w:r w:rsidRPr="002D0BAB">
        <w:rPr>
          <w:rFonts w:ascii="Calibri" w:hAnsi="Calibri" w:cs="Calibri"/>
        </w:rPr>
        <w:t>Robinson, E. L., Blyth, E. M., Clark, D. B., Comyn-Platt, E., Rudd, A. C., and Wiggins, M.: Climate hydrology and ecology research support system meteorology dataset for Great Britain (1961-2019) [CHESS-met], 2023a.</w:t>
      </w:r>
    </w:p>
    <w:p w14:paraId="609E7551" w14:textId="77777777" w:rsidR="002D0BAB" w:rsidRPr="002D0BAB" w:rsidRDefault="002D0BAB" w:rsidP="002D0BAB">
      <w:pPr>
        <w:pStyle w:val="Bibliography"/>
        <w:rPr>
          <w:rFonts w:ascii="Calibri" w:hAnsi="Calibri" w:cs="Calibri"/>
        </w:rPr>
      </w:pPr>
      <w:r w:rsidRPr="002D0BAB">
        <w:rPr>
          <w:rFonts w:ascii="Calibri" w:hAnsi="Calibri" w:cs="Calibri"/>
        </w:rPr>
        <w:t>Robinson, E. L., Blyth, E. M., Clark, D. B., Comyn-Platt, E., Rudd, A. C., and Wiggins, M.: Climate hydrology and ecology research support system potential evapotranspiration dataset for Great Britain (1961-2019) [CHESS-PE], 2023b.</w:t>
      </w:r>
    </w:p>
    <w:p w14:paraId="3A07926C" w14:textId="77777777" w:rsidR="002D0BAB" w:rsidRPr="002D0BAB" w:rsidRDefault="002D0BAB" w:rsidP="002D0BAB">
      <w:pPr>
        <w:pStyle w:val="Bibliography"/>
        <w:rPr>
          <w:rFonts w:ascii="Calibri" w:hAnsi="Calibri" w:cs="Calibri"/>
        </w:rPr>
      </w:pPr>
      <w:r w:rsidRPr="002D0BAB">
        <w:rPr>
          <w:rFonts w:ascii="Calibri" w:hAnsi="Calibri" w:cs="Calibri"/>
        </w:rPr>
        <w:t>Robinson, E. L., Brown, M. J., Kay, A. L., Lane, R. A., Chapman, R., Bell, V. A., and Blyth, E. M.: Hydro-PE: gridded datasets of historical and future Penman–Monteith potential evaporation for the United Kingdom, Earth System Science Data, 15, 4433–4461, https://doi.org/10.5194/essd-15-4433-2023, 2023c.</w:t>
      </w:r>
    </w:p>
    <w:p w14:paraId="4F890596" w14:textId="77777777" w:rsidR="002D0BAB" w:rsidRPr="002D0BAB" w:rsidRDefault="002D0BAB" w:rsidP="002D0BAB">
      <w:pPr>
        <w:pStyle w:val="Bibliography"/>
        <w:rPr>
          <w:rFonts w:ascii="Calibri" w:hAnsi="Calibri" w:cs="Calibri"/>
        </w:rPr>
      </w:pPr>
      <w:r w:rsidRPr="002D0BAB">
        <w:rPr>
          <w:rFonts w:ascii="Calibri" w:hAnsi="Calibri" w:cs="Calibri"/>
        </w:rPr>
        <w:t>Rowland, C. S., Morton, R. D., Carrasco, L., McShane, G., O&amp;#39;Neil, A. W., and Wood, C. M.: Land Cover Map 2015 (25m raster, GB), , https://doi.org/10.5285/bb15e200-9349-403c-bda9-b430093807c7, 2017.</w:t>
      </w:r>
    </w:p>
    <w:p w14:paraId="56A828DA" w14:textId="77777777" w:rsidR="002D0BAB" w:rsidRPr="002D0BAB" w:rsidRDefault="002D0BAB" w:rsidP="002D0BAB">
      <w:pPr>
        <w:pStyle w:val="Bibliography"/>
        <w:rPr>
          <w:rFonts w:ascii="Calibri" w:hAnsi="Calibri" w:cs="Calibri"/>
        </w:rPr>
      </w:pPr>
      <w:r w:rsidRPr="002D0BAB">
        <w:rPr>
          <w:rFonts w:ascii="Calibri" w:hAnsi="Calibri" w:cs="Calibri"/>
        </w:rPr>
        <w:t>Rowland, C. S., Marston, C. G., Morton, R. D., and O&amp;#39;Neil, A. W.: Land Cover Map 1990 (25m raster, GB) v2, , https://doi.org/10.5285/1be1912a-916e-42c0-98cc-16460fac00e8, 2020.</w:t>
      </w:r>
    </w:p>
    <w:p w14:paraId="0C34197A" w14:textId="77777777" w:rsidR="002D0BAB" w:rsidRPr="002D0BAB" w:rsidRDefault="002D0BAB" w:rsidP="002D0BAB">
      <w:pPr>
        <w:pStyle w:val="Bibliography"/>
        <w:rPr>
          <w:rFonts w:ascii="Calibri" w:hAnsi="Calibri" w:cs="Calibri"/>
        </w:rPr>
      </w:pPr>
      <w:r w:rsidRPr="002D0BAB">
        <w:rPr>
          <w:rFonts w:ascii="Calibri" w:hAnsi="Calibri" w:cs="Calibri"/>
        </w:rPr>
        <w:t>Salwey, S., Coxon, G., Pianosi, F., Singer, M. B., and Hutton, C.: National-Scale Detection of Reservoir Impacts Through Hydrological Signatures, Water Resources Research, 59, e2022WR033893, https://doi.org/10.1029/2022WR033893, 2023.</w:t>
      </w:r>
    </w:p>
    <w:p w14:paraId="45C20E79" w14:textId="77777777" w:rsidR="002D0BAB" w:rsidRPr="002D0BAB" w:rsidRDefault="002D0BAB" w:rsidP="002D0BAB">
      <w:pPr>
        <w:pStyle w:val="Bibliography"/>
        <w:rPr>
          <w:rFonts w:ascii="Calibri" w:hAnsi="Calibri" w:cs="Calibri"/>
        </w:rPr>
      </w:pPr>
      <w:r w:rsidRPr="002D0BAB">
        <w:rPr>
          <w:rFonts w:ascii="Calibri" w:hAnsi="Calibri" w:cs="Calibri"/>
        </w:rPr>
        <w:t>Tanguy, V. D. J., M. ;Dixon, H. ;Prosdocimi, I. ;Morris, D. G. ;Keller: Gridded estimates of daily and monthly areal rainfall for the United Kingdom (1890-2019) [CEH-GEAR], , https://doi.org/10.5285/dbf13dd5-90cd-457a-a986-f2f9dd97e93c, 2021.</w:t>
      </w:r>
    </w:p>
    <w:p w14:paraId="2D6B0072" w14:textId="5ED88C5B" w:rsidR="009C0B91" w:rsidRPr="00A97881" w:rsidRDefault="002D0BAB" w:rsidP="002D0BAB">
      <w:pPr>
        <w:rPr>
          <w:rFonts w:ascii="Calibri" w:hAnsi="Calibri" w:cs="Calibri"/>
          <w:sz w:val="20"/>
          <w:szCs w:val="20"/>
        </w:rPr>
      </w:pPr>
      <w:r>
        <w:rPr>
          <w:rFonts w:ascii="Calibri" w:hAnsi="Calibri" w:cs="Calibri"/>
          <w:sz w:val="20"/>
          <w:szCs w:val="20"/>
        </w:rPr>
        <w:fldChar w:fldCharType="end"/>
      </w:r>
    </w:p>
    <w:sectPr w:rsidR="009C0B91" w:rsidRPr="00A97881" w:rsidSect="00A9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03"/>
    <w:multiLevelType w:val="hybridMultilevel"/>
    <w:tmpl w:val="E6ECA0A2"/>
    <w:lvl w:ilvl="0" w:tplc="35A460C0">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164C4B"/>
    <w:multiLevelType w:val="hybridMultilevel"/>
    <w:tmpl w:val="531C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E2E761A"/>
    <w:multiLevelType w:val="hybridMultilevel"/>
    <w:tmpl w:val="008072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C71322"/>
    <w:multiLevelType w:val="hybridMultilevel"/>
    <w:tmpl w:val="490E1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198918">
    <w:abstractNumId w:val="1"/>
  </w:num>
  <w:num w:numId="2" w16cid:durableId="129591602">
    <w:abstractNumId w:val="4"/>
  </w:num>
  <w:num w:numId="3" w16cid:durableId="566305558">
    <w:abstractNumId w:val="3"/>
  </w:num>
  <w:num w:numId="4" w16cid:durableId="805780240">
    <w:abstractNumId w:val="2"/>
  </w:num>
  <w:num w:numId="5" w16cid:durableId="98292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4D"/>
    <w:rsid w:val="00071032"/>
    <w:rsid w:val="000879EA"/>
    <w:rsid w:val="000A4B1F"/>
    <w:rsid w:val="000A4C16"/>
    <w:rsid w:val="000A5296"/>
    <w:rsid w:val="000E4101"/>
    <w:rsid w:val="001A4BED"/>
    <w:rsid w:val="001B51C9"/>
    <w:rsid w:val="001E6A67"/>
    <w:rsid w:val="002158C8"/>
    <w:rsid w:val="002D0BAB"/>
    <w:rsid w:val="002E0C3D"/>
    <w:rsid w:val="003233AB"/>
    <w:rsid w:val="00325D50"/>
    <w:rsid w:val="00332787"/>
    <w:rsid w:val="003353C3"/>
    <w:rsid w:val="00354D28"/>
    <w:rsid w:val="00405709"/>
    <w:rsid w:val="00425881"/>
    <w:rsid w:val="0045313D"/>
    <w:rsid w:val="004B368E"/>
    <w:rsid w:val="004D3B82"/>
    <w:rsid w:val="004E4F76"/>
    <w:rsid w:val="00587C9F"/>
    <w:rsid w:val="005944DB"/>
    <w:rsid w:val="005A4A95"/>
    <w:rsid w:val="0069239D"/>
    <w:rsid w:val="00692E70"/>
    <w:rsid w:val="006964E2"/>
    <w:rsid w:val="00762D78"/>
    <w:rsid w:val="007C4008"/>
    <w:rsid w:val="007F7519"/>
    <w:rsid w:val="007F7FDE"/>
    <w:rsid w:val="0083369C"/>
    <w:rsid w:val="0084664D"/>
    <w:rsid w:val="00851DA0"/>
    <w:rsid w:val="008D326B"/>
    <w:rsid w:val="008F1056"/>
    <w:rsid w:val="00956AF3"/>
    <w:rsid w:val="0098565D"/>
    <w:rsid w:val="00987080"/>
    <w:rsid w:val="009C0B91"/>
    <w:rsid w:val="00A225FD"/>
    <w:rsid w:val="00A4589C"/>
    <w:rsid w:val="00A97881"/>
    <w:rsid w:val="00B14ABF"/>
    <w:rsid w:val="00C668F1"/>
    <w:rsid w:val="00C90C2F"/>
    <w:rsid w:val="00D31965"/>
    <w:rsid w:val="00DB3DA2"/>
    <w:rsid w:val="00E021AB"/>
    <w:rsid w:val="00E33CCE"/>
    <w:rsid w:val="00E3745E"/>
    <w:rsid w:val="00E54EEF"/>
    <w:rsid w:val="00E87091"/>
    <w:rsid w:val="00EA6B11"/>
    <w:rsid w:val="00EB4E71"/>
    <w:rsid w:val="00F00266"/>
    <w:rsid w:val="00FA4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94345"/>
  <w15:chartTrackingRefBased/>
  <w15:docId w15:val="{840112EA-D5C8-8142-ACB0-0AE37519C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8466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466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466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466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6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466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466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466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466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6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64D"/>
    <w:rPr>
      <w:rFonts w:eastAsiaTheme="majorEastAsia" w:cstheme="majorBidi"/>
      <w:color w:val="272727" w:themeColor="text1" w:themeTint="D8"/>
    </w:rPr>
  </w:style>
  <w:style w:type="paragraph" w:styleId="Title">
    <w:name w:val="Title"/>
    <w:basedOn w:val="Normal"/>
    <w:next w:val="Normal"/>
    <w:link w:val="TitleChar"/>
    <w:uiPriority w:val="10"/>
    <w:qFormat/>
    <w:rsid w:val="00846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64D"/>
    <w:pPr>
      <w:spacing w:before="160"/>
      <w:jc w:val="center"/>
    </w:pPr>
    <w:rPr>
      <w:i/>
      <w:iCs/>
      <w:color w:val="404040" w:themeColor="text1" w:themeTint="BF"/>
    </w:rPr>
  </w:style>
  <w:style w:type="character" w:customStyle="1" w:styleId="QuoteChar">
    <w:name w:val="Quote Char"/>
    <w:basedOn w:val="DefaultParagraphFont"/>
    <w:link w:val="Quote"/>
    <w:uiPriority w:val="29"/>
    <w:rsid w:val="0084664D"/>
    <w:rPr>
      <w:i/>
      <w:iCs/>
      <w:color w:val="404040" w:themeColor="text1" w:themeTint="BF"/>
    </w:rPr>
  </w:style>
  <w:style w:type="paragraph" w:styleId="ListParagraph">
    <w:name w:val="List Paragraph"/>
    <w:basedOn w:val="Normal"/>
    <w:uiPriority w:val="34"/>
    <w:qFormat/>
    <w:rsid w:val="0084664D"/>
    <w:pPr>
      <w:ind w:left="720"/>
      <w:contextualSpacing/>
    </w:pPr>
  </w:style>
  <w:style w:type="character" w:styleId="IntenseEmphasis">
    <w:name w:val="Intense Emphasis"/>
    <w:basedOn w:val="DefaultParagraphFont"/>
    <w:uiPriority w:val="21"/>
    <w:qFormat/>
    <w:rsid w:val="0084664D"/>
    <w:rPr>
      <w:i/>
      <w:iCs/>
      <w:color w:val="0F4761" w:themeColor="accent1" w:themeShade="BF"/>
    </w:rPr>
  </w:style>
  <w:style w:type="paragraph" w:styleId="IntenseQuote">
    <w:name w:val="Intense Quote"/>
    <w:basedOn w:val="Normal"/>
    <w:next w:val="Normal"/>
    <w:link w:val="IntenseQuoteChar"/>
    <w:uiPriority w:val="30"/>
    <w:qFormat/>
    <w:rsid w:val="008466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64D"/>
    <w:rPr>
      <w:i/>
      <w:iCs/>
      <w:color w:val="0F4761" w:themeColor="accent1" w:themeShade="BF"/>
    </w:rPr>
  </w:style>
  <w:style w:type="character" w:styleId="IntenseReference">
    <w:name w:val="Intense Reference"/>
    <w:basedOn w:val="DefaultParagraphFont"/>
    <w:uiPriority w:val="32"/>
    <w:qFormat/>
    <w:rsid w:val="0084664D"/>
    <w:rPr>
      <w:b/>
      <w:bCs/>
      <w:smallCaps/>
      <w:color w:val="0F4761" w:themeColor="accent1" w:themeShade="BF"/>
      <w:spacing w:val="5"/>
    </w:rPr>
  </w:style>
  <w:style w:type="character" w:styleId="Hyperlink">
    <w:name w:val="Hyperlink"/>
    <w:basedOn w:val="DefaultParagraphFont"/>
    <w:uiPriority w:val="99"/>
    <w:unhideWhenUsed/>
    <w:rsid w:val="008D326B"/>
    <w:rPr>
      <w:color w:val="467886" w:themeColor="hyperlink"/>
      <w:u w:val="single"/>
    </w:rPr>
  </w:style>
  <w:style w:type="character" w:styleId="UnresolvedMention">
    <w:name w:val="Unresolved Mention"/>
    <w:basedOn w:val="DefaultParagraphFont"/>
    <w:uiPriority w:val="99"/>
    <w:semiHidden/>
    <w:unhideWhenUsed/>
    <w:rsid w:val="008D326B"/>
    <w:rPr>
      <w:color w:val="605E5C"/>
      <w:shd w:val="clear" w:color="auto" w:fill="E1DFDD"/>
    </w:rPr>
  </w:style>
  <w:style w:type="paragraph" w:styleId="Caption">
    <w:name w:val="caption"/>
    <w:basedOn w:val="Normal"/>
    <w:next w:val="Normal"/>
    <w:uiPriority w:val="35"/>
    <w:unhideWhenUsed/>
    <w:qFormat/>
    <w:rsid w:val="00A97881"/>
    <w:pPr>
      <w:spacing w:after="200" w:line="240" w:lineRule="auto"/>
      <w:jc w:val="both"/>
    </w:pPr>
    <w:rPr>
      <w:rFonts w:ascii="Times New Roman" w:eastAsia="Times New Roman" w:hAnsi="Times New Roman" w:cs="Times New Roman"/>
      <w:b/>
      <w:bCs/>
      <w:kern w:val="0"/>
      <w:sz w:val="20"/>
      <w:szCs w:val="18"/>
      <w:lang w:val="en-GB" w:eastAsia="de-DE"/>
      <w14:ligatures w14:val="none"/>
    </w:rPr>
  </w:style>
  <w:style w:type="table" w:styleId="TableGrid">
    <w:name w:val="Table Grid"/>
    <w:basedOn w:val="TableNormal"/>
    <w:uiPriority w:val="39"/>
    <w:rsid w:val="00A97881"/>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treff">
    <w:name w:val="Betreff"/>
    <w:basedOn w:val="Normal"/>
    <w:next w:val="Normal"/>
    <w:rsid w:val="00A97881"/>
    <w:pPr>
      <w:spacing w:after="120" w:line="360" w:lineRule="auto"/>
      <w:jc w:val="both"/>
    </w:pPr>
    <w:rPr>
      <w:rFonts w:ascii="Times New Roman" w:eastAsia="Times New Roman" w:hAnsi="Times New Roman" w:cs="Times New Roman"/>
      <w:b/>
      <w:kern w:val="0"/>
      <w:sz w:val="20"/>
      <w:lang w:val="en-GB" w:eastAsia="de-DE"/>
      <w14:ligatures w14:val="none"/>
    </w:rPr>
  </w:style>
  <w:style w:type="paragraph" w:customStyle="1" w:styleId="Bullets">
    <w:name w:val="Bullets"/>
    <w:basedOn w:val="Normal"/>
    <w:link w:val="BulletsChar"/>
    <w:rsid w:val="00A97881"/>
    <w:pPr>
      <w:numPr>
        <w:numId w:val="4"/>
      </w:numPr>
      <w:spacing w:after="120" w:line="360" w:lineRule="auto"/>
      <w:jc w:val="both"/>
    </w:pPr>
    <w:rPr>
      <w:rFonts w:ascii="Times New Roman" w:eastAsia="Times New Roman" w:hAnsi="Times New Roman" w:cs="Times New Roman"/>
      <w:kern w:val="0"/>
      <w:sz w:val="20"/>
      <w:lang w:val="en-GB" w:eastAsia="de-DE"/>
      <w14:ligatures w14:val="none"/>
    </w:rPr>
  </w:style>
  <w:style w:type="character" w:customStyle="1" w:styleId="BulletsChar">
    <w:name w:val="Bullets Char"/>
    <w:link w:val="Bullets"/>
    <w:rsid w:val="00A97881"/>
    <w:rPr>
      <w:rFonts w:ascii="Times New Roman" w:eastAsia="Times New Roman" w:hAnsi="Times New Roman" w:cs="Times New Roman"/>
      <w:kern w:val="0"/>
      <w:sz w:val="20"/>
      <w:lang w:val="en-GB" w:eastAsia="de-DE"/>
      <w14:ligatures w14:val="none"/>
    </w:rPr>
  </w:style>
  <w:style w:type="table" w:customStyle="1" w:styleId="Copernicus">
    <w:name w:val="Copernicus"/>
    <w:basedOn w:val="TableNormal"/>
    <w:rsid w:val="00A97881"/>
    <w:pPr>
      <w:spacing w:after="0" w:line="240" w:lineRule="auto"/>
    </w:pPr>
    <w:rPr>
      <w:rFonts w:ascii="Verdana" w:eastAsia="Times New Roman" w:hAnsi="Verdana" w:cs="Times New Roman"/>
      <w:kern w:val="0"/>
      <w:sz w:val="19"/>
      <w:szCs w:val="20"/>
      <w:lang w:val="en-GB" w:eastAsia="en-GB"/>
      <w14:ligatures w14:val="none"/>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A97881"/>
    <w:pPr>
      <w:tabs>
        <w:tab w:val="center" w:pos="4536"/>
        <w:tab w:val="right" w:pos="9072"/>
      </w:tabs>
      <w:spacing w:after="120" w:line="360" w:lineRule="auto"/>
      <w:jc w:val="both"/>
    </w:pPr>
    <w:rPr>
      <w:rFonts w:ascii="Times New Roman" w:eastAsia="Times New Roman" w:hAnsi="Times New Roman" w:cs="Times New Roman"/>
      <w:kern w:val="0"/>
      <w:sz w:val="20"/>
      <w:lang w:val="en-GB" w:eastAsia="de-DE"/>
      <w14:ligatures w14:val="none"/>
    </w:rPr>
  </w:style>
  <w:style w:type="character" w:customStyle="1" w:styleId="HeaderChar">
    <w:name w:val="Header Char"/>
    <w:basedOn w:val="DefaultParagraphFont"/>
    <w:link w:val="Header"/>
    <w:rsid w:val="00A97881"/>
    <w:rPr>
      <w:rFonts w:ascii="Times New Roman" w:eastAsia="Times New Roman" w:hAnsi="Times New Roman" w:cs="Times New Roman"/>
      <w:kern w:val="0"/>
      <w:sz w:val="20"/>
      <w:lang w:val="en-GB" w:eastAsia="de-DE"/>
      <w14:ligatures w14:val="none"/>
    </w:rPr>
  </w:style>
  <w:style w:type="paragraph" w:customStyle="1" w:styleId="Kontakt">
    <w:name w:val="Kontakt"/>
    <w:basedOn w:val="Normal"/>
    <w:rsid w:val="00A97881"/>
    <w:pPr>
      <w:spacing w:after="120" w:line="160" w:lineRule="exact"/>
      <w:jc w:val="both"/>
    </w:pPr>
    <w:rPr>
      <w:rFonts w:ascii="Times New Roman" w:eastAsia="Times New Roman" w:hAnsi="Times New Roman" w:cs="Times New Roman"/>
      <w:color w:val="808080"/>
      <w:kern w:val="0"/>
      <w:sz w:val="13"/>
      <w:lang w:val="en-GB" w:eastAsia="de-DE"/>
      <w14:ligatures w14:val="none"/>
    </w:rPr>
  </w:style>
  <w:style w:type="paragraph" w:customStyle="1" w:styleId="Name">
    <w:name w:val="Name"/>
    <w:basedOn w:val="Normal"/>
    <w:rsid w:val="00A97881"/>
    <w:pPr>
      <w:spacing w:before="160" w:after="80" w:line="360" w:lineRule="auto"/>
      <w:jc w:val="both"/>
    </w:pPr>
    <w:rPr>
      <w:rFonts w:ascii="Book Antiqua" w:eastAsia="Times New Roman" w:hAnsi="Book Antiqua" w:cs="Times New Roman"/>
      <w:color w:val="808080"/>
      <w:kern w:val="0"/>
      <w:sz w:val="22"/>
      <w:lang w:val="en-GB" w:eastAsia="de-DE"/>
      <w14:ligatures w14:val="none"/>
    </w:rPr>
  </w:style>
  <w:style w:type="paragraph" w:customStyle="1" w:styleId="CopernicusWordtemplate">
    <w:name w:val="Copernicus_Word_template"/>
    <w:basedOn w:val="Normal"/>
    <w:link w:val="CopernicusWordtemplateChar"/>
    <w:rsid w:val="00A97881"/>
    <w:pPr>
      <w:spacing w:after="120" w:line="360" w:lineRule="auto"/>
      <w:jc w:val="both"/>
    </w:pPr>
    <w:rPr>
      <w:rFonts w:ascii="Times New Roman" w:eastAsia="Times New Roman" w:hAnsi="Times New Roman" w:cs="Times New Roman"/>
      <w:kern w:val="0"/>
      <w:sz w:val="20"/>
      <w:lang w:val="en-GB" w:eastAsia="de-DE"/>
      <w14:ligatures w14:val="none"/>
    </w:rPr>
  </w:style>
  <w:style w:type="character" w:customStyle="1" w:styleId="CopernicusWordtemplateChar">
    <w:name w:val="Copernicus_Word_template Char"/>
    <w:basedOn w:val="DefaultParagraphFont"/>
    <w:link w:val="CopernicusWordtemplate"/>
    <w:rsid w:val="00A97881"/>
    <w:rPr>
      <w:rFonts w:ascii="Times New Roman" w:eastAsia="Times New Roman" w:hAnsi="Times New Roman" w:cs="Times New Roman"/>
      <w:kern w:val="0"/>
      <w:sz w:val="20"/>
      <w:lang w:val="en-GB" w:eastAsia="de-DE"/>
      <w14:ligatures w14:val="none"/>
    </w:rPr>
  </w:style>
  <w:style w:type="character" w:styleId="LineNumber">
    <w:name w:val="line number"/>
    <w:basedOn w:val="DefaultParagraphFont"/>
    <w:uiPriority w:val="99"/>
    <w:semiHidden/>
    <w:unhideWhenUsed/>
    <w:rsid w:val="00A97881"/>
  </w:style>
  <w:style w:type="paragraph" w:customStyle="1" w:styleId="MStitle">
    <w:name w:val="MS title"/>
    <w:basedOn w:val="Normal"/>
    <w:link w:val="MStitleChar"/>
    <w:qFormat/>
    <w:rsid w:val="00A97881"/>
    <w:pPr>
      <w:spacing w:before="360" w:after="120" w:line="440" w:lineRule="exact"/>
      <w:contextualSpacing/>
      <w:jc w:val="both"/>
    </w:pPr>
    <w:rPr>
      <w:rFonts w:ascii="Times New Roman" w:eastAsia="Times New Roman" w:hAnsi="Times New Roman" w:cs="Times New Roman"/>
      <w:b/>
      <w:kern w:val="0"/>
      <w:sz w:val="34"/>
      <w:lang w:val="en-GB" w:eastAsia="de-DE"/>
      <w14:ligatures w14:val="none"/>
    </w:rPr>
  </w:style>
  <w:style w:type="character" w:customStyle="1" w:styleId="MStitleChar">
    <w:name w:val="MS title Char"/>
    <w:basedOn w:val="DefaultParagraphFont"/>
    <w:link w:val="MStitle"/>
    <w:rsid w:val="00A97881"/>
    <w:rPr>
      <w:rFonts w:ascii="Times New Roman" w:eastAsia="Times New Roman" w:hAnsi="Times New Roman" w:cs="Times New Roman"/>
      <w:b/>
      <w:kern w:val="0"/>
      <w:sz w:val="34"/>
      <w:lang w:val="en-GB" w:eastAsia="de-DE"/>
      <w14:ligatures w14:val="none"/>
    </w:rPr>
  </w:style>
  <w:style w:type="paragraph" w:customStyle="1" w:styleId="Affiliation">
    <w:name w:val="Affiliation"/>
    <w:basedOn w:val="Normal"/>
    <w:link w:val="AffiliationChar"/>
    <w:qFormat/>
    <w:rsid w:val="00A97881"/>
    <w:pPr>
      <w:spacing w:before="120" w:after="120" w:line="240" w:lineRule="auto"/>
      <w:contextualSpacing/>
      <w:jc w:val="both"/>
    </w:pPr>
    <w:rPr>
      <w:rFonts w:ascii="Times New Roman" w:eastAsia="Times New Roman" w:hAnsi="Times New Roman" w:cs="Times New Roman"/>
      <w:kern w:val="0"/>
      <w:sz w:val="20"/>
      <w:lang w:val="en-GB" w:eastAsia="de-DE"/>
      <w14:ligatures w14:val="none"/>
    </w:rPr>
  </w:style>
  <w:style w:type="character" w:styleId="PlaceholderText">
    <w:name w:val="Placeholder Text"/>
    <w:basedOn w:val="DefaultParagraphFont"/>
    <w:uiPriority w:val="99"/>
    <w:semiHidden/>
    <w:rsid w:val="00A97881"/>
    <w:rPr>
      <w:color w:val="808080"/>
    </w:rPr>
  </w:style>
  <w:style w:type="character" w:customStyle="1" w:styleId="AffiliationChar">
    <w:name w:val="Affiliation Char"/>
    <w:basedOn w:val="DefaultParagraphFont"/>
    <w:link w:val="Affiliation"/>
    <w:rsid w:val="00A97881"/>
    <w:rPr>
      <w:rFonts w:ascii="Times New Roman" w:eastAsia="Times New Roman" w:hAnsi="Times New Roman" w:cs="Times New Roman"/>
      <w:kern w:val="0"/>
      <w:sz w:val="20"/>
      <w:lang w:val="en-GB" w:eastAsia="de-DE"/>
      <w14:ligatures w14:val="none"/>
    </w:rPr>
  </w:style>
  <w:style w:type="paragraph" w:styleId="BalloonText">
    <w:name w:val="Balloon Text"/>
    <w:basedOn w:val="Normal"/>
    <w:link w:val="BalloonTextChar"/>
    <w:uiPriority w:val="99"/>
    <w:semiHidden/>
    <w:unhideWhenUsed/>
    <w:rsid w:val="00A97881"/>
    <w:pPr>
      <w:spacing w:after="120" w:line="240" w:lineRule="auto"/>
      <w:jc w:val="both"/>
    </w:pPr>
    <w:rPr>
      <w:rFonts w:ascii="Tahoma" w:eastAsia="Times New Roman" w:hAnsi="Tahoma" w:cs="Tahoma"/>
      <w:kern w:val="0"/>
      <w:sz w:val="16"/>
      <w:szCs w:val="16"/>
      <w:lang w:val="en-GB" w:eastAsia="de-DE"/>
      <w14:ligatures w14:val="none"/>
    </w:rPr>
  </w:style>
  <w:style w:type="character" w:customStyle="1" w:styleId="BalloonTextChar">
    <w:name w:val="Balloon Text Char"/>
    <w:basedOn w:val="DefaultParagraphFont"/>
    <w:link w:val="BalloonText"/>
    <w:uiPriority w:val="99"/>
    <w:semiHidden/>
    <w:rsid w:val="00A97881"/>
    <w:rPr>
      <w:rFonts w:ascii="Tahoma" w:eastAsia="Times New Roman" w:hAnsi="Tahoma" w:cs="Tahoma"/>
      <w:kern w:val="0"/>
      <w:sz w:val="16"/>
      <w:szCs w:val="16"/>
      <w:lang w:val="en-GB" w:eastAsia="de-DE"/>
      <w14:ligatures w14:val="none"/>
    </w:rPr>
  </w:style>
  <w:style w:type="paragraph" w:customStyle="1" w:styleId="Equation">
    <w:name w:val="Equation"/>
    <w:basedOn w:val="Normal"/>
    <w:link w:val="EquationChar"/>
    <w:rsid w:val="00A97881"/>
    <w:pPr>
      <w:spacing w:before="120" w:after="120" w:line="360" w:lineRule="auto"/>
      <w:jc w:val="both"/>
    </w:pPr>
    <w:rPr>
      <w:rFonts w:ascii="Cambria Math" w:eastAsia="Times New Roman" w:hAnsi="Cambria Math" w:cs="Times New Roman"/>
      <w:kern w:val="0"/>
      <w:sz w:val="20"/>
      <w:lang w:val="en-GB" w:eastAsia="de-DE"/>
      <w14:ligatures w14:val="none"/>
    </w:rPr>
  </w:style>
  <w:style w:type="character" w:customStyle="1" w:styleId="EquationChar">
    <w:name w:val="Equation Char"/>
    <w:basedOn w:val="DefaultParagraphFont"/>
    <w:link w:val="Equation"/>
    <w:rsid w:val="00A97881"/>
    <w:rPr>
      <w:rFonts w:ascii="Cambria Math" w:eastAsia="Times New Roman" w:hAnsi="Cambria Math" w:cs="Times New Roman"/>
      <w:kern w:val="0"/>
      <w:sz w:val="20"/>
      <w:lang w:val="en-GB" w:eastAsia="de-DE"/>
      <w14:ligatures w14:val="none"/>
    </w:rPr>
  </w:style>
  <w:style w:type="paragraph" w:styleId="Footer">
    <w:name w:val="footer"/>
    <w:basedOn w:val="Normal"/>
    <w:link w:val="FooterChar"/>
    <w:uiPriority w:val="99"/>
    <w:unhideWhenUsed/>
    <w:rsid w:val="00A97881"/>
    <w:pPr>
      <w:tabs>
        <w:tab w:val="center" w:pos="4513"/>
        <w:tab w:val="right" w:pos="9026"/>
      </w:tabs>
      <w:spacing w:after="120" w:line="240" w:lineRule="auto"/>
      <w:jc w:val="both"/>
    </w:pPr>
    <w:rPr>
      <w:rFonts w:ascii="Times New Roman" w:eastAsia="Times New Roman" w:hAnsi="Times New Roman" w:cs="Times New Roman"/>
      <w:kern w:val="0"/>
      <w:sz w:val="20"/>
      <w:lang w:val="en-GB" w:eastAsia="de-DE"/>
      <w14:ligatures w14:val="none"/>
    </w:rPr>
  </w:style>
  <w:style w:type="character" w:customStyle="1" w:styleId="FooterChar">
    <w:name w:val="Footer Char"/>
    <w:basedOn w:val="DefaultParagraphFont"/>
    <w:link w:val="Footer"/>
    <w:uiPriority w:val="99"/>
    <w:rsid w:val="00A97881"/>
    <w:rPr>
      <w:rFonts w:ascii="Times New Roman" w:eastAsia="Times New Roman" w:hAnsi="Times New Roman" w:cs="Times New Roman"/>
      <w:kern w:val="0"/>
      <w:sz w:val="20"/>
      <w:lang w:val="en-GB" w:eastAsia="de-DE"/>
      <w14:ligatures w14:val="none"/>
    </w:rPr>
  </w:style>
  <w:style w:type="paragraph" w:customStyle="1" w:styleId="Correspondence">
    <w:name w:val="Correspondence"/>
    <w:basedOn w:val="Normal"/>
    <w:link w:val="CorrespondenceChar"/>
    <w:qFormat/>
    <w:rsid w:val="00A97881"/>
    <w:pPr>
      <w:spacing w:before="120" w:after="360" w:line="240" w:lineRule="auto"/>
      <w:jc w:val="both"/>
    </w:pPr>
    <w:rPr>
      <w:rFonts w:ascii="Times New Roman" w:eastAsia="Times New Roman" w:hAnsi="Times New Roman" w:cs="Times New Roman"/>
      <w:kern w:val="0"/>
      <w:sz w:val="20"/>
      <w:lang w:val="en-GB" w:eastAsia="de-DE"/>
      <w14:ligatures w14:val="none"/>
    </w:rPr>
  </w:style>
  <w:style w:type="character" w:customStyle="1" w:styleId="CorrespondenceChar">
    <w:name w:val="Correspondence Char"/>
    <w:basedOn w:val="DefaultParagraphFont"/>
    <w:link w:val="Correspondence"/>
    <w:rsid w:val="00A97881"/>
    <w:rPr>
      <w:rFonts w:ascii="Times New Roman" w:eastAsia="Times New Roman" w:hAnsi="Times New Roman" w:cs="Times New Roman"/>
      <w:kern w:val="0"/>
      <w:sz w:val="20"/>
      <w:lang w:val="en-GB" w:eastAsia="de-DE"/>
      <w14:ligatures w14:val="none"/>
    </w:rPr>
  </w:style>
  <w:style w:type="paragraph" w:customStyle="1" w:styleId="Authors">
    <w:name w:val="Authors"/>
    <w:basedOn w:val="Normal"/>
    <w:link w:val="AuthorsChar"/>
    <w:qFormat/>
    <w:rsid w:val="00A97881"/>
    <w:pPr>
      <w:spacing w:before="180" w:after="120" w:line="240" w:lineRule="auto"/>
      <w:contextualSpacing/>
      <w:jc w:val="both"/>
    </w:pPr>
    <w:rPr>
      <w:rFonts w:ascii="Times New Roman" w:eastAsia="Times New Roman" w:hAnsi="Times New Roman" w:cs="Times New Roman"/>
      <w:kern w:val="0"/>
      <w:lang w:val="en-GB" w:eastAsia="de-DE"/>
      <w14:ligatures w14:val="none"/>
    </w:rPr>
  </w:style>
  <w:style w:type="character" w:customStyle="1" w:styleId="AuthorsChar">
    <w:name w:val="Authors Char"/>
    <w:basedOn w:val="DefaultParagraphFont"/>
    <w:link w:val="Authors"/>
    <w:rsid w:val="00A97881"/>
    <w:rPr>
      <w:rFonts w:ascii="Times New Roman" w:eastAsia="Times New Roman" w:hAnsi="Times New Roman" w:cs="Times New Roman"/>
      <w:kern w:val="0"/>
      <w:lang w:val="en-GB" w:eastAsia="de-DE"/>
      <w14:ligatures w14:val="none"/>
    </w:rPr>
  </w:style>
  <w:style w:type="character" w:styleId="Strong">
    <w:name w:val="Strong"/>
    <w:basedOn w:val="DefaultParagraphFont"/>
    <w:uiPriority w:val="22"/>
    <w:qFormat/>
    <w:rsid w:val="00A97881"/>
    <w:rPr>
      <w:rFonts w:ascii="Times New Roman" w:hAnsi="Times New Roman"/>
      <w:b w:val="0"/>
      <w:bCs/>
      <w:sz w:val="20"/>
    </w:rPr>
  </w:style>
  <w:style w:type="character" w:styleId="CommentReference">
    <w:name w:val="annotation reference"/>
    <w:basedOn w:val="DefaultParagraphFont"/>
    <w:uiPriority w:val="99"/>
    <w:semiHidden/>
    <w:unhideWhenUsed/>
    <w:rsid w:val="00A97881"/>
    <w:rPr>
      <w:sz w:val="16"/>
      <w:szCs w:val="16"/>
    </w:rPr>
  </w:style>
  <w:style w:type="paragraph" w:styleId="CommentText">
    <w:name w:val="annotation text"/>
    <w:basedOn w:val="Normal"/>
    <w:link w:val="CommentTextChar"/>
    <w:uiPriority w:val="99"/>
    <w:unhideWhenUsed/>
    <w:rsid w:val="00A97881"/>
    <w:pPr>
      <w:spacing w:after="120" w:line="240" w:lineRule="auto"/>
      <w:jc w:val="both"/>
    </w:pPr>
    <w:rPr>
      <w:rFonts w:ascii="Times New Roman" w:eastAsia="Times New Roman" w:hAnsi="Times New Roman" w:cs="Times New Roman"/>
      <w:kern w:val="0"/>
      <w:sz w:val="20"/>
      <w:szCs w:val="20"/>
      <w:lang w:val="en-GB" w:eastAsia="de-DE"/>
      <w14:ligatures w14:val="none"/>
    </w:rPr>
  </w:style>
  <w:style w:type="character" w:customStyle="1" w:styleId="CommentTextChar">
    <w:name w:val="Comment Text Char"/>
    <w:basedOn w:val="DefaultParagraphFont"/>
    <w:link w:val="CommentText"/>
    <w:uiPriority w:val="99"/>
    <w:rsid w:val="00A97881"/>
    <w:rPr>
      <w:rFonts w:ascii="Times New Roman" w:eastAsia="Times New Roman" w:hAnsi="Times New Roman" w:cs="Times New Roman"/>
      <w:kern w:val="0"/>
      <w:sz w:val="20"/>
      <w:szCs w:val="20"/>
      <w:lang w:val="en-GB" w:eastAsia="de-DE"/>
      <w14:ligatures w14:val="none"/>
    </w:rPr>
  </w:style>
  <w:style w:type="paragraph" w:styleId="CommentSubject">
    <w:name w:val="annotation subject"/>
    <w:basedOn w:val="CommentText"/>
    <w:next w:val="CommentText"/>
    <w:link w:val="CommentSubjectChar"/>
    <w:uiPriority w:val="99"/>
    <w:semiHidden/>
    <w:unhideWhenUsed/>
    <w:rsid w:val="00A97881"/>
    <w:rPr>
      <w:b/>
      <w:bCs/>
    </w:rPr>
  </w:style>
  <w:style w:type="character" w:customStyle="1" w:styleId="CommentSubjectChar">
    <w:name w:val="Comment Subject Char"/>
    <w:basedOn w:val="CommentTextChar"/>
    <w:link w:val="CommentSubject"/>
    <w:uiPriority w:val="99"/>
    <w:semiHidden/>
    <w:rsid w:val="00A97881"/>
    <w:rPr>
      <w:rFonts w:ascii="Times New Roman" w:eastAsia="Times New Roman" w:hAnsi="Times New Roman" w:cs="Times New Roman"/>
      <w:b/>
      <w:bCs/>
      <w:kern w:val="0"/>
      <w:sz w:val="20"/>
      <w:szCs w:val="20"/>
      <w:lang w:val="en-GB" w:eastAsia="de-DE"/>
      <w14:ligatures w14:val="none"/>
    </w:rPr>
  </w:style>
  <w:style w:type="character" w:styleId="Mention">
    <w:name w:val="Mention"/>
    <w:basedOn w:val="DefaultParagraphFont"/>
    <w:uiPriority w:val="99"/>
    <w:unhideWhenUsed/>
    <w:rsid w:val="00A97881"/>
    <w:rPr>
      <w:color w:val="2B579A"/>
      <w:shd w:val="clear" w:color="auto" w:fill="E1DFDD"/>
    </w:rPr>
  </w:style>
  <w:style w:type="paragraph" w:styleId="Revision">
    <w:name w:val="Revision"/>
    <w:hidden/>
    <w:uiPriority w:val="99"/>
    <w:semiHidden/>
    <w:rsid w:val="00A97881"/>
    <w:pPr>
      <w:spacing w:after="0" w:line="240" w:lineRule="auto"/>
    </w:pPr>
    <w:rPr>
      <w:rFonts w:ascii="Times New Roman" w:eastAsia="Times New Roman" w:hAnsi="Times New Roman" w:cs="Times New Roman"/>
      <w:kern w:val="0"/>
      <w:sz w:val="20"/>
      <w:lang w:val="en-GB" w:eastAsia="de-DE"/>
      <w14:ligatures w14:val="none"/>
    </w:rPr>
  </w:style>
  <w:style w:type="paragraph" w:styleId="Bibliography">
    <w:name w:val="Bibliography"/>
    <w:basedOn w:val="Normal"/>
    <w:next w:val="Normal"/>
    <w:uiPriority w:val="37"/>
    <w:unhideWhenUsed/>
    <w:rsid w:val="00A97881"/>
    <w:pPr>
      <w:spacing w:after="240" w:line="240" w:lineRule="auto"/>
      <w:jc w:val="both"/>
    </w:pPr>
    <w:rPr>
      <w:rFonts w:ascii="Times New Roman" w:eastAsia="Times New Roman" w:hAnsi="Times New Roman" w:cs="Times New Roman"/>
      <w:kern w:val="0"/>
      <w:sz w:val="20"/>
      <w:lang w:val="en-GB" w:eastAsia="de-DE"/>
      <w14:ligatures w14:val="none"/>
    </w:rPr>
  </w:style>
  <w:style w:type="character" w:styleId="FollowedHyperlink">
    <w:name w:val="FollowedHyperlink"/>
    <w:basedOn w:val="DefaultParagraphFont"/>
    <w:uiPriority w:val="99"/>
    <w:semiHidden/>
    <w:unhideWhenUsed/>
    <w:rsid w:val="00A978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p.sepa.org.uk/reservoirsfloodmap/Map.htm" TargetMode="External"/><Relationship Id="rId5" Type="http://schemas.openxmlformats.org/officeDocument/2006/relationships/hyperlink" Target="https://www.earth-system-science-data.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14</Pages>
  <Words>14207</Words>
  <Characters>69193</Characters>
  <Application>Microsoft Office Word</Application>
  <DocSecurity>0</DocSecurity>
  <Lines>1235</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Gemma Coxon</dc:creator>
  <cp:keywords/>
  <dc:description/>
  <cp:lastModifiedBy>Gemma Coxon</cp:lastModifiedBy>
  <cp:revision>39</cp:revision>
  <dcterms:created xsi:type="dcterms:W3CDTF">2025-10-05T09:31:00Z</dcterms:created>
  <dcterms:modified xsi:type="dcterms:W3CDTF">2026-04-29T13:25:00Z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id="HMXZSaft"/&gt;&lt;style id="http://www.zotero.org/styles/earth-system-science-data" hasBibliography="1" bibliographyStyleHasBeenSet="1"/&gt;&lt;prefs&gt;&lt;pref name="fieldType" value="Field"/&gt;&lt;/prefs&gt;&lt;/data&gt;</vt:lpwstr>
  </property>
</Properties>
</file>