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DE84" w14:textId="77777777" w:rsidR="00E17E1F" w:rsidRDefault="00000000">
      <w:pPr>
        <w:spacing w:before="200" w:after="40"/>
        <w:jc w:val="center"/>
      </w:pPr>
      <w:r>
        <w:rPr>
          <w:b/>
          <w:bCs/>
          <w:color w:val="1F3864"/>
          <w:sz w:val="40"/>
          <w:szCs w:val="40"/>
        </w:rPr>
        <w:t xml:space="preserve">MINUTA INTALNIRII</w:t>
      </w:r>
    </w:p>
    <w:p w14:paraId="1D197341" w14:textId="77777777" w:rsidR="00E17E1F" w:rsidRDefault="00000000">
      <w:pPr>
        <w:spacing w:after="60"/>
        <w:jc w:val="center"/>
      </w:pPr>
      <w:r>
        <w:rPr>
          <w:b/>
          <w:bCs/>
          <w:color w:val="2E5496"/>
          <w:sz w:val="26"/>
          <w:szCs w:val="26"/>
        </w:rPr>
        <w:t>Prezentare solutie Fleet Management</w:t>
      </w:r>
    </w:p>
    <w:p w14:paraId="74673D7B" w14:textId="010A670F" w:rsidR="00E17E1F" w:rsidRDefault="00000000">
      <w:pPr>
        <w:pBdr>
          <w:bottom w:val="single" w:sz="12" w:space="6" w:color="C00000"/>
        </w:pBdr>
        <w:spacing w:after="240"/>
        <w:jc w:val="center"/>
      </w:pPr>
      <w:r>
        <w:rPr>
          <w:i/>
          <w:iCs/>
          <w:color w:val="595959"/>
          <w:sz w:val="22"/>
          <w:szCs w:val="22"/>
        </w:rPr>
        <w:t>Sika &amp; Adeplast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Cod Proiect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Fleet-Sika-Adeplast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Nume Client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Sika &amp; Adeplast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Numar Contract / Data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/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Subiect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Prezentare solutie Fleet Management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Initiator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Daniel Toma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Participanti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TotalSoft: Daniel Toma</w:t>
            </w:r>
          </w:p>
          <w:p>
            <w:r>
              <w:t xml:space="preserve">Client: Participant 1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Distribuit catre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Consultanti TotalSoft, Echipa Sika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Locatia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Microsoft Teams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Data intalnirii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16.06.2026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Durata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09:00 - 10:52</w:t>
            </w:r>
          </w:p>
        </w:tc>
      </w:tr>
    </w:tbl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1. Context și scop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Prezentare modul Fleet Management pentru Sika si Adeplast</w:t>
      </w:r>
    </w:p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2. Functionalitati Module Vehicule</w:t>
      </w:r>
    </w:p>
    <w:p>
      <w:pPr>
        <w:spacing w:after="120"/>
      </w:pPr>
      <w:r>
        <w:rPr>
          <w:lang w:val="ro-RO"/>
        </w:rPr>
        <w:t>Sistemul Fleet Management permite gestionarea completa a flotei auto.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Inregistrare vehicule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Urmarire consum combustibil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Planificare rute</w:t>
      </w:r>
    </w:p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3. Pași următori</w:t>
      </w:r>
    </w:p>
    <w:p>
      <w:pPr>
        <w:spacing w:after="60"/>
        <w:ind w:left="425" w:hanging="283"/>
      </w:pPr>
      <w:r>
        <w:rPr>
          <w:lang w:val="ro-RO"/>
        </w:rPr>
        <w:t>1.</w:t>
        <w:tab/>
      </w:r>
      <w:r>
        <w:rPr>
          <w:lang w:val="ro-RO"/>
        </w:rPr>
        <w:t>Daniel Toma: Trimite oferta tehnica detaliata</w:t>
      </w:r>
    </w:p>
    <w:p>
      <w:pPr>
        <w:spacing w:after="60"/>
        <w:ind w:left="425" w:hanging="283"/>
      </w:pPr>
      <w:r>
        <w:rPr>
          <w:lang w:val="ro-RO"/>
        </w:rPr>
        <w:t>2.</w:t>
        <w:tab/>
      </w:r>
      <w:r>
        <w:rPr>
          <w:lang w:val="ro-RO"/>
        </w:rPr>
        <w:t>Sika &amp; Adeplast: Confirma cerintele de integrare GPS</w:t>
      </w:r>
    </w:p>
    <w:sectPr w:rsidR="00341655">
      <w:headerReference w:type="default" r:id="rId7"/>
      <w:footerReference w:type="default" r:id="rId8"/>
      <w:pgSz w:w="11906" w:h="16838"/>
      <w:pgMar w:top="1418" w:right="1134" w:bottom="1134" w:left="1134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D5A98" w14:textId="77777777" w:rsidR="00341655" w:rsidRDefault="00341655">
      <w:r>
        <w:separator/>
      </w:r>
    </w:p>
  </w:endnote>
  <w:endnote w:type="continuationSeparator" w:id="0">
    <w:p w14:paraId="6FA13724" w14:textId="77777777" w:rsidR="00341655" w:rsidRDefault="00341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C47BD" w14:textId="77777777" w:rsidR="00E17E1F" w:rsidRDefault="00E17E1F">
    <w:pPr>
      <w:pBdr>
        <w:top w:val="single" w:sz="8" w:space="2" w:color="C00000"/>
      </w:pBdr>
      <w:spacing w:after="40"/>
    </w:pPr>
  </w:p>
  <w:tbl>
    <w:tblPr>
      <w:tblW w:w="9638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000"/>
      <w:gridCol w:w="3838"/>
      <w:gridCol w:w="2800"/>
    </w:tblGrid>
    <w:tr w:rsidR="00E17E1F" w14:paraId="58F1F57C" w14:textId="77777777">
      <w:tblPrEx>
        <w:tblCellMar>
          <w:top w:w="0" w:type="dxa"/>
          <w:bottom w:w="0" w:type="dxa"/>
        </w:tblCellMar>
      </w:tblPrEx>
      <w:tc>
        <w:tcPr>
          <w:tcW w:w="3000" w:type="dxa"/>
          <w:vAlign w:val="center"/>
        </w:tcPr>
        <w:p w14:paraId="28E8E179" w14:textId="77777777" w:rsidR="00E17E1F" w:rsidRDefault="00000000">
          <w:r>
            <w:rPr>
              <w:noProof/>
            </w:rPr>
            <w:drawing>
              <wp:inline distT="0" distB="0" distL="0" distR="0" wp14:anchorId="57743219" wp14:editId="1FB2E038">
                <wp:extent cx="1143000" cy="180975"/>
                <wp:effectExtent l="0" t="0" r="0" b="0"/>
                <wp:docPr id="1820644806" name="Picture 18206448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180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38" w:type="dxa"/>
          <w:vAlign w:val="center"/>
        </w:tcPr>
        <w:p w14:paraId="091EA133" w14:textId="77777777" w:rsidR="00E17E1F" w:rsidRDefault="00000000">
          <w:pPr>
            <w:jc w:val="center"/>
          </w:pPr>
          <w:r>
            <w:rPr>
              <w:color w:val="595959"/>
              <w:sz w:val="14"/>
              <w:szCs w:val="14"/>
            </w:rPr>
            <w:t>Minuta Intalnirii | Sika &amp; Adeplast</w:t>
          </w:r>
        </w:p>
      </w:tc>
      <w:tc>
        <w:tcPr>
          <w:tcW w:w="2800" w:type="dxa"/>
          <w:vAlign w:val="center"/>
        </w:tcPr>
        <w:p w14:paraId="771AC484" w14:textId="77777777" w:rsidR="00E17E1F" w:rsidRDefault="00000000">
          <w:pPr>
            <w:jc w:val="right"/>
          </w:pPr>
          <w:r>
            <w:rPr>
              <w:color w:val="595959"/>
              <w:sz w:val="16"/>
              <w:szCs w:val="16"/>
            </w:rPr>
            <w:t xml:space="preserve">Pag. </w:t>
          </w:r>
          <w:r>
            <w:rPr>
              <w:color w:val="595959"/>
              <w:sz w:val="16"/>
              <w:szCs w:val="16"/>
            </w:rPr>
            <w:fldChar w:fldCharType="begin"/>
          </w:r>
          <w:r>
            <w:rPr>
              <w:color w:val="595959"/>
              <w:sz w:val="16"/>
              <w:szCs w:val="16"/>
            </w:rPr>
            <w:instrText>PAGE</w:instrText>
          </w:r>
          <w:r>
            <w:rPr>
              <w:color w:val="595959"/>
              <w:sz w:val="16"/>
              <w:szCs w:val="16"/>
            </w:rPr>
            <w:fldChar w:fldCharType="separate"/>
          </w:r>
          <w:r w:rsidR="00EF799B">
            <w:rPr>
              <w:noProof/>
              <w:color w:val="595959"/>
              <w:sz w:val="16"/>
              <w:szCs w:val="16"/>
            </w:rPr>
            <w:t>1</w:t>
          </w:r>
          <w:r>
            <w:rPr>
              <w:color w:val="595959"/>
              <w:sz w:val="16"/>
              <w:szCs w:val="16"/>
            </w:rPr>
            <w:fldChar w:fldCharType="end"/>
          </w:r>
          <w:r>
            <w:rPr>
              <w:color w:val="595959"/>
              <w:sz w:val="16"/>
              <w:szCs w:val="16"/>
            </w:rPr>
            <w:t xml:space="preserve"> / </w:t>
          </w:r>
          <w:r>
            <w:rPr>
              <w:color w:val="595959"/>
              <w:sz w:val="16"/>
              <w:szCs w:val="16"/>
            </w:rPr>
            <w:fldChar w:fldCharType="begin"/>
          </w:r>
          <w:r>
            <w:rPr>
              <w:color w:val="595959"/>
              <w:sz w:val="16"/>
              <w:szCs w:val="16"/>
            </w:rPr>
            <w:instrText>NUMPAGES</w:instrText>
          </w:r>
          <w:r>
            <w:rPr>
              <w:color w:val="595959"/>
              <w:sz w:val="16"/>
              <w:szCs w:val="16"/>
            </w:rPr>
            <w:fldChar w:fldCharType="separate"/>
          </w:r>
          <w:r w:rsidR="00EF799B">
            <w:rPr>
              <w:noProof/>
              <w:color w:val="595959"/>
              <w:sz w:val="16"/>
              <w:szCs w:val="16"/>
            </w:rPr>
            <w:t>2</w:t>
          </w:r>
          <w:r>
            <w:rPr>
              <w:color w:val="595959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9F0D1" w14:textId="77777777" w:rsidR="00341655" w:rsidRDefault="00341655">
      <w:r>
        <w:separator/>
      </w:r>
    </w:p>
  </w:footnote>
  <w:footnote w:type="continuationSeparator" w:id="0">
    <w:p w14:paraId="5B8F6B54" w14:textId="77777777" w:rsidR="00341655" w:rsidRDefault="003416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0E649" w14:textId="77777777" w:rsidR="00E17E1F" w:rsidRDefault="00000000">
    <w:r>
      <w:rPr>
        <w:noProof/>
      </w:rPr>
      <w:drawing>
        <wp:inline distT="0" distB="0" distL="0" distR="0" wp14:anchorId="0BE35A1F" wp14:editId="2C0503EC">
          <wp:extent cx="1905000" cy="2667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BF3F42" w14:textId="77777777" w:rsidR="00E17E1F" w:rsidRDefault="00E17E1F">
    <w:pPr>
      <w:pBdr>
        <w:bottom w:val="single" w:sz="8" w:space="2" w:color="1F3864"/>
      </w:pBdr>
      <w:spacing w:before="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A1E32"/>
    <w:multiLevelType w:val="hybridMultilevel"/>
    <w:tmpl w:val="490491D0"/>
    <w:lvl w:ilvl="0" w:tplc="5DDEA79E">
      <w:start w:val="1"/>
      <w:numFmt w:val="bullet"/>
      <w:lvlText w:val="●"/>
      <w:lvlJc w:val="left"/>
      <w:pPr>
        <w:ind w:left="720" w:hanging="360"/>
      </w:pPr>
    </w:lvl>
    <w:lvl w:ilvl="1" w:tplc="CFC2EE64">
      <w:start w:val="1"/>
      <w:numFmt w:val="bullet"/>
      <w:lvlText w:val="○"/>
      <w:lvlJc w:val="left"/>
      <w:pPr>
        <w:ind w:left="1440" w:hanging="360"/>
      </w:pPr>
    </w:lvl>
    <w:lvl w:ilvl="2" w:tplc="01E400EA">
      <w:start w:val="1"/>
      <w:numFmt w:val="bullet"/>
      <w:lvlText w:val="■"/>
      <w:lvlJc w:val="left"/>
      <w:pPr>
        <w:ind w:left="2160" w:hanging="360"/>
      </w:pPr>
    </w:lvl>
    <w:lvl w:ilvl="3" w:tplc="89040384">
      <w:start w:val="1"/>
      <w:numFmt w:val="bullet"/>
      <w:lvlText w:val="●"/>
      <w:lvlJc w:val="left"/>
      <w:pPr>
        <w:ind w:left="2880" w:hanging="360"/>
      </w:pPr>
    </w:lvl>
    <w:lvl w:ilvl="4" w:tplc="2B500D80">
      <w:start w:val="1"/>
      <w:numFmt w:val="bullet"/>
      <w:lvlText w:val="○"/>
      <w:lvlJc w:val="left"/>
      <w:pPr>
        <w:ind w:left="3600" w:hanging="360"/>
      </w:pPr>
    </w:lvl>
    <w:lvl w:ilvl="5" w:tplc="2A72A8B2">
      <w:start w:val="1"/>
      <w:numFmt w:val="bullet"/>
      <w:lvlText w:val="■"/>
      <w:lvlJc w:val="left"/>
      <w:pPr>
        <w:ind w:left="4320" w:hanging="360"/>
      </w:pPr>
    </w:lvl>
    <w:lvl w:ilvl="6" w:tplc="3E64F17E">
      <w:start w:val="1"/>
      <w:numFmt w:val="bullet"/>
      <w:lvlText w:val="●"/>
      <w:lvlJc w:val="left"/>
      <w:pPr>
        <w:ind w:left="5040" w:hanging="360"/>
      </w:pPr>
    </w:lvl>
    <w:lvl w:ilvl="7" w:tplc="237A6312">
      <w:start w:val="1"/>
      <w:numFmt w:val="bullet"/>
      <w:lvlText w:val="●"/>
      <w:lvlJc w:val="left"/>
      <w:pPr>
        <w:ind w:left="5760" w:hanging="360"/>
      </w:pPr>
    </w:lvl>
    <w:lvl w:ilvl="8" w:tplc="2916B1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F44B95"/>
    <w:multiLevelType w:val="hybridMultilevel"/>
    <w:tmpl w:val="B8A63FBC"/>
    <w:lvl w:ilvl="0" w:tplc="7D105194">
      <w:start w:val="1"/>
      <w:numFmt w:val="decimal"/>
      <w:lvlText w:val="%1."/>
      <w:lvlJc w:val="left"/>
      <w:pPr>
        <w:ind w:left="460" w:hanging="260"/>
      </w:pPr>
    </w:lvl>
    <w:lvl w:ilvl="1" w:tplc="212860C8">
      <w:numFmt w:val="decimal"/>
      <w:lvlText w:val=""/>
      <w:lvlJc w:val="left"/>
    </w:lvl>
    <w:lvl w:ilvl="2" w:tplc="64EE848A">
      <w:numFmt w:val="decimal"/>
      <w:lvlText w:val=""/>
      <w:lvlJc w:val="left"/>
    </w:lvl>
    <w:lvl w:ilvl="3" w:tplc="4844BB30">
      <w:numFmt w:val="decimal"/>
      <w:lvlText w:val=""/>
      <w:lvlJc w:val="left"/>
    </w:lvl>
    <w:lvl w:ilvl="4" w:tplc="A0B0F496">
      <w:numFmt w:val="decimal"/>
      <w:lvlText w:val=""/>
      <w:lvlJc w:val="left"/>
    </w:lvl>
    <w:lvl w:ilvl="5" w:tplc="D3E0DC40">
      <w:numFmt w:val="decimal"/>
      <w:lvlText w:val=""/>
      <w:lvlJc w:val="left"/>
    </w:lvl>
    <w:lvl w:ilvl="6" w:tplc="47865F00">
      <w:numFmt w:val="decimal"/>
      <w:lvlText w:val=""/>
      <w:lvlJc w:val="left"/>
    </w:lvl>
    <w:lvl w:ilvl="7" w:tplc="D9F8C2C2">
      <w:numFmt w:val="decimal"/>
      <w:lvlText w:val=""/>
      <w:lvlJc w:val="left"/>
    </w:lvl>
    <w:lvl w:ilvl="8" w:tplc="FF4006F4">
      <w:numFmt w:val="decimal"/>
      <w:lvlText w:val=""/>
      <w:lvlJc w:val="left"/>
    </w:lvl>
  </w:abstractNum>
  <w:abstractNum w:abstractNumId="2" w15:restartNumberingAfterBreak="0">
    <w:nsid w:val="73542955"/>
    <w:multiLevelType w:val="hybridMultilevel"/>
    <w:tmpl w:val="C8C277CE"/>
    <w:lvl w:ilvl="0" w:tplc="75D8593E">
      <w:start w:val="1"/>
      <w:numFmt w:val="bullet"/>
      <w:lvlText w:val="•"/>
      <w:lvlJc w:val="left"/>
      <w:pPr>
        <w:ind w:left="460" w:hanging="260"/>
      </w:pPr>
      <w:rPr>
        <w:color w:val="1F3864"/>
      </w:rPr>
    </w:lvl>
    <w:lvl w:ilvl="1" w:tplc="270AFA6C">
      <w:start w:val="1"/>
      <w:numFmt w:val="bullet"/>
      <w:lvlText w:val="–"/>
      <w:lvlJc w:val="left"/>
      <w:pPr>
        <w:ind w:left="920" w:hanging="260"/>
      </w:pPr>
    </w:lvl>
    <w:lvl w:ilvl="2" w:tplc="B8CE6038">
      <w:numFmt w:val="decimal"/>
      <w:lvlText w:val=""/>
      <w:lvlJc w:val="left"/>
    </w:lvl>
    <w:lvl w:ilvl="3" w:tplc="B9C40F76">
      <w:numFmt w:val="decimal"/>
      <w:lvlText w:val=""/>
      <w:lvlJc w:val="left"/>
    </w:lvl>
    <w:lvl w:ilvl="4" w:tplc="A3ECFC36">
      <w:numFmt w:val="decimal"/>
      <w:lvlText w:val=""/>
      <w:lvlJc w:val="left"/>
    </w:lvl>
    <w:lvl w:ilvl="5" w:tplc="39A87172">
      <w:numFmt w:val="decimal"/>
      <w:lvlText w:val=""/>
      <w:lvlJc w:val="left"/>
    </w:lvl>
    <w:lvl w:ilvl="6" w:tplc="A5C029FE">
      <w:numFmt w:val="decimal"/>
      <w:lvlText w:val=""/>
      <w:lvlJc w:val="left"/>
    </w:lvl>
    <w:lvl w:ilvl="7" w:tplc="38A0CF36">
      <w:numFmt w:val="decimal"/>
      <w:lvlText w:val=""/>
      <w:lvlJc w:val="left"/>
    </w:lvl>
    <w:lvl w:ilvl="8" w:tplc="FBAEE7CC">
      <w:numFmt w:val="decimal"/>
      <w:lvlText w:val=""/>
      <w:lvlJc w:val="left"/>
    </w:lvl>
  </w:abstractNum>
  <w:num w:numId="1" w16cid:durableId="1136685409">
    <w:abstractNumId w:val="0"/>
    <w:lvlOverride w:ilvl="0">
      <w:startOverride w:val="1"/>
    </w:lvlOverride>
  </w:num>
  <w:num w:numId="2" w16cid:durableId="489030258">
    <w:abstractNumId w:val="2"/>
    <w:lvlOverride w:ilvl="0">
      <w:startOverride w:val="1"/>
    </w:lvlOverride>
  </w:num>
  <w:num w:numId="3" w16cid:durableId="4241095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E1F"/>
    <w:rsid w:val="00341655"/>
    <w:rsid w:val="00A6617D"/>
    <w:rsid w:val="00E17E1F"/>
    <w:rsid w:val="00EF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8F6C"/>
  <w15:docId w15:val="{1E0D9C2F-6CB3-448C-97CE-378E68D9C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2155</Words>
  <Characters>12287</Characters>
  <Application>Microsoft Office Word</Application>
  <DocSecurity>0</DocSecurity>
  <Lines>102</Lines>
  <Paragraphs>28</Paragraphs>
  <ScaleCrop>false</ScaleCrop>
  <Company/>
  <LinksUpToDate>false</LinksUpToDate>
  <CharactersWithSpaces>14414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 Verbal de Predare - Postimplementare - ERP_ALPINLUX_PROD</dc:title>
  <dc:creator>Nastase Alexandru</dc:creator>
  <cp:lastModifiedBy>Alexandru Nastase</cp:lastModifiedBy>
  <cp:revision>2</cp:revision>
  <dcterms:created xsi:type="dcterms:W3CDTF">2026-06-04T14:23:00Z</dcterms:created>
  <dcterms:modified xsi:type="dcterms:W3CDTF">2026-06-10T11:44:00Z</dcterms:modified>
</cp:coreProperties>
</file>