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rFonts w:ascii="DM Sans" w:cs="DM Sans" w:eastAsia="DM Sans" w:hAnsi="DM Sans"/>
          <w:sz w:val="52"/>
          <w:szCs w:val="52"/>
          <w:rtl w:val="0"/>
        </w:rPr>
        <w:t xml:space="preserve">JSX y Webpack </w:t>
      </w:r>
    </w:p>
    <w:p w:rsidR="00000000" w:rsidDel="00000000" w:rsidP="00000000" w:rsidRDefault="00000000" w:rsidRPr="00000000" w14:paraId="00000002">
      <w:pPr>
        <w:pStyle w:val="Title"/>
        <w:rPr>
          <w:rFonts w:ascii="DM Sans" w:cs="DM Sans" w:eastAsia="DM Sans" w:hAnsi="DM Sans"/>
          <w:sz w:val="22"/>
          <w:szCs w:val="22"/>
        </w:rPr>
      </w:pPr>
      <w:bookmarkStart w:colFirst="0" w:colLast="0" w:name="_r70v9e9nolz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DM Sans" w:cs="DM Sans" w:eastAsia="DM Sans" w:hAnsi="DM Sans"/>
          <w:sz w:val="40"/>
          <w:szCs w:val="40"/>
        </w:rPr>
      </w:pPr>
      <w:bookmarkStart w:colFirst="0" w:colLast="0" w:name="_a63vxduumd8f" w:id="1"/>
      <w:bookmarkEnd w:id="1"/>
      <w:r w:rsidDel="00000000" w:rsidR="00000000" w:rsidRPr="00000000">
        <w:rPr>
          <w:rFonts w:ascii="DM Sans" w:cs="DM Sans" w:eastAsia="DM Sans" w:hAnsi="DM Sans"/>
          <w:sz w:val="40"/>
          <w:szCs w:val="40"/>
          <w:rtl w:val="0"/>
        </w:rPr>
        <w:t xml:space="preserve">Sugar syntax</w:t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Recordemos:</w:t>
      </w:r>
    </w:p>
    <w:p w:rsidR="00000000" w:rsidDel="00000000" w:rsidP="00000000" w:rsidRDefault="00000000" w:rsidRPr="00000000" w14:paraId="00000006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Sugar Syntax refiere a la sintaxis agregada a un lenguaje de programación con el objetivo de hacer más fácil y eficiente su utilización. Favorece su escritura, lectura y comprensión. </w:t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DM Sans" w:cs="DM Sans" w:eastAsia="DM Sans" w:hAnsi="DM Sans"/>
          <w:color w:val="f2f2f2"/>
          <w:shd w:fill="222222" w:val="clear"/>
        </w:rPr>
      </w:pPr>
      <w:r w:rsidDel="00000000" w:rsidR="00000000" w:rsidRPr="00000000">
        <w:rPr>
          <w:rFonts w:ascii="DM Sans" w:cs="DM Sans" w:eastAsia="DM Sans" w:hAnsi="DM Sans"/>
          <w:color w:val="f2f2f2"/>
          <w:shd w:fill="222222" w:val="clear"/>
          <w:rtl w:val="0"/>
        </w:rPr>
        <w:t xml:space="preserve">i = i + 1</w:t>
        <w:tab/>
        <w:t xml:space="preserve">→   i++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DM Sans" w:cs="DM Sans" w:eastAsia="DM Sans" w:hAnsi="DM Sans"/>
          <w:color w:val="f2f2f2"/>
          <w:shd w:fill="22222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center"/>
        <w:rPr>
          <w:rFonts w:ascii="DM Sans" w:cs="DM Sans" w:eastAsia="DM Sans" w:hAnsi="DM Sans"/>
          <w:color w:val="f2f2f2"/>
          <w:shd w:fill="22222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16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¿Por qué existe el Sugar-Syntax?</w:t>
      </w:r>
    </w:p>
    <w:p w:rsidR="00000000" w:rsidDel="00000000" w:rsidP="00000000" w:rsidRDefault="00000000" w:rsidRPr="00000000" w14:paraId="0000000D">
      <w:pPr>
        <w:widowControl w:val="0"/>
        <w:spacing w:line="216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Los lenguajes tienen una tendencia natural a evolucionar en la manera de ser escritos.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rFonts w:ascii="DM Sans" w:cs="DM Sans" w:eastAsia="DM Sans" w:hAnsi="DM Sans"/>
          <w:color w:val="f2f2f2"/>
          <w:shd w:fill="22222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Causas principales: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Críticas de la comunidad.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Grado de adoptabilidad.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Dificultad de implementar patrones de diseño comunes en otros lenguajes.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4225401" cy="127903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5401" cy="1279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1655926" cy="14675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926" cy="146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lograr esto, JS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ES5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necesitaría implementar un código parecido al siguiente.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3795713" cy="362178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62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Implementando los patrones y sugars adecuados podemos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mejorar la legibilidad y pragmatismo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de nuestro código: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3534000" cy="2099561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4000" cy="2099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ternary operator: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</w:rPr>
        <w:drawing>
          <wp:inline distB="19050" distT="19050" distL="19050" distR="19050">
            <wp:extent cx="5943600" cy="68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Otros ejemplos: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Spread 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[a, ...arr]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Propiedades dinámicas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{ foo: "bar", [ "baz" + id ]: 42 }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Deep matching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var { a: val } = { a : 2 }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Asignación en desestructuración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720" w:firstLine="720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var [ a = 1, b = 2, c = 3, d ] = [ 4, 5 ]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widowControl w:val="0"/>
        <w:spacing w:line="216" w:lineRule="auto"/>
        <w:rPr>
          <w:rFonts w:ascii="DM Sans" w:cs="DM Sans" w:eastAsia="DM Sans" w:hAnsi="DM Sans"/>
          <w:sz w:val="40"/>
          <w:szCs w:val="40"/>
        </w:rPr>
      </w:pPr>
      <w:bookmarkStart w:colFirst="0" w:colLast="0" w:name="_l37e6blft1vi" w:id="2"/>
      <w:bookmarkEnd w:id="2"/>
      <w:r w:rsidDel="00000000" w:rsidR="00000000" w:rsidRPr="00000000">
        <w:rPr>
          <w:rFonts w:ascii="DM Sans" w:cs="DM Sans" w:eastAsia="DM Sans" w:hAnsi="DM Sans"/>
          <w:sz w:val="40"/>
          <w:szCs w:val="40"/>
          <w:rtl w:val="0"/>
        </w:rPr>
        <w:t xml:space="preserve">POLYFILLS y la retrocompatibilidad</w:t>
      </w:r>
    </w:p>
    <w:p w:rsidR="00000000" w:rsidDel="00000000" w:rsidP="00000000" w:rsidRDefault="00000000" w:rsidRPr="00000000" w14:paraId="0000003B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¿Por qué necesito ser retrocompatible?</w:t>
      </w:r>
    </w:p>
    <w:p w:rsidR="00000000" w:rsidDel="00000000" w:rsidP="00000000" w:rsidRDefault="00000000" w:rsidRPr="00000000" w14:paraId="0000003D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Cuando desarrollemos y pensemos la </w:t>
      </w: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experiencia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 de nuestras aplicaciones, es importante tener en cuenta qué distribución tiene hoy el mundo, así como nuestro </w:t>
      </w: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target 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de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1714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3162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Una historia de retrocompatibilidad:</w:t>
      </w:r>
    </w:p>
    <w:p w:rsidR="00000000" w:rsidDel="00000000" w:rsidP="00000000" w:rsidRDefault="00000000" w:rsidRPr="00000000" w14:paraId="00000046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16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El mundo de los “sumadores” es invadido por los “multiplicadores”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Érase una vez…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antiguo mundo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que siempre fue conocido por saber la existencia de los números y su capacidad para sumarlos...</w:t>
      </w:r>
    </w:p>
    <w:p w:rsidR="00000000" w:rsidDel="00000000" w:rsidP="00000000" w:rsidRDefault="00000000" w:rsidRPr="00000000" w14:paraId="0000004B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Consideremos la situación…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 llegar los multiplicadores, empezaron a colonizar y establecieron la multiplicación como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nuevo método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de operar. 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Obligados por la fuerte falta de inclusión que generó esto, apareció ‘Francis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Polyfill’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con una gran idea…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“¡Sabemos que ustedes no pueden multiplicar, pero no os preocupéis!”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les cuesta multiplicar…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pueden tratar lo siguiente: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“¡simplemente sumen!”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nosotros hacemos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10 x 2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y ustedes no saben hacerlo, simplemente hagan lo que hicieron siempre: ¡sumen!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2 + 2 + 2 + 2 + 2 + 2 + 2 + 2 + 2 + 2 + 2  = 20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Resultado: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Entonces se entendieron y se integraron. Crearon una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manera de resolver un problema nuevo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con los recursos que ya tenían, y nadie quedó excluido de multiplicar.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Conclusión: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Los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polyfills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nos permiten hacer nuestra aplicación compatible con navegadores antiguos, que no admiten de forma nativa alguna nueva funcionalidad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se integra un POLYFILL?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Ejemplo: core-js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DM Sans" w:cs="DM Sans" w:eastAsia="DM Sans" w:hAnsi="DM Sans"/>
        </w:rPr>
      </w:pPr>
      <w:hyperlink r:id="rId13">
        <w:r w:rsidDel="00000000" w:rsidR="00000000" w:rsidRPr="00000000">
          <w:rPr>
            <w:rFonts w:ascii="DM Sans" w:cs="DM Sans" w:eastAsia="DM Sans" w:hAnsi="DM Sans"/>
            <w:color w:val="83aefb"/>
            <w:u w:val="single"/>
            <w:rtl w:val="0"/>
          </w:rPr>
          <w:t xml:space="preserve">zloirock/core-js: Standard 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448414" cy="3847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414" cy="38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939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widowControl w:val="0"/>
        <w:spacing w:line="240" w:lineRule="auto"/>
        <w:rPr>
          <w:rFonts w:ascii="DM Sans" w:cs="DM Sans" w:eastAsia="DM Sans" w:hAnsi="DM Sans"/>
          <w:color w:val="434343"/>
          <w:sz w:val="40"/>
          <w:szCs w:val="40"/>
        </w:rPr>
      </w:pPr>
      <w:bookmarkStart w:colFirst="0" w:colLast="0" w:name="_qgnujoqjcha" w:id="3"/>
      <w:bookmarkEnd w:id="3"/>
      <w:r w:rsidDel="00000000" w:rsidR="00000000" w:rsidRPr="00000000">
        <w:rPr>
          <w:rFonts w:ascii="DM Sans" w:cs="DM Sans" w:eastAsia="DM Sans" w:hAnsi="DM Sans"/>
          <w:color w:val="434343"/>
          <w:sz w:val="40"/>
          <w:szCs w:val="40"/>
          <w:rtl w:val="0"/>
        </w:rPr>
        <w:t xml:space="preserve">Bundling con Webpack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Webpack</w:t>
      </w: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 es un module bundler o empaquetador de módulos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que nació a finales de 2012, y en la actualidad es utilizado por miles de proyectos de desarrollo web Front-End. 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Incluido desde React o Angular hasta en el desarrollo de aplicaciones conocidas como Twitter, Instagram, PayPal, o la versión web de Whatsapp.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Transformación de los módulos en Webpack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2489200"/>
            <wp:effectExtent b="0" l="0" r="0" t="0"/>
            <wp:docPr id="13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jc w:val="both"/>
        <w:rPr>
          <w:rFonts w:ascii="DM Sans" w:cs="DM Sans" w:eastAsia="DM Sans" w:hAnsi="DM Sans"/>
          <w:sz w:val="22"/>
          <w:szCs w:val="22"/>
        </w:rPr>
      </w:pPr>
      <w:bookmarkStart w:colFirst="0" w:colLast="0" w:name="_keq1u6r6ynd3" w:id="4"/>
      <w:bookmarkEnd w:id="4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¿cómo funciona?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Podemos tener, por ejemplo, un módulo JS que vaya a depender de otros módulos .js, con imágenes en diferentes formatos como JPG o PNG. O estar utilizando algún preprocesador de CSS, como puede ser SASS, Less y Stylus.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Webpack recoge todos estos módulos y los transforma a assets que puede entender el navegador, como por ejemplo archivos JS, CSS, imágenes, videos, etc.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nos afecta en nuestro desarrollo?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Internamente está incluido en la aplicación generada por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create-react-app.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Importante: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el equipo de react es quien se encarga de mantener estas configuraciones actualizadas.</w:t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Podemos modificarlas, pero para eso necesitamos realizar un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eject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901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551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jc w:val="both"/>
        <w:rPr>
          <w:rFonts w:ascii="DM Sans" w:cs="DM Sans" w:eastAsia="DM Sans" w:hAnsi="DM Sans"/>
          <w:sz w:val="22"/>
          <w:szCs w:val="22"/>
        </w:rPr>
      </w:pPr>
      <w:bookmarkStart w:colFirst="0" w:colLast="0" w:name="_lejd6tmiugdz" w:id="5"/>
      <w:bookmarkEnd w:id="5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¿Eject?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una acción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permanente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que permite tener un control más específico del bundling, a costa de que de ahora en adelante tendremos que encargarnos de mantenerlo.</w:t>
      </w:r>
    </w:p>
    <w:p w:rsidR="00000000" w:rsidDel="00000000" w:rsidP="00000000" w:rsidRDefault="00000000" w:rsidRPr="00000000" w14:paraId="0000007F">
      <w:pPr>
        <w:widowControl w:val="0"/>
        <w:spacing w:line="276" w:lineRule="auto"/>
        <w:jc w:val="left"/>
        <w:rPr>
          <w:rFonts w:ascii="DM Sans" w:cs="DM Sans" w:eastAsia="DM Sans" w:hAnsi="DM Sans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76" w:lineRule="auto"/>
        <w:jc w:val="left"/>
        <w:rPr>
          <w:rFonts w:ascii="DM Sans" w:cs="DM Sans" w:eastAsia="DM Sans" w:hAnsi="DM Sans"/>
          <w:b w:val="1"/>
          <w:color w:val="333333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color w:val="333333"/>
          <w:highlight w:val="white"/>
          <w:rtl w:val="0"/>
        </w:rPr>
        <w:t xml:space="preserve">npm run eject</w:t>
      </w:r>
    </w:p>
    <w:p w:rsidR="00000000" w:rsidDel="00000000" w:rsidP="00000000" w:rsidRDefault="00000000" w:rsidRPr="00000000" w14:paraId="00000081">
      <w:pPr>
        <w:widowControl w:val="0"/>
        <w:spacing w:line="276" w:lineRule="auto"/>
        <w:jc w:val="left"/>
        <w:rPr>
          <w:rFonts w:ascii="DM Sans" w:cs="DM Sans" w:eastAsia="DM Sans" w:hAnsi="DM Sans"/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3588918" cy="141425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918" cy="141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jc w:val="both"/>
        <w:rPr>
          <w:rFonts w:ascii="DM Sans" w:cs="DM Sans" w:eastAsia="DM Sans" w:hAnsi="DM Sans"/>
          <w:sz w:val="22"/>
          <w:szCs w:val="22"/>
        </w:rPr>
      </w:pPr>
      <w:bookmarkStart w:colFirst="0" w:colLast="0" w:name="_jkwk173zl92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Costo y alternativas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En algunas oportunidades, cuando tengamos más experiencia, nos puede dar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más flexibilidad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pero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no siempre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es el caso. Hay algunos proyectos que dan alternativas, como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rewired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, pero el resumen es: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3857501" cy="1725825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39335" t="8866"/>
                    <a:stretch>
                      <a:fillRect/>
                    </a:stretch>
                  </pic:blipFill>
                  <pic:spPr>
                    <a:xfrm>
                      <a:off x="0" y="0"/>
                      <a:ext cx="3857501" cy="172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“Las cosas se pueden romper”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Title"/>
        <w:spacing w:line="360" w:lineRule="auto"/>
        <w:rPr>
          <w:rFonts w:ascii="DM Sans" w:cs="DM Sans" w:eastAsia="DM Sans" w:hAnsi="DM Sans"/>
          <w:sz w:val="40"/>
          <w:szCs w:val="40"/>
        </w:rPr>
      </w:pPr>
      <w:bookmarkStart w:colFirst="0" w:colLast="0" w:name="_3nockq2nkbjr" w:id="7"/>
      <w:bookmarkEnd w:id="7"/>
      <w:r w:rsidDel="00000000" w:rsidR="00000000" w:rsidRPr="00000000">
        <w:rPr>
          <w:rFonts w:ascii="DM Sans" w:cs="DM Sans" w:eastAsia="DM Sans" w:hAnsi="DM Sans"/>
          <w:sz w:val="40"/>
          <w:szCs w:val="40"/>
          <w:rtl w:val="0"/>
        </w:rPr>
        <w:t xml:space="preserve">Transpilling</w:t>
      </w:r>
    </w:p>
    <w:p w:rsidR="00000000" w:rsidDel="00000000" w:rsidP="00000000" w:rsidRDefault="00000000" w:rsidRPr="00000000" w14:paraId="00000090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el proceso de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convertir código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escrito en un lenguaje,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a su representación en otro lenguaje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Usualmente extienden o simplifican la escritura del lenguaje, o representación original.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4"/>
        </w:numPr>
        <w:spacing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Implementan un proceso similar conceptualmente al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pollyfilling.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720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Logran niveles de simetricidad y simbiosis con el lenguaje original.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spacing w:line="360" w:lineRule="auto"/>
        <w:rPr>
          <w:rFonts w:ascii="DM Sans" w:cs="DM Sans" w:eastAsia="DM Sans" w:hAnsi="DM Sans"/>
          <w:sz w:val="40"/>
          <w:szCs w:val="40"/>
        </w:rPr>
      </w:pPr>
      <w:bookmarkStart w:colFirst="0" w:colLast="0" w:name="_kj1tzm7tqveu" w:id="8"/>
      <w:bookmarkEnd w:id="8"/>
      <w:r w:rsidDel="00000000" w:rsidR="00000000" w:rsidRPr="00000000">
        <w:rPr>
          <w:rFonts w:ascii="DM Sans" w:cs="DM Sans" w:eastAsia="DM Sans" w:hAnsi="DM Sans"/>
          <w:sz w:val="40"/>
          <w:szCs w:val="40"/>
          <w:rtl w:val="0"/>
        </w:rPr>
        <w:t xml:space="preserve">JSX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JSX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es una extensión de sintaxis de Javascript que se parece a HTML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Oficialmente, es una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extensión que permite hacer llamadas a funciones y a construcción de objetos.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No es ni una cadena de caracteres, ni HTML.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JSX es una extensión de Javascript, no de React. 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Esto significa que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 hay obligación de utilizarlo,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pero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es recomendado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en el sitio web oficial de React. 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Funcionamiento y características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¿Cómo funciona?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b w:val="1"/>
          <w:shd w:fill="eaff6a" w:val="clear"/>
          <w:rtl w:val="0"/>
        </w:rPr>
        <w:t xml:space="preserve">JSX se transforma en código JavaScript.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Esto nos da algunas ventajas, como ver errores en tiempo de compilación, asignar variables, retornar métodos, etc.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292675" cy="1439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7258" r="83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675" cy="143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16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Styling en JSX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line="36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 posible definir y utilizar estilos inline en JSX, solo necesitamos convertirlos por convención: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border-color =&gt; borderColor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rFonts w:ascii="DM Sans" w:cs="DM Sans" w:eastAsia="DM Sans" w:hAnsi="DM Sans"/>
          <w:shd w:fill="eaff6a" w:val="clear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padding-top =&gt; paddingTop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rFonts w:ascii="DM Sans" w:cs="DM Sans" w:eastAsia="DM Sans" w:hAnsi="DM Sans"/>
          <w:b w:val="1"/>
          <w:highlight w:val="white"/>
        </w:rPr>
      </w:pP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‘10px’ =&gt; 10 </w:t>
      </w: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(no es necesario el px)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DM Sans" w:cs="DM Sans" w:eastAsia="DM Sans" w:hAnsi="DM Sans"/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="36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3169150" cy="1880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12233" r="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150" cy="1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16" w:lineRule="auto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Inline styles en JSX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Los mismos estilos se pueden configurar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inline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en JSX, solo necesitamos usar doble llave {{ }},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primera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llave para avisar que se agregará un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objeto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en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 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720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segunda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llave para empezar a escribir el objeto en sí.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9050" distT="19050" distL="19050" distR="19050">
            <wp:extent cx="5943600" cy="584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spacing w:line="36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mfb31qwi8p89" w:id="9"/>
      <w:bookmarkEnd w:id="9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Reglas generales de sintaxis JSX</w:t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Los elementos deben ser balanceados. Por cada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apertura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debe haber un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cierre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DM Sans" w:cs="DM Sans" w:eastAsia="DM Sans" w:hAnsi="DM Sans"/>
          <w:color w:val="e06666"/>
        </w:rPr>
      </w:pPr>
      <w:r w:rsidDel="00000000" w:rsidR="00000000" w:rsidRPr="00000000">
        <w:rPr>
          <w:rFonts w:ascii="DM Sans" w:cs="DM Sans" w:eastAsia="DM Sans" w:hAnsi="DM Sans"/>
          <w:color w:val="e06666"/>
          <w:rtl w:val="0"/>
        </w:rPr>
        <w:t xml:space="preserve">&lt;img src=””&gt; Mal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DM Sans" w:cs="DM Sans" w:eastAsia="DM Sans" w:hAnsi="DM Sans"/>
          <w:color w:val="ff9900"/>
        </w:rPr>
      </w:pPr>
      <w:r w:rsidDel="00000000" w:rsidR="00000000" w:rsidRPr="00000000">
        <w:rPr>
          <w:rFonts w:ascii="DM Sans" w:cs="DM Sans" w:eastAsia="DM Sans" w:hAnsi="DM Sans"/>
          <w:color w:val="ff9900"/>
          <w:rtl w:val="0"/>
        </w:rPr>
        <w:t xml:space="preserve">&lt;img src=””&gt;&lt;/img&gt; Es mejorable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DM Sans" w:cs="DM Sans" w:eastAsia="DM Sans" w:hAnsi="DM Sans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Si el elemento no tiene hijos, debe idealmente ser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auto-cerrado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Fonts w:ascii="DM Sans" w:cs="DM Sans" w:eastAsia="DM Sans" w:hAnsi="DM Sans"/>
          <w:color w:val="93c47d"/>
          <w:rtl w:val="0"/>
        </w:rPr>
        <w:t xml:space="preserve">&lt;img src=”” /&gt; Ideal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2"/>
        </w:numPr>
        <w:spacing w:line="360" w:lineRule="auto"/>
        <w:ind w:left="720" w:hanging="360"/>
        <w:rPr/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Class es palabra reservada, en su lugar usar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className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line="360" w:lineRule="auto"/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DM Sans" w:cs="DM Sans" w:eastAsia="DM Sans" w:hAnsi="DM Sans"/>
          <w:color w:val="e06666"/>
        </w:rPr>
      </w:pPr>
      <w:r w:rsidDel="00000000" w:rsidR="00000000" w:rsidRPr="00000000">
        <w:rPr>
          <w:rFonts w:ascii="DM Sans" w:cs="DM Sans" w:eastAsia="DM Sans" w:hAnsi="DM Sans"/>
          <w:color w:val="e06666"/>
          <w:rtl w:val="0"/>
        </w:rPr>
        <w:t xml:space="preserve">&lt;img src=”” class=”my-class” /&gt; Mal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Fonts w:ascii="DM Sans" w:cs="DM Sans" w:eastAsia="DM Sans" w:hAnsi="DM Sans"/>
          <w:color w:val="93c47d"/>
          <w:rtl w:val="0"/>
        </w:rPr>
        <w:t xml:space="preserve">&lt;img src=”” className=”my-class” /&gt; Ok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line="36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Fonts w:ascii="DM Sans" w:cs="DM Sans" w:eastAsia="DM Sans" w:hAnsi="DM Sans"/>
          <w:color w:val="93c47d"/>
        </w:rPr>
        <w:drawing>
          <wp:inline distB="19050" distT="19050" distL="19050" distR="19050">
            <wp:extent cx="4378126" cy="6611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22413" l="0" r="0" t="41855"/>
                    <a:stretch>
                      <a:fillRect/>
                    </a:stretch>
                  </pic:blipFill>
                  <pic:spPr>
                    <a:xfrm>
                      <a:off x="0" y="0"/>
                      <a:ext cx="4378126" cy="66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color w:val="93c47d"/>
        </w:rPr>
        <w:drawing>
          <wp:inline distB="19050" distT="19050" distL="19050" distR="19050">
            <wp:extent cx="2466425" cy="1409377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425" cy="140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line="36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line="360" w:lineRule="auto"/>
        <w:rPr>
          <w:rFonts w:ascii="DM Sans" w:cs="DM Sans" w:eastAsia="DM Sans" w:hAnsi="DM Sans"/>
          <w:b w:val="1"/>
          <w:color w:val="222222"/>
        </w:rPr>
      </w:pPr>
      <w:r w:rsidDel="00000000" w:rsidR="00000000" w:rsidRPr="00000000">
        <w:rPr>
          <w:rFonts w:ascii="DM Sans" w:cs="DM Sans" w:eastAsia="DM Sans" w:hAnsi="DM Sans"/>
          <w:b w:val="1"/>
          <w:color w:val="222222"/>
          <w:rtl w:val="0"/>
        </w:rPr>
        <w:t xml:space="preserve">¡No olvidemos!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En JSX se utilizan tanto los estilos como los eventos estándar del DOM, como</w:t>
      </w:r>
      <w:r w:rsidDel="00000000" w:rsidR="00000000" w:rsidRPr="00000000">
        <w:rPr>
          <w:rFonts w:ascii="DM Sans" w:cs="DM Sans" w:eastAsia="DM Sans" w:hAnsi="DM Sans"/>
          <w:b w:val="1"/>
          <w:color w:val="ff9900"/>
          <w:rtl w:val="0"/>
        </w:rPr>
        <w:t xml:space="preserve"> onclick, onchange, onkeydown,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etc. pero utilizando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camelCase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: onClick, onChange, onKeyDown / marginTop, paddingBottom, etc.</w:t>
      </w:r>
    </w:p>
    <w:p w:rsidR="00000000" w:rsidDel="00000000" w:rsidP="00000000" w:rsidRDefault="00000000" w:rsidRPr="00000000" w14:paraId="000000D0">
      <w:pPr>
        <w:pageBreakBefore w:val="0"/>
        <w:spacing w:line="360" w:lineRule="auto"/>
        <w:rPr>
          <w:rFonts w:ascii="DM Sans" w:cs="DM Sans" w:eastAsia="DM Sans" w:hAnsi="DM Sans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 medida que nuestra aplicación va creciendo y tenemos componentes más grandes que manejan distintos eventos, JSX nos va a ayudar mucho a agilizar y organizar nuestro desarrollo de componentes.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Para poder utilizar JSX en nuestra aplicación, debemos tener instalado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Webpack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que en nuestro caso viene incluido con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create-react-app.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line="360" w:lineRule="auto"/>
        <w:rPr>
          <w:rFonts w:ascii="DM Sans" w:cs="DM Sans" w:eastAsia="DM Sans" w:hAnsi="DM Sans"/>
          <w:color w:val="93c4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360" w:lineRule="auto"/>
        <w:jc w:val="center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spacing w:line="276" w:lineRule="auto"/>
      <w:jc w:val="center"/>
      <w:rPr/>
    </w:pPr>
    <w:r w:rsidDel="00000000" w:rsidR="00000000" w:rsidRPr="00000000">
      <w:rPr>
        <w:rFonts w:ascii="DM Sans" w:cs="DM Sans" w:eastAsia="DM Sans" w:hAnsi="DM Sans"/>
      </w:rPr>
      <w:drawing>
        <wp:inline distB="114300" distT="114300" distL="114300" distR="114300">
          <wp:extent cx="1309948" cy="327487"/>
          <wp:effectExtent b="0" l="0" r="0" t="0"/>
          <wp:docPr id="2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9525</wp:posOffset>
          </wp:positionH>
          <wp:positionV relativeFrom="page">
            <wp:posOffset>-19048</wp:posOffset>
          </wp:positionV>
          <wp:extent cx="7753350" cy="2171700"/>
          <wp:effectExtent b="0" l="0" r="0" t="0"/>
          <wp:wrapTopAndBottom distB="0" distT="0"/>
          <wp:docPr descr="encabezado: material complementario" id="1" name="image6.png"/>
          <a:graphic>
            <a:graphicData uri="http://schemas.openxmlformats.org/drawingml/2006/picture">
              <pic:pic>
                <pic:nvPicPr>
                  <pic:cNvPr descr="encabezado: material complementario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53350" cy="2171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11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hyperlink" Target="https://github.com/zloirock/core-js" TargetMode="External"/><Relationship Id="rId12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2.gif"/><Relationship Id="rId19" Type="http://schemas.openxmlformats.org/officeDocument/2006/relationships/image" Target="media/image1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