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DM Sans" w:cs="DM Sans" w:eastAsia="DM Sans" w:hAnsi="DM Sans"/>
          <w:sz w:val="52"/>
          <w:szCs w:val="52"/>
        </w:rPr>
      </w:pPr>
      <w:r w:rsidDel="00000000" w:rsidR="00000000" w:rsidRPr="00000000">
        <w:rPr>
          <w:rFonts w:ascii="DM Sans" w:cs="DM Sans" w:eastAsia="DM Sans" w:hAnsi="DM Sans"/>
          <w:sz w:val="52"/>
          <w:szCs w:val="52"/>
          <w:rtl w:val="0"/>
        </w:rPr>
        <w:t xml:space="preserve">Clase </w:t>
      </w:r>
      <w:r w:rsidDel="00000000" w:rsidR="00000000" w:rsidRPr="00000000">
        <w:rPr>
          <w:sz w:val="52"/>
          <w:szCs w:val="52"/>
          <w:rtl w:val="0"/>
        </w:rPr>
        <w:t xml:space="preserve">1 - Parte I</w:t>
      </w:r>
      <w:r w:rsidDel="00000000" w:rsidR="00000000" w:rsidRPr="00000000">
        <w:rPr>
          <w:rFonts w:ascii="DM Sans" w:cs="DM Sans" w:eastAsia="DM Sans" w:hAnsi="DM Sans"/>
          <w:sz w:val="52"/>
          <w:szCs w:val="52"/>
          <w:rtl w:val="0"/>
        </w:rPr>
        <w:t xml:space="preserve">: Principios de programación Backend</w:t>
      </w:r>
    </w:p>
    <w:p w:rsidR="00000000" w:rsidDel="00000000" w:rsidP="00000000" w:rsidRDefault="00000000" w:rsidRPr="00000000" w14:paraId="00000002">
      <w:pPr>
        <w:pStyle w:val="Heading1"/>
        <w:rPr/>
      </w:pPr>
      <w:bookmarkStart w:colFirst="0" w:colLast="0" w:name="_7uklb8t57png" w:id="0"/>
      <w:bookmarkEnd w:id="0"/>
      <w:r w:rsidDel="00000000" w:rsidR="00000000" w:rsidRPr="00000000">
        <w:rPr>
          <w:rtl w:val="0"/>
        </w:rPr>
        <w:t xml:space="preserve">Programación web</w:t>
      </w:r>
    </w:p>
    <w:p w:rsidR="00000000" w:rsidDel="00000000" w:rsidP="00000000" w:rsidRDefault="00000000" w:rsidRPr="00000000" w14:paraId="00000003">
      <w:pPr>
        <w:pStyle w:val="Subtitle"/>
        <w:rPr>
          <w:rFonts w:ascii="DM Sans" w:cs="DM Sans" w:eastAsia="DM Sans" w:hAnsi="DM Sans"/>
        </w:rPr>
      </w:pPr>
      <w:bookmarkStart w:colFirst="0" w:colLast="0" w:name="_3fuwtc73amqn" w:id="1"/>
      <w:bookmarkEnd w:id="1"/>
      <w:r w:rsidDel="00000000" w:rsidR="00000000" w:rsidRPr="00000000">
        <w:rPr>
          <w:rFonts w:ascii="DM Sans" w:cs="DM Sans" w:eastAsia="DM Sans" w:hAnsi="DM Sans"/>
          <w:rtl w:val="0"/>
        </w:rPr>
        <w:t xml:space="preserve">¿Qué es el desarrollo web?</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Cuando hablamos de desarrollo web, nos referimos a la construcción y mantenimiento de estos sitios que pueden encontrarse en la World Wide Web (www) y sus redes derivadas. </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Originalmente éste sólo se basaba en el desarrollo de páginas estáticas. Sin embargo, con el paso del tiempo estas fueron requiriendo más dinamismo, al punto de comenzar a desarrollar no sólo páginas estáticas, sino</w:t>
      </w:r>
      <w:r w:rsidDel="00000000" w:rsidR="00000000" w:rsidRPr="00000000">
        <w:rPr>
          <w:rtl w:val="0"/>
        </w:rPr>
        <w:t xml:space="preserve"> sitios web completos</w:t>
      </w:r>
      <w:r w:rsidDel="00000000" w:rsidR="00000000" w:rsidRPr="00000000">
        <w:rPr>
          <w:rtl w:val="0"/>
        </w:rPr>
        <w:t xml:space="preserve"> o incluso </w:t>
      </w:r>
      <w:r w:rsidDel="00000000" w:rsidR="00000000" w:rsidRPr="00000000">
        <w:rPr>
          <w:rtl w:val="0"/>
        </w:rPr>
        <w:t xml:space="preserve">aplicaciones web.</w:t>
      </w:r>
    </w:p>
    <w:p w:rsidR="00000000" w:rsidDel="00000000" w:rsidP="00000000" w:rsidRDefault="00000000" w:rsidRPr="00000000" w14:paraId="00000006">
      <w:pPr>
        <w:pStyle w:val="Subtitle"/>
        <w:widowControl w:val="1"/>
        <w:rPr/>
      </w:pPr>
      <w:bookmarkStart w:colFirst="0" w:colLast="0" w:name="_ev2ewqvi5pil" w:id="2"/>
      <w:bookmarkEnd w:id="2"/>
      <w:r w:rsidDel="00000000" w:rsidR="00000000" w:rsidRPr="00000000">
        <w:rPr>
          <w:rtl w:val="0"/>
        </w:rPr>
        <w:t xml:space="preserve">Las dos caras de una misma moneda</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Conforme las necesidades del desarrollo web van creciendo, surge la necesidad de comenzar a separar el desarrollo en dos aspectos importantes: FrontEnd y BackEnd.</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El </w:t>
      </w:r>
      <w:r w:rsidDel="00000000" w:rsidR="00000000" w:rsidRPr="00000000">
        <w:rPr>
          <w:b w:val="1"/>
          <w:rtl w:val="0"/>
        </w:rPr>
        <w:t xml:space="preserve">FrontEnd</w:t>
      </w:r>
      <w:r w:rsidDel="00000000" w:rsidR="00000000" w:rsidRPr="00000000">
        <w:rPr>
          <w:rtl w:val="0"/>
        </w:rPr>
        <w:t xml:space="preserve"> comprende toda la</w:t>
      </w:r>
      <w:r w:rsidDel="00000000" w:rsidR="00000000" w:rsidRPr="00000000">
        <w:rPr>
          <w:b w:val="1"/>
          <w:rtl w:val="0"/>
        </w:rPr>
        <w:t xml:space="preserve"> parte visual y de interacción directa con el usuario</w:t>
      </w:r>
      <w:r w:rsidDel="00000000" w:rsidR="00000000" w:rsidRPr="00000000">
        <w:rPr>
          <w:rtl w:val="0"/>
        </w:rPr>
        <w:t xml:space="preserve">. Su fin es dar la mejor impresión al usuario sobre la página o aplicación.</w:t>
      </w:r>
    </w:p>
    <w:p w:rsidR="00000000" w:rsidDel="00000000" w:rsidP="00000000" w:rsidRDefault="00000000" w:rsidRPr="00000000" w14:paraId="00000009">
      <w:pPr>
        <w:widowControl w:val="0"/>
        <w:numPr>
          <w:ilvl w:val="0"/>
          <w:numId w:val="1"/>
        </w:numPr>
        <w:spacing w:line="240" w:lineRule="auto"/>
        <w:ind w:left="720" w:hanging="360"/>
        <w:rPr>
          <w:rFonts w:ascii="DM Sans" w:cs="DM Sans" w:eastAsia="DM Sans" w:hAnsi="DM Sans"/>
          <w:sz w:val="22"/>
          <w:szCs w:val="22"/>
        </w:rPr>
      </w:pPr>
      <w:r w:rsidDel="00000000" w:rsidR="00000000" w:rsidRPr="00000000">
        <w:rPr>
          <w:rtl w:val="0"/>
        </w:rPr>
        <w:t xml:space="preserve">Imágenes</w:t>
      </w:r>
    </w:p>
    <w:p w:rsidR="00000000" w:rsidDel="00000000" w:rsidP="00000000" w:rsidRDefault="00000000" w:rsidRPr="00000000" w14:paraId="0000000A">
      <w:pPr>
        <w:widowControl w:val="0"/>
        <w:numPr>
          <w:ilvl w:val="0"/>
          <w:numId w:val="1"/>
        </w:numPr>
        <w:spacing w:line="240" w:lineRule="auto"/>
        <w:ind w:left="720" w:hanging="360"/>
        <w:rPr>
          <w:rFonts w:ascii="DM Sans" w:cs="DM Sans" w:eastAsia="DM Sans" w:hAnsi="DM Sans"/>
          <w:sz w:val="22"/>
          <w:szCs w:val="22"/>
        </w:rPr>
      </w:pPr>
      <w:r w:rsidDel="00000000" w:rsidR="00000000" w:rsidRPr="00000000">
        <w:rPr>
          <w:rtl w:val="0"/>
        </w:rPr>
        <w:t xml:space="preserve">Colores</w:t>
      </w:r>
    </w:p>
    <w:p w:rsidR="00000000" w:rsidDel="00000000" w:rsidP="00000000" w:rsidRDefault="00000000" w:rsidRPr="00000000" w14:paraId="0000000B">
      <w:pPr>
        <w:widowControl w:val="0"/>
        <w:numPr>
          <w:ilvl w:val="0"/>
          <w:numId w:val="1"/>
        </w:numPr>
        <w:spacing w:line="240" w:lineRule="auto"/>
        <w:ind w:left="720" w:hanging="360"/>
        <w:rPr>
          <w:rFonts w:ascii="DM Sans" w:cs="DM Sans" w:eastAsia="DM Sans" w:hAnsi="DM Sans"/>
          <w:sz w:val="22"/>
          <w:szCs w:val="22"/>
        </w:rPr>
      </w:pPr>
      <w:r w:rsidDel="00000000" w:rsidR="00000000" w:rsidRPr="00000000">
        <w:rPr>
          <w:rtl w:val="0"/>
        </w:rPr>
        <w:t xml:space="preserve">Botones</w:t>
      </w:r>
    </w:p>
    <w:p w:rsidR="00000000" w:rsidDel="00000000" w:rsidP="00000000" w:rsidRDefault="00000000" w:rsidRPr="00000000" w14:paraId="0000000C">
      <w:pPr>
        <w:widowControl w:val="0"/>
        <w:numPr>
          <w:ilvl w:val="0"/>
          <w:numId w:val="1"/>
        </w:numPr>
        <w:spacing w:line="240" w:lineRule="auto"/>
        <w:ind w:left="720" w:hanging="360"/>
        <w:rPr>
          <w:rFonts w:ascii="DM Sans" w:cs="DM Sans" w:eastAsia="DM Sans" w:hAnsi="DM Sans"/>
          <w:sz w:val="22"/>
          <w:szCs w:val="22"/>
        </w:rPr>
      </w:pPr>
      <w:r w:rsidDel="00000000" w:rsidR="00000000" w:rsidRPr="00000000">
        <w:rPr>
          <w:rtl w:val="0"/>
        </w:rPr>
        <w:t xml:space="preserve">Interacciones</w:t>
      </w:r>
    </w:p>
    <w:p w:rsidR="00000000" w:rsidDel="00000000" w:rsidP="00000000" w:rsidRDefault="00000000" w:rsidRPr="00000000" w14:paraId="0000000D">
      <w:pPr>
        <w:widowControl w:val="0"/>
        <w:spacing w:line="240" w:lineRule="auto"/>
        <w:rPr/>
      </w:pPr>
      <w:r w:rsidDel="00000000" w:rsidR="00000000" w:rsidRPr="00000000">
        <w:rPr>
          <w:rtl w:val="0"/>
        </w:rPr>
        <w:t xml:space="preserve">El </w:t>
      </w:r>
      <w:r w:rsidDel="00000000" w:rsidR="00000000" w:rsidRPr="00000000">
        <w:rPr>
          <w:b w:val="1"/>
          <w:rtl w:val="0"/>
        </w:rPr>
        <w:t xml:space="preserve">BackEnd </w:t>
      </w:r>
      <w:r w:rsidDel="00000000" w:rsidR="00000000" w:rsidRPr="00000000">
        <w:rPr>
          <w:rtl w:val="0"/>
        </w:rPr>
        <w:t xml:space="preserve">comprende toda la parte </w:t>
      </w:r>
      <w:r w:rsidDel="00000000" w:rsidR="00000000" w:rsidRPr="00000000">
        <w:rPr>
          <w:b w:val="1"/>
          <w:rtl w:val="0"/>
        </w:rPr>
        <w:t xml:space="preserve">lógica y de manejo de información</w:t>
      </w:r>
      <w:r w:rsidDel="00000000" w:rsidR="00000000" w:rsidRPr="00000000">
        <w:rPr>
          <w:rtl w:val="0"/>
        </w:rPr>
        <w:t xml:space="preserve">. Es decir, la base lógica de nuestra página o aplicación. El usuario NO sabe lo que hay detrás.</w:t>
      </w:r>
    </w:p>
    <w:p w:rsidR="00000000" w:rsidDel="00000000" w:rsidP="00000000" w:rsidRDefault="00000000" w:rsidRPr="00000000" w14:paraId="0000000E">
      <w:pPr>
        <w:widowControl w:val="0"/>
        <w:numPr>
          <w:ilvl w:val="0"/>
          <w:numId w:val="5"/>
        </w:numPr>
        <w:spacing w:line="240" w:lineRule="auto"/>
        <w:ind w:left="720" w:hanging="360"/>
        <w:rPr>
          <w:rFonts w:ascii="DM Sans" w:cs="DM Sans" w:eastAsia="DM Sans" w:hAnsi="DM Sans"/>
          <w:b w:val="1"/>
          <w:color w:val="ea90ff"/>
          <w:sz w:val="22"/>
          <w:szCs w:val="22"/>
        </w:rPr>
      </w:pPr>
      <w:r w:rsidDel="00000000" w:rsidR="00000000" w:rsidRPr="00000000">
        <w:rPr>
          <w:rtl w:val="0"/>
        </w:rPr>
        <w:t xml:space="preserve">El almacenamiento de información</w:t>
      </w:r>
    </w:p>
    <w:p w:rsidR="00000000" w:rsidDel="00000000" w:rsidP="00000000" w:rsidRDefault="00000000" w:rsidRPr="00000000" w14:paraId="0000000F">
      <w:pPr>
        <w:widowControl w:val="0"/>
        <w:numPr>
          <w:ilvl w:val="0"/>
          <w:numId w:val="5"/>
        </w:numPr>
        <w:spacing w:line="240" w:lineRule="auto"/>
        <w:ind w:left="720" w:hanging="360"/>
        <w:rPr>
          <w:rFonts w:ascii="DM Sans" w:cs="DM Sans" w:eastAsia="DM Sans" w:hAnsi="DM Sans"/>
          <w:b w:val="1"/>
          <w:color w:val="ea90ff"/>
          <w:sz w:val="22"/>
          <w:szCs w:val="22"/>
        </w:rPr>
      </w:pPr>
      <w:r w:rsidDel="00000000" w:rsidR="00000000" w:rsidRPr="00000000">
        <w:rPr>
          <w:rtl w:val="0"/>
        </w:rPr>
        <w:t xml:space="preserve">Los cálculos complejos</w:t>
      </w:r>
    </w:p>
    <w:p w:rsidR="00000000" w:rsidDel="00000000" w:rsidP="00000000" w:rsidRDefault="00000000" w:rsidRPr="00000000" w14:paraId="00000010">
      <w:pPr>
        <w:widowControl w:val="0"/>
        <w:numPr>
          <w:ilvl w:val="0"/>
          <w:numId w:val="5"/>
        </w:numPr>
        <w:spacing w:line="240" w:lineRule="auto"/>
        <w:ind w:left="720" w:hanging="360"/>
        <w:rPr>
          <w:rFonts w:ascii="DM Sans" w:cs="DM Sans" w:eastAsia="DM Sans" w:hAnsi="DM Sans"/>
          <w:b w:val="1"/>
          <w:color w:val="ea90ff"/>
          <w:sz w:val="22"/>
          <w:szCs w:val="22"/>
        </w:rPr>
      </w:pPr>
      <w:r w:rsidDel="00000000" w:rsidR="00000000" w:rsidRPr="00000000">
        <w:rPr>
          <w:rtl w:val="0"/>
        </w:rPr>
        <w:t xml:space="preserve">Los servidores donde viven las páginas</w:t>
      </w:r>
    </w:p>
    <w:p w:rsidR="00000000" w:rsidDel="00000000" w:rsidP="00000000" w:rsidRDefault="00000000" w:rsidRPr="00000000" w14:paraId="00000011">
      <w:pPr>
        <w:widowControl w:val="0"/>
        <w:numPr>
          <w:ilvl w:val="0"/>
          <w:numId w:val="5"/>
        </w:numPr>
        <w:spacing w:line="240" w:lineRule="auto"/>
        <w:ind w:left="720" w:hanging="360"/>
        <w:rPr>
          <w:rFonts w:ascii="DM Sans" w:cs="DM Sans" w:eastAsia="DM Sans" w:hAnsi="DM Sans"/>
          <w:b w:val="1"/>
          <w:color w:val="ea90ff"/>
          <w:sz w:val="22"/>
          <w:szCs w:val="22"/>
        </w:rPr>
      </w:pPr>
      <w:r w:rsidDel="00000000" w:rsidR="00000000" w:rsidRPr="00000000">
        <w:rPr>
          <w:rtl w:val="0"/>
        </w:rPr>
        <w:t xml:space="preserve">Manejo de información en general</w:t>
      </w:r>
    </w:p>
    <w:p w:rsidR="00000000" w:rsidDel="00000000" w:rsidP="00000000" w:rsidRDefault="00000000" w:rsidRPr="00000000" w14:paraId="00000012">
      <w:pPr>
        <w:widowControl w:val="0"/>
        <w:spacing w:line="240" w:lineRule="auto"/>
        <w:ind w:left="0" w:firstLine="0"/>
        <w:rPr/>
      </w:pPr>
      <w:r w:rsidDel="00000000" w:rsidR="00000000" w:rsidRPr="00000000">
        <w:rPr>
          <w:rtl w:val="0"/>
        </w:rPr>
      </w:r>
    </w:p>
    <w:p w:rsidR="00000000" w:rsidDel="00000000" w:rsidP="00000000" w:rsidRDefault="00000000" w:rsidRPr="00000000" w14:paraId="00000013">
      <w:pPr>
        <w:widowControl w:val="0"/>
        <w:spacing w:line="240" w:lineRule="auto"/>
        <w:ind w:left="0" w:firstLine="0"/>
        <w:rPr/>
      </w:pPr>
      <w:r w:rsidDel="00000000" w:rsidR="00000000" w:rsidRPr="00000000">
        <w:rPr>
          <w:rtl w:val="0"/>
        </w:rPr>
      </w:r>
    </w:p>
    <w:p w:rsidR="00000000" w:rsidDel="00000000" w:rsidP="00000000" w:rsidRDefault="00000000" w:rsidRPr="00000000" w14:paraId="00000014">
      <w:pPr>
        <w:widowControl w:val="0"/>
        <w:spacing w:line="240" w:lineRule="auto"/>
        <w:ind w:left="0" w:firstLine="0"/>
        <w:rPr/>
      </w:pPr>
      <w:r w:rsidDel="00000000" w:rsidR="00000000" w:rsidRPr="00000000">
        <w:rPr>
          <w:rtl w:val="0"/>
        </w:rPr>
      </w:r>
    </w:p>
    <w:p w:rsidR="00000000" w:rsidDel="00000000" w:rsidP="00000000" w:rsidRDefault="00000000" w:rsidRPr="00000000" w14:paraId="00000015">
      <w:pPr>
        <w:widowControl w:val="0"/>
        <w:spacing w:line="240" w:lineRule="auto"/>
        <w:ind w:left="0" w:firstLine="0"/>
        <w:rPr/>
      </w:pPr>
      <w:r w:rsidDel="00000000" w:rsidR="00000000" w:rsidRPr="00000000">
        <w:rPr>
          <w:rtl w:val="0"/>
        </w:rPr>
      </w:r>
    </w:p>
    <w:p w:rsidR="00000000" w:rsidDel="00000000" w:rsidP="00000000" w:rsidRDefault="00000000" w:rsidRPr="00000000" w14:paraId="00000016">
      <w:pPr>
        <w:widowControl w:val="0"/>
        <w:spacing w:line="240" w:lineRule="auto"/>
        <w:ind w:left="0" w:firstLine="0"/>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19050</wp:posOffset>
            </wp:positionV>
            <wp:extent cx="3165502" cy="4186952"/>
            <wp:effectExtent b="0" l="0" r="0" t="0"/>
            <wp:wrapSquare wrapText="bothSides" distB="19050" distT="19050" distL="19050" distR="19050"/>
            <wp:docPr id="7" name="image9.png"/>
            <a:graphic>
              <a:graphicData uri="http://schemas.openxmlformats.org/drawingml/2006/picture">
                <pic:pic>
                  <pic:nvPicPr>
                    <pic:cNvPr id="0" name="image9.png"/>
                    <pic:cNvPicPr preferRelativeResize="0"/>
                  </pic:nvPicPr>
                  <pic:blipFill>
                    <a:blip r:embed="rId6"/>
                    <a:srcRect b="6480" l="0" r="0" t="0"/>
                    <a:stretch>
                      <a:fillRect/>
                    </a:stretch>
                  </pic:blipFill>
                  <pic:spPr>
                    <a:xfrm>
                      <a:off x="0" y="0"/>
                      <a:ext cx="3165502" cy="4186952"/>
                    </a:xfrm>
                    <a:prstGeom prst="rect"/>
                    <a:ln/>
                  </pic:spPr>
                </pic:pic>
              </a:graphicData>
            </a:graphic>
          </wp:anchor>
        </w:drawing>
      </w:r>
    </w:p>
    <w:p w:rsidR="00000000" w:rsidDel="00000000" w:rsidP="00000000" w:rsidRDefault="00000000" w:rsidRPr="00000000" w14:paraId="00000017">
      <w:pPr>
        <w:widowControl w:val="0"/>
        <w:spacing w:line="240" w:lineRule="auto"/>
        <w:ind w:left="0" w:firstLine="0"/>
        <w:rPr/>
      </w:pPr>
      <w:r w:rsidDel="00000000" w:rsidR="00000000" w:rsidRPr="00000000">
        <w:rPr>
          <w:rtl w:val="0"/>
        </w:rPr>
      </w:r>
    </w:p>
    <w:p w:rsidR="00000000" w:rsidDel="00000000" w:rsidP="00000000" w:rsidRDefault="00000000" w:rsidRPr="00000000" w14:paraId="00000018">
      <w:pPr>
        <w:widowControl w:val="0"/>
        <w:spacing w:line="240" w:lineRule="auto"/>
        <w:ind w:left="0" w:firstLine="0"/>
        <w:rPr>
          <w:shd w:fill="eaff6a" w:val="clear"/>
        </w:rPr>
      </w:pPr>
      <w:r w:rsidDel="00000000" w:rsidR="00000000" w:rsidRPr="00000000">
        <w:rPr>
          <w:rtl w:val="0"/>
        </w:rPr>
        <w:t xml:space="preserve">Mientras que el </w:t>
      </w:r>
      <w:r w:rsidDel="00000000" w:rsidR="00000000" w:rsidRPr="00000000">
        <w:rPr>
          <w:b w:val="1"/>
          <w:rtl w:val="0"/>
        </w:rPr>
        <w:t xml:space="preserve">FrontEnd</w:t>
      </w:r>
      <w:r w:rsidDel="00000000" w:rsidR="00000000" w:rsidRPr="00000000">
        <w:rPr>
          <w:rtl w:val="0"/>
        </w:rPr>
        <w:t xml:space="preserve"> se centra en la experiencia del usuario, </w:t>
      </w:r>
      <w:r w:rsidDel="00000000" w:rsidR="00000000" w:rsidRPr="00000000">
        <w:rPr>
          <w:shd w:fill="eaff6a" w:val="clear"/>
          <w:rtl w:val="0"/>
        </w:rPr>
        <w:t xml:space="preserve">¡que esta sea lo más presentable y amigable posible!</w:t>
      </w:r>
    </w:p>
    <w:p w:rsidR="00000000" w:rsidDel="00000000" w:rsidP="00000000" w:rsidRDefault="00000000" w:rsidRPr="00000000" w14:paraId="00000019">
      <w:pPr>
        <w:widowControl w:val="0"/>
        <w:spacing w:line="240" w:lineRule="auto"/>
        <w:ind w:left="0" w:firstLine="0"/>
        <w:rPr/>
      </w:pPr>
      <w:r w:rsidDel="00000000" w:rsidR="00000000" w:rsidRPr="00000000">
        <w:rPr>
          <w:rtl w:val="0"/>
        </w:rPr>
      </w:r>
    </w:p>
    <w:p w:rsidR="00000000" w:rsidDel="00000000" w:rsidP="00000000" w:rsidRDefault="00000000" w:rsidRPr="00000000" w14:paraId="0000001A">
      <w:pPr>
        <w:widowControl w:val="0"/>
        <w:spacing w:line="240" w:lineRule="auto"/>
        <w:ind w:left="0" w:firstLine="0"/>
        <w:rPr/>
      </w:pPr>
      <w:r w:rsidDel="00000000" w:rsidR="00000000" w:rsidRPr="00000000">
        <w:rPr>
          <w:rtl w:val="0"/>
        </w:rPr>
      </w:r>
    </w:p>
    <w:p w:rsidR="00000000" w:rsidDel="00000000" w:rsidP="00000000" w:rsidRDefault="00000000" w:rsidRPr="00000000" w14:paraId="0000001B">
      <w:pPr>
        <w:widowControl w:val="0"/>
        <w:spacing w:line="240" w:lineRule="auto"/>
        <w:ind w:left="0" w:firstLine="0"/>
        <w:rPr/>
      </w:pPr>
      <w:r w:rsidDel="00000000" w:rsidR="00000000" w:rsidRPr="00000000">
        <w:rPr>
          <w:rtl w:val="0"/>
        </w:rPr>
      </w:r>
    </w:p>
    <w:p w:rsidR="00000000" w:rsidDel="00000000" w:rsidP="00000000" w:rsidRDefault="00000000" w:rsidRPr="00000000" w14:paraId="0000001C">
      <w:pPr>
        <w:widowControl w:val="0"/>
        <w:spacing w:line="240" w:lineRule="auto"/>
        <w:ind w:left="0" w:firstLine="0"/>
        <w:rPr/>
      </w:pPr>
      <w:r w:rsidDel="00000000" w:rsidR="00000000" w:rsidRPr="00000000">
        <w:rPr>
          <w:rtl w:val="0"/>
        </w:rPr>
      </w:r>
    </w:p>
    <w:p w:rsidR="00000000" w:rsidDel="00000000" w:rsidP="00000000" w:rsidRDefault="00000000" w:rsidRPr="00000000" w14:paraId="0000001D">
      <w:pPr>
        <w:widowControl w:val="0"/>
        <w:spacing w:line="240" w:lineRule="auto"/>
        <w:ind w:left="0" w:firstLine="0"/>
        <w:rPr/>
      </w:pPr>
      <w:r w:rsidDel="00000000" w:rsidR="00000000" w:rsidRPr="00000000">
        <w:rPr>
          <w:rtl w:val="0"/>
        </w:rPr>
      </w:r>
    </w:p>
    <w:p w:rsidR="00000000" w:rsidDel="00000000" w:rsidP="00000000" w:rsidRDefault="00000000" w:rsidRPr="00000000" w14:paraId="0000001E">
      <w:pPr>
        <w:widowControl w:val="0"/>
        <w:spacing w:line="240" w:lineRule="auto"/>
        <w:ind w:left="0" w:firstLine="0"/>
        <w:rPr/>
      </w:pPr>
      <w:r w:rsidDel="00000000" w:rsidR="00000000" w:rsidRPr="00000000">
        <w:rPr>
          <w:rtl w:val="0"/>
        </w:rPr>
      </w:r>
    </w:p>
    <w:p w:rsidR="00000000" w:rsidDel="00000000" w:rsidP="00000000" w:rsidRDefault="00000000" w:rsidRPr="00000000" w14:paraId="0000001F">
      <w:pPr>
        <w:widowControl w:val="0"/>
        <w:spacing w:line="240" w:lineRule="auto"/>
        <w:ind w:left="0" w:firstLine="0"/>
        <w:rPr/>
      </w:pPr>
      <w:r w:rsidDel="00000000" w:rsidR="00000000" w:rsidRPr="00000000">
        <w:rPr>
          <w:rtl w:val="0"/>
        </w:rPr>
      </w:r>
    </w:p>
    <w:p w:rsidR="00000000" w:rsidDel="00000000" w:rsidP="00000000" w:rsidRDefault="00000000" w:rsidRPr="00000000" w14:paraId="00000020">
      <w:pPr>
        <w:widowControl w:val="0"/>
        <w:spacing w:line="240" w:lineRule="auto"/>
        <w:ind w:left="0" w:firstLine="0"/>
        <w:rPr/>
      </w:pPr>
      <w:r w:rsidDel="00000000" w:rsidR="00000000" w:rsidRPr="00000000">
        <w:rPr>
          <w:rtl w:val="0"/>
        </w:rPr>
      </w:r>
    </w:p>
    <w:p w:rsidR="00000000" w:rsidDel="00000000" w:rsidP="00000000" w:rsidRDefault="00000000" w:rsidRPr="00000000" w14:paraId="00000021">
      <w:pPr>
        <w:widowControl w:val="0"/>
        <w:spacing w:line="240" w:lineRule="auto"/>
        <w:ind w:left="0" w:firstLine="0"/>
        <w:rPr/>
      </w:pPr>
      <w:r w:rsidDel="00000000" w:rsidR="00000000" w:rsidRPr="00000000">
        <w:rPr>
          <w:rtl w:val="0"/>
        </w:rPr>
      </w:r>
    </w:p>
    <w:p w:rsidR="00000000" w:rsidDel="00000000" w:rsidP="00000000" w:rsidRDefault="00000000" w:rsidRPr="00000000" w14:paraId="00000022">
      <w:pPr>
        <w:widowControl w:val="0"/>
        <w:spacing w:line="240" w:lineRule="auto"/>
        <w:rPr>
          <w:shd w:fill="eaff6a" w:val="clear"/>
        </w:rPr>
      </w:pPr>
      <w:r w:rsidDel="00000000" w:rsidR="00000000" w:rsidRPr="00000000">
        <w:rPr>
          <w:rtl w:val="0"/>
        </w:rPr>
        <w:t xml:space="preserve">…el </w:t>
      </w:r>
      <w:r w:rsidDel="00000000" w:rsidR="00000000" w:rsidRPr="00000000">
        <w:rPr>
          <w:b w:val="1"/>
          <w:rtl w:val="0"/>
        </w:rPr>
        <w:t xml:space="preserve">BackEnd </w:t>
      </w:r>
      <w:r w:rsidDel="00000000" w:rsidR="00000000" w:rsidRPr="00000000">
        <w:rPr>
          <w:rtl w:val="0"/>
        </w:rPr>
        <w:t xml:space="preserve">tiene una estructura interna para que todo funcione correctamente. </w:t>
      </w:r>
      <w:r w:rsidDel="00000000" w:rsidR="00000000" w:rsidRPr="00000000">
        <w:rPr>
          <w:shd w:fill="eaff6a" w:val="clear"/>
          <w:rtl w:val="0"/>
        </w:rPr>
        <w:t xml:space="preserve">¡Que no lo vea el usuario!</w:t>
      </w:r>
    </w:p>
    <w:p w:rsidR="00000000" w:rsidDel="00000000" w:rsidP="00000000" w:rsidRDefault="00000000" w:rsidRPr="00000000" w14:paraId="00000023">
      <w:pPr>
        <w:widowControl w:val="0"/>
        <w:spacing w:line="240" w:lineRule="auto"/>
        <w:ind w:left="0" w:firstLine="0"/>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pStyle w:val="Subtitle"/>
        <w:rPr/>
      </w:pPr>
      <w:bookmarkStart w:colFirst="0" w:colLast="0" w:name="_lz0g8zrmf14t" w:id="3"/>
      <w:bookmarkEnd w:id="3"/>
      <w:r w:rsidDel="00000000" w:rsidR="00000000" w:rsidRPr="00000000">
        <w:rPr>
          <w:rtl w:val="0"/>
        </w:rPr>
        <w:t xml:space="preserve">¿FrontEnd vs BackEnd?</w:t>
      </w:r>
    </w:p>
    <w:p w:rsidR="00000000" w:rsidDel="00000000" w:rsidP="00000000" w:rsidRDefault="00000000" w:rsidRPr="00000000" w14:paraId="00000028">
      <w:pPr>
        <w:widowControl w:val="0"/>
        <w:spacing w:line="240" w:lineRule="auto"/>
        <w:rPr/>
      </w:pPr>
      <w:r w:rsidDel="00000000" w:rsidR="00000000" w:rsidRPr="00000000">
        <w:rPr>
          <w:rtl w:val="0"/>
        </w:rPr>
        <w:t xml:space="preserve">A menudo escuchamos a otras personas decir “odio el BackEnd” o “qué aburrido el frontEnd”. Esto ha polarizado a la comunidad del desarrollo, pensando que el mundo sería mejor si alguno de los dos no existiera. ¡FALSO! Ambos necesitan el uno del otro para poder estructurar páginas y aplicaciones. De esta manera, podremos resolver los problemas del mundo real con soluciones tecnológicas.</w:t>
      </w:r>
    </w:p>
    <w:p w:rsidR="00000000" w:rsidDel="00000000" w:rsidP="00000000" w:rsidRDefault="00000000" w:rsidRPr="00000000" w14:paraId="00000029">
      <w:pPr>
        <w:widowControl w:val="0"/>
        <w:spacing w:line="216" w:lineRule="auto"/>
        <w:rPr>
          <w:b w:val="1"/>
        </w:rPr>
      </w:pPr>
      <w:r w:rsidDel="00000000" w:rsidR="00000000" w:rsidRPr="00000000">
        <w:rPr>
          <w:b w:val="1"/>
          <w:rtl w:val="0"/>
        </w:rPr>
        <w:t xml:space="preserve">¡Hay que hacer las paces!</w:t>
      </w:r>
    </w:p>
    <w:p w:rsidR="00000000" w:rsidDel="00000000" w:rsidP="00000000" w:rsidRDefault="00000000" w:rsidRPr="00000000" w14:paraId="0000002A">
      <w:pPr>
        <w:pStyle w:val="Subtitle"/>
        <w:widowControl w:val="0"/>
        <w:spacing w:line="216" w:lineRule="auto"/>
        <w:rPr/>
      </w:pPr>
      <w:bookmarkStart w:colFirst="0" w:colLast="0" w:name="_vyozg3nxe8hr" w:id="4"/>
      <w:bookmarkEnd w:id="4"/>
      <w:r w:rsidDel="00000000" w:rsidR="00000000" w:rsidRPr="00000000">
        <w:rPr>
          <w:rtl w:val="0"/>
        </w:rPr>
        <w:t xml:space="preserve">Stack MERN</w:t>
      </w:r>
    </w:p>
    <w:p w:rsidR="00000000" w:rsidDel="00000000" w:rsidP="00000000" w:rsidRDefault="00000000" w:rsidRPr="00000000" w14:paraId="0000002B">
      <w:pPr>
        <w:widowControl w:val="0"/>
        <w:spacing w:line="240" w:lineRule="auto"/>
        <w:rPr/>
      </w:pPr>
      <w:r w:rsidDel="00000000" w:rsidR="00000000" w:rsidRPr="00000000">
        <w:rPr>
          <w:rtl w:val="0"/>
        </w:rPr>
        <w:t xml:space="preserve">Son ciertas tecnologías que, en conjunto, nos brindarán la posibilidad de desarrollar sistemas completos, debido a su máxima compatibilidad.</w:t>
      </w:r>
    </w:p>
    <w:p w:rsidR="00000000" w:rsidDel="00000000" w:rsidP="00000000" w:rsidRDefault="00000000" w:rsidRPr="00000000" w14:paraId="0000002C">
      <w:pPr>
        <w:widowControl w:val="0"/>
        <w:spacing w:line="240" w:lineRule="auto"/>
        <w:rPr/>
      </w:pPr>
      <w:r w:rsidDel="00000000" w:rsidR="00000000" w:rsidRPr="00000000">
        <w:rPr>
          <w:rtl w:val="0"/>
        </w:rPr>
        <w:t xml:space="preserve"> Podríamos decir que es la forma en la que el FrontEnd y el backEnd hacen las pases, ya que trabajan en conjunto. En este curso trabajaremos sobre el Stack MERN.</w:t>
      </w:r>
    </w:p>
    <w:p w:rsidR="00000000" w:rsidDel="00000000" w:rsidP="00000000" w:rsidRDefault="00000000" w:rsidRPr="00000000" w14:paraId="0000002D">
      <w:pPr>
        <w:rPr>
          <w:b w:val="1"/>
        </w:rPr>
      </w:pPr>
      <w:r w:rsidDel="00000000" w:rsidR="00000000" w:rsidRPr="00000000">
        <w:rPr>
          <w:rtl w:val="0"/>
        </w:rPr>
      </w:r>
    </w:p>
    <w:p w:rsidR="00000000" w:rsidDel="00000000" w:rsidP="00000000" w:rsidRDefault="00000000" w:rsidRPr="00000000" w14:paraId="0000002E">
      <w:pPr>
        <w:rPr>
          <w:b w:val="1"/>
        </w:rPr>
      </w:pPr>
      <w:r w:rsidDel="00000000" w:rsidR="00000000" w:rsidRPr="00000000">
        <w:rPr>
          <w:rtl w:val="0"/>
        </w:rPr>
      </w:r>
    </w:p>
    <w:p w:rsidR="00000000" w:rsidDel="00000000" w:rsidP="00000000" w:rsidRDefault="00000000" w:rsidRPr="00000000" w14:paraId="0000002F">
      <w:pPr>
        <w:rPr>
          <w:b w:val="1"/>
        </w:rPr>
      </w:pPr>
      <w:r w:rsidDel="00000000" w:rsidR="00000000" w:rsidRPr="00000000">
        <w:rPr>
          <w:rtl w:val="0"/>
        </w:rPr>
      </w:r>
    </w:p>
    <w:p w:rsidR="00000000" w:rsidDel="00000000" w:rsidP="00000000" w:rsidRDefault="00000000" w:rsidRPr="00000000" w14:paraId="00000030">
      <w:pPr>
        <w:rPr>
          <w:b w:val="1"/>
        </w:rPr>
      </w:pPr>
      <w:r w:rsidDel="00000000" w:rsidR="00000000" w:rsidRPr="00000000">
        <w:rPr>
          <w:rtl w:val="0"/>
        </w:rPr>
      </w:r>
    </w:p>
    <w:p w:rsidR="00000000" w:rsidDel="00000000" w:rsidP="00000000" w:rsidRDefault="00000000" w:rsidRPr="00000000" w14:paraId="00000031">
      <w:pPr>
        <w:rPr>
          <w:b w:val="1"/>
        </w:rPr>
      </w:pPr>
      <w:r w:rsidDel="00000000" w:rsidR="00000000" w:rsidRPr="00000000">
        <w:rPr>
          <w:rtl w:val="0"/>
        </w:rPr>
      </w:r>
    </w:p>
    <w:p w:rsidR="00000000" w:rsidDel="00000000" w:rsidP="00000000" w:rsidRDefault="00000000" w:rsidRPr="00000000" w14:paraId="00000032">
      <w:pPr>
        <w:rPr>
          <w:b w:val="1"/>
        </w:rPr>
      </w:pPr>
      <w:r w:rsidDel="00000000" w:rsidR="00000000" w:rsidRPr="00000000">
        <w:rPr>
          <w:rtl w:val="0"/>
        </w:rPr>
      </w:r>
    </w:p>
    <w:p w:rsidR="00000000" w:rsidDel="00000000" w:rsidP="00000000" w:rsidRDefault="00000000" w:rsidRPr="00000000" w14:paraId="00000033">
      <w:pPr>
        <w:rPr>
          <w:b w:val="1"/>
        </w:rPr>
      </w:pPr>
      <w:r w:rsidDel="00000000" w:rsidR="00000000" w:rsidRPr="00000000">
        <w:rPr>
          <w:rtl w:val="0"/>
        </w:rPr>
      </w:r>
    </w:p>
    <w:p w:rsidR="00000000" w:rsidDel="00000000" w:rsidP="00000000" w:rsidRDefault="00000000" w:rsidRPr="00000000" w14:paraId="00000034">
      <w:pPr>
        <w:rPr>
          <w:b w:val="1"/>
        </w:rPr>
      </w:pPr>
      <w:r w:rsidDel="00000000" w:rsidR="00000000" w:rsidRPr="00000000">
        <w:rPr>
          <w:rtl w:val="0"/>
        </w:rPr>
      </w:r>
    </w:p>
    <w:p w:rsidR="00000000" w:rsidDel="00000000" w:rsidP="00000000" w:rsidRDefault="00000000" w:rsidRPr="00000000" w14:paraId="00000035">
      <w:pPr>
        <w:rPr>
          <w:b w:val="1"/>
        </w:rPr>
      </w:pPr>
      <w:r w:rsidDel="00000000" w:rsidR="00000000" w:rsidRPr="00000000">
        <w:rPr>
          <w:rtl w:val="0"/>
        </w:rPr>
      </w:r>
    </w:p>
    <w:p w:rsidR="00000000" w:rsidDel="00000000" w:rsidP="00000000" w:rsidRDefault="00000000" w:rsidRPr="00000000" w14:paraId="00000036">
      <w:pPr>
        <w:rPr>
          <w:b w:val="1"/>
        </w:rPr>
      </w:pPr>
      <w:r w:rsidDel="00000000" w:rsidR="00000000" w:rsidRPr="00000000">
        <w:rPr>
          <w:b w:val="1"/>
          <w:rtl w:val="0"/>
        </w:rPr>
        <w:t xml:space="preserve">Componentes de MERN Stack</w:t>
      </w:r>
    </w:p>
    <w:p w:rsidR="00000000" w:rsidDel="00000000" w:rsidP="00000000" w:rsidRDefault="00000000" w:rsidRPr="00000000" w14:paraId="00000037">
      <w:pPr>
        <w:widowControl w:val="0"/>
        <w:spacing w:line="240" w:lineRule="auto"/>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9050" distT="19050" distL="19050" distR="19050">
                  <wp:extent cx="1285875" cy="863600"/>
                  <wp:effectExtent b="0" l="0" r="0" t="0"/>
                  <wp:docPr id="9"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1285875" cy="8636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9050" distT="19050" distL="19050" distR="19050">
                  <wp:extent cx="1285875" cy="1193800"/>
                  <wp:effectExtent b="0" l="0" r="0" t="0"/>
                  <wp:docPr id="5"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1285875" cy="11938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9050" distT="19050" distL="19050" distR="19050">
                  <wp:extent cx="1285875" cy="1282700"/>
                  <wp:effectExtent b="0" l="0" r="0" t="0"/>
                  <wp:docPr id="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1285875" cy="12827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9050" distT="19050" distL="19050" distR="19050">
                  <wp:extent cx="1285875" cy="1282700"/>
                  <wp:effectExtent b="0" l="0" r="0" t="0"/>
                  <wp:docPr id="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1285875" cy="12827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b w:val="1"/>
                <w:rtl w:val="0"/>
              </w:rPr>
              <w:t xml:space="preserve">MongoDB</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b w:val="1"/>
                <w:rtl w:val="0"/>
              </w:rPr>
              <w:t xml:space="preserve">ExpressJS</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b w:val="1"/>
                <w:rtl w:val="0"/>
              </w:rPr>
              <w:t xml:space="preserve">ReactJS</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76" w:lineRule="auto"/>
              <w:jc w:val="center"/>
              <w:rPr>
                <w:b w:val="1"/>
              </w:rPr>
            </w:pPr>
            <w:r w:rsidDel="00000000" w:rsidR="00000000" w:rsidRPr="00000000">
              <w:rPr>
                <w:b w:val="1"/>
                <w:rtl w:val="0"/>
              </w:rPr>
              <w:t xml:space="preserve">NodeJS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76" w:lineRule="auto"/>
              <w:jc w:val="center"/>
              <w:rPr/>
            </w:pPr>
            <w:r w:rsidDel="00000000" w:rsidR="00000000" w:rsidRPr="00000000">
              <w:rPr>
                <w:rtl w:val="0"/>
              </w:rPr>
              <w:t xml:space="preserve">base de datos no relacional</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76" w:lineRule="auto"/>
              <w:jc w:val="center"/>
              <w:rPr/>
            </w:pPr>
            <w:r w:rsidDel="00000000" w:rsidR="00000000" w:rsidRPr="00000000">
              <w:rPr>
                <w:rtl w:val="0"/>
              </w:rPr>
              <w:t xml:space="preserve">framework para crear servidores en NodeJS</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76" w:lineRule="auto"/>
              <w:jc w:val="center"/>
              <w:rPr>
                <w:b w:val="1"/>
              </w:rPr>
            </w:pPr>
            <w:r w:rsidDel="00000000" w:rsidR="00000000" w:rsidRPr="00000000">
              <w:rPr>
                <w:rtl w:val="0"/>
              </w:rPr>
              <w:t xml:space="preserve">librería para desarrollar interfaces de usuario</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76" w:lineRule="auto"/>
              <w:jc w:val="center"/>
              <w:rPr>
                <w:b w:val="1"/>
              </w:rPr>
            </w:pPr>
            <w:r w:rsidDel="00000000" w:rsidR="00000000" w:rsidRPr="00000000">
              <w:rPr>
                <w:rtl w:val="0"/>
              </w:rPr>
              <w:t xml:space="preserve">entorno de ejecución de Javascript </w:t>
            </w: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bl>
    <w:p w:rsidR="00000000" w:rsidDel="00000000" w:rsidP="00000000" w:rsidRDefault="00000000" w:rsidRPr="00000000" w14:paraId="00000045">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rPr/>
      </w:pPr>
      <w:bookmarkStart w:colFirst="0" w:colLast="0" w:name="_2l5pju1y3pj" w:id="5"/>
      <w:bookmarkEnd w:id="5"/>
      <w:r w:rsidDel="00000000" w:rsidR="00000000" w:rsidRPr="00000000">
        <w:rPr>
          <w:rtl w:val="0"/>
        </w:rPr>
        <w:t xml:space="preserve">Distintas maneras de probar Javascript</w:t>
      </w:r>
    </w:p>
    <w:p w:rsidR="00000000" w:rsidDel="00000000" w:rsidP="00000000" w:rsidRDefault="00000000" w:rsidRPr="00000000" w14:paraId="00000046">
      <w:pPr>
        <w:pStyle w:val="Subtitle"/>
        <w:rPr/>
      </w:pPr>
      <w:bookmarkStart w:colFirst="0" w:colLast="0" w:name="_u8a6mi2mluoo" w:id="6"/>
      <w:bookmarkEnd w:id="6"/>
      <w:r w:rsidDel="00000000" w:rsidR="00000000" w:rsidRPr="00000000">
        <w:rPr>
          <w:rtl w:val="0"/>
        </w:rPr>
        <w:t xml:space="preserve">¿Cómo probamos Javascript?</w:t>
      </w:r>
    </w:p>
    <w:p w:rsidR="00000000" w:rsidDel="00000000" w:rsidP="00000000" w:rsidRDefault="00000000" w:rsidRPr="00000000" w14:paraId="00000047">
      <w:pPr>
        <w:rPr>
          <w:b w:val="1"/>
        </w:rPr>
      </w:pPr>
      <w:r w:rsidDel="00000000" w:rsidR="00000000" w:rsidRPr="00000000">
        <w:rPr>
          <w:b w:val="1"/>
          <w:rtl w:val="0"/>
        </w:rPr>
        <w:t xml:space="preserve">Cliente web</w:t>
      </w:r>
    </w:p>
    <w:p w:rsidR="00000000" w:rsidDel="00000000" w:rsidP="00000000" w:rsidRDefault="00000000" w:rsidRPr="00000000" w14:paraId="00000048">
      <w:pPr>
        <w:rPr/>
      </w:pPr>
      <w:r w:rsidDel="00000000" w:rsidR="00000000" w:rsidRPr="00000000">
        <w:rPr>
          <w:rtl w:val="0"/>
        </w:rPr>
        <w:t xml:space="preserve">Lo utilizamos desde la consola del navegador, no necesitamos instalar nada ya que todo el motor vive en el navegador.</w:t>
      </w:r>
    </w:p>
    <w:p w:rsidR="00000000" w:rsidDel="00000000" w:rsidP="00000000" w:rsidRDefault="00000000" w:rsidRPr="00000000" w14:paraId="00000049">
      <w:pPr>
        <w:rPr>
          <w:b w:val="1"/>
        </w:rPr>
      </w:pPr>
      <w:r w:rsidDel="00000000" w:rsidR="00000000" w:rsidRPr="00000000">
        <w:rPr>
          <w:b w:val="1"/>
          <w:rtl w:val="0"/>
        </w:rPr>
        <w:t xml:space="preserve">Node Js</w:t>
      </w:r>
    </w:p>
    <w:p w:rsidR="00000000" w:rsidDel="00000000" w:rsidP="00000000" w:rsidRDefault="00000000" w:rsidRPr="00000000" w14:paraId="0000004A">
      <w:pPr>
        <w:rPr/>
      </w:pPr>
      <w:r w:rsidDel="00000000" w:rsidR="00000000" w:rsidRPr="00000000">
        <w:rPr>
          <w:rtl w:val="0"/>
        </w:rPr>
        <w:t xml:space="preserve">Debemos instalarlo ya que se usa fuera del navegador, por lo que podremos escribir Javascript desde nuestro computador directamente. Éste es el que utilizaremos a lo largo del curso.</w:t>
      </w:r>
    </w:p>
    <w:p w:rsidR="00000000" w:rsidDel="00000000" w:rsidP="00000000" w:rsidRDefault="00000000" w:rsidRPr="00000000" w14:paraId="0000004B">
      <w:pPr>
        <w:pStyle w:val="Heading2"/>
        <w:rPr/>
      </w:pPr>
      <w:bookmarkStart w:colFirst="0" w:colLast="0" w:name="_foarodub5ys2" w:id="7"/>
      <w:bookmarkEnd w:id="7"/>
      <w:r w:rsidDel="00000000" w:rsidR="00000000" w:rsidRPr="00000000">
        <w:rPr>
          <w:rtl w:val="0"/>
        </w:rPr>
        <w:t xml:space="preserve">Cliente web</w:t>
      </w:r>
    </w:p>
    <w:p w:rsidR="00000000" w:rsidDel="00000000" w:rsidP="00000000" w:rsidRDefault="00000000" w:rsidRPr="00000000" w14:paraId="0000004C">
      <w:pPr>
        <w:widowControl w:val="0"/>
        <w:spacing w:line="240" w:lineRule="auto"/>
        <w:rPr/>
      </w:pPr>
      <w:r w:rsidDel="00000000" w:rsidR="00000000" w:rsidRPr="00000000">
        <w:rPr>
          <w:rtl w:val="0"/>
        </w:rPr>
        <w:t xml:space="preserve">Se utiliza desde cualquier navegador. Algunos de los comandos que más usarás y verás a lo largo de un debug en cliente web son:</w:t>
      </w:r>
    </w:p>
    <w:p w:rsidR="00000000" w:rsidDel="00000000" w:rsidP="00000000" w:rsidRDefault="00000000" w:rsidRPr="00000000" w14:paraId="0000004D">
      <w:pPr>
        <w:widowControl w:val="0"/>
        <w:spacing w:line="240" w:lineRule="auto"/>
        <w:rPr/>
      </w:pPr>
      <w:r w:rsidDel="00000000" w:rsidR="00000000" w:rsidRPr="00000000">
        <w:rPr>
          <w:rtl w:val="0"/>
        </w:rPr>
      </w:r>
    </w:p>
    <w:p w:rsidR="00000000" w:rsidDel="00000000" w:rsidP="00000000" w:rsidRDefault="00000000" w:rsidRPr="00000000" w14:paraId="0000004E">
      <w:pPr>
        <w:widowControl w:val="0"/>
        <w:numPr>
          <w:ilvl w:val="0"/>
          <w:numId w:val="4"/>
        </w:numPr>
        <w:spacing w:line="240" w:lineRule="auto"/>
        <w:ind w:left="720" w:hanging="360"/>
        <w:rPr>
          <w:rFonts w:ascii="DM Sans" w:cs="DM Sans" w:eastAsia="DM Sans" w:hAnsi="DM Sans"/>
          <w:sz w:val="22"/>
          <w:szCs w:val="22"/>
        </w:rPr>
      </w:pPr>
      <w:r w:rsidDel="00000000" w:rsidR="00000000" w:rsidRPr="00000000">
        <w:rPr>
          <w:b w:val="1"/>
          <w:rtl w:val="0"/>
        </w:rPr>
        <w:t xml:space="preserve">console.log(“texto”) </w:t>
      </w:r>
      <w:r w:rsidDel="00000000" w:rsidR="00000000" w:rsidRPr="00000000">
        <w:rPr>
          <w:rtl w:val="0"/>
        </w:rPr>
        <w:t xml:space="preserve">Mostrará un texto simple</w:t>
      </w:r>
    </w:p>
    <w:p w:rsidR="00000000" w:rsidDel="00000000" w:rsidP="00000000" w:rsidRDefault="00000000" w:rsidRPr="00000000" w14:paraId="0000004F">
      <w:pPr>
        <w:widowControl w:val="0"/>
        <w:numPr>
          <w:ilvl w:val="0"/>
          <w:numId w:val="4"/>
        </w:numPr>
        <w:spacing w:line="240" w:lineRule="auto"/>
        <w:ind w:left="720" w:hanging="360"/>
        <w:rPr>
          <w:rFonts w:ascii="DM Sans" w:cs="DM Sans" w:eastAsia="DM Sans" w:hAnsi="DM Sans"/>
          <w:sz w:val="22"/>
          <w:szCs w:val="22"/>
        </w:rPr>
      </w:pPr>
      <w:r w:rsidDel="00000000" w:rsidR="00000000" w:rsidRPr="00000000">
        <w:rPr>
          <w:b w:val="1"/>
          <w:rtl w:val="0"/>
        </w:rPr>
        <w:t xml:space="preserve">console.warn(“texto”) </w:t>
      </w:r>
      <w:r w:rsidDel="00000000" w:rsidR="00000000" w:rsidRPr="00000000">
        <w:rPr>
          <w:rtl w:val="0"/>
        </w:rPr>
        <w:t xml:space="preserve">Mostrará una advertencia</w:t>
      </w:r>
    </w:p>
    <w:p w:rsidR="00000000" w:rsidDel="00000000" w:rsidP="00000000" w:rsidRDefault="00000000" w:rsidRPr="00000000" w14:paraId="00000050">
      <w:pPr>
        <w:widowControl w:val="0"/>
        <w:numPr>
          <w:ilvl w:val="0"/>
          <w:numId w:val="4"/>
        </w:numPr>
        <w:spacing w:line="240" w:lineRule="auto"/>
        <w:ind w:left="720" w:hanging="360"/>
        <w:rPr>
          <w:rFonts w:ascii="DM Sans" w:cs="DM Sans" w:eastAsia="DM Sans" w:hAnsi="DM Sans"/>
          <w:sz w:val="22"/>
          <w:szCs w:val="22"/>
        </w:rPr>
      </w:pPr>
      <w:r w:rsidDel="00000000" w:rsidR="00000000" w:rsidRPr="00000000">
        <w:rPr>
          <w:b w:val="1"/>
          <w:rtl w:val="0"/>
        </w:rPr>
        <w:t xml:space="preserve">console.error(“texto”) </w:t>
      </w:r>
      <w:r w:rsidDel="00000000" w:rsidR="00000000" w:rsidRPr="00000000">
        <w:rPr>
          <w:rtl w:val="0"/>
        </w:rPr>
        <w:t xml:space="preserve"> Mostrará un error</w:t>
      </w:r>
    </w:p>
    <w:p w:rsidR="00000000" w:rsidDel="00000000" w:rsidP="00000000" w:rsidRDefault="00000000" w:rsidRPr="00000000" w14:paraId="00000051">
      <w:pPr>
        <w:widowControl w:val="0"/>
        <w:numPr>
          <w:ilvl w:val="0"/>
          <w:numId w:val="4"/>
        </w:numPr>
        <w:spacing w:line="240" w:lineRule="auto"/>
        <w:ind w:left="720" w:hanging="360"/>
        <w:rPr>
          <w:rFonts w:ascii="DM Sans" w:cs="DM Sans" w:eastAsia="DM Sans" w:hAnsi="DM Sans"/>
          <w:sz w:val="22"/>
          <w:szCs w:val="22"/>
        </w:rPr>
      </w:pPr>
      <w:r w:rsidDel="00000000" w:rsidR="00000000" w:rsidRPr="00000000">
        <w:rPr>
          <w:b w:val="1"/>
          <w:rtl w:val="0"/>
        </w:rPr>
        <w:t xml:space="preserve">console.clear()</w:t>
      </w:r>
      <w:r w:rsidDel="00000000" w:rsidR="00000000" w:rsidRPr="00000000">
        <w:rPr>
          <w:rtl w:val="0"/>
        </w:rPr>
        <w:t xml:space="preserve"> Limpiará la consola para evitar que se acumule el código.</w:t>
      </w:r>
    </w:p>
    <w:p w:rsidR="00000000" w:rsidDel="00000000" w:rsidP="00000000" w:rsidRDefault="00000000" w:rsidRPr="00000000" w14:paraId="00000052">
      <w:pPr>
        <w:widowControl w:val="0"/>
        <w:spacing w:line="240" w:lineRule="auto"/>
        <w:ind w:left="0" w:firstLine="0"/>
        <w:rPr/>
      </w:pPr>
      <w:r w:rsidDel="00000000" w:rsidR="00000000" w:rsidRPr="00000000">
        <w:rPr/>
        <w:drawing>
          <wp:inline distB="19050" distT="19050" distL="19050" distR="19050">
            <wp:extent cx="5194299" cy="3299226"/>
            <wp:effectExtent b="0" l="0" r="0" t="0"/>
            <wp:docPr id="8" name="image6.png"/>
            <a:graphic>
              <a:graphicData uri="http://schemas.openxmlformats.org/drawingml/2006/picture">
                <pic:pic>
                  <pic:nvPicPr>
                    <pic:cNvPr id="0" name="image6.png"/>
                    <pic:cNvPicPr preferRelativeResize="0"/>
                  </pic:nvPicPr>
                  <pic:blipFill>
                    <a:blip r:embed="rId11"/>
                    <a:srcRect b="0" l="0" r="0" t="21414"/>
                    <a:stretch>
                      <a:fillRect/>
                    </a:stretch>
                  </pic:blipFill>
                  <pic:spPr>
                    <a:xfrm>
                      <a:off x="0" y="0"/>
                      <a:ext cx="5194299" cy="3299226"/>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widowControl w:val="0"/>
        <w:spacing w:line="240" w:lineRule="auto"/>
        <w:ind w:left="0" w:firstLine="0"/>
        <w:rPr>
          <w:i w:val="1"/>
        </w:rPr>
      </w:pPr>
      <w:r w:rsidDel="00000000" w:rsidR="00000000" w:rsidRPr="00000000">
        <w:rPr>
          <w:i w:val="1"/>
          <w:rtl w:val="0"/>
        </w:rPr>
        <w:t xml:space="preserve">Consola de cliente web</w:t>
      </w:r>
    </w:p>
    <w:p w:rsidR="00000000" w:rsidDel="00000000" w:rsidP="00000000" w:rsidRDefault="00000000" w:rsidRPr="00000000" w14:paraId="00000054">
      <w:pPr>
        <w:pStyle w:val="Heading2"/>
        <w:rPr/>
      </w:pPr>
      <w:bookmarkStart w:colFirst="0" w:colLast="0" w:name="_5pj02vwj7loq" w:id="8"/>
      <w:bookmarkEnd w:id="8"/>
      <w:r w:rsidDel="00000000" w:rsidR="00000000" w:rsidRPr="00000000">
        <w:rPr>
          <w:rtl w:val="0"/>
        </w:rPr>
        <w:t xml:space="preserve">Node Js</w:t>
      </w:r>
    </w:p>
    <w:p w:rsidR="00000000" w:rsidDel="00000000" w:rsidP="00000000" w:rsidRDefault="00000000" w:rsidRPr="00000000" w14:paraId="00000055">
      <w:pPr>
        <w:widowControl w:val="0"/>
        <w:spacing w:line="240" w:lineRule="auto"/>
        <w:rPr/>
      </w:pPr>
      <w:r w:rsidDel="00000000" w:rsidR="00000000" w:rsidRPr="00000000">
        <w:rPr>
          <w:rtl w:val="0"/>
        </w:rPr>
        <w:t xml:space="preserve">Cuando trabajamos en backend, no tenemos un navegador, es por ello que se precisa de alguna tecnología que nos permita correr código de Javascript, sin necesidad de abrirlo en el navegador. Ahí es cuando utilizamos Node js, para ello, toca considerar:</w:t>
      </w:r>
    </w:p>
    <w:p w:rsidR="00000000" w:rsidDel="00000000" w:rsidP="00000000" w:rsidRDefault="00000000" w:rsidRPr="00000000" w14:paraId="00000056">
      <w:pPr>
        <w:widowControl w:val="0"/>
        <w:spacing w:line="240" w:lineRule="auto"/>
        <w:rPr/>
      </w:pPr>
      <w:r w:rsidDel="00000000" w:rsidR="00000000" w:rsidRPr="00000000">
        <w:rPr>
          <w:rtl w:val="0"/>
        </w:rPr>
      </w:r>
    </w:p>
    <w:p w:rsidR="00000000" w:rsidDel="00000000" w:rsidP="00000000" w:rsidRDefault="00000000" w:rsidRPr="00000000" w14:paraId="00000057">
      <w:pPr>
        <w:widowControl w:val="0"/>
        <w:numPr>
          <w:ilvl w:val="0"/>
          <w:numId w:val="2"/>
        </w:numPr>
        <w:spacing w:line="240" w:lineRule="auto"/>
        <w:ind w:left="720" w:hanging="360"/>
        <w:rPr>
          <w:rFonts w:ascii="DM Sans" w:cs="DM Sans" w:eastAsia="DM Sans" w:hAnsi="DM Sans"/>
          <w:sz w:val="22"/>
          <w:szCs w:val="22"/>
        </w:rPr>
      </w:pPr>
      <w:r w:rsidDel="00000000" w:rsidR="00000000" w:rsidRPr="00000000">
        <w:rPr>
          <w:rtl w:val="0"/>
        </w:rPr>
        <w:t xml:space="preserve">Node js levantará un entorno completo para probar nuestras funciones.</w:t>
      </w:r>
    </w:p>
    <w:p w:rsidR="00000000" w:rsidDel="00000000" w:rsidP="00000000" w:rsidRDefault="00000000" w:rsidRPr="00000000" w14:paraId="00000058">
      <w:pPr>
        <w:widowControl w:val="0"/>
        <w:numPr>
          <w:ilvl w:val="0"/>
          <w:numId w:val="2"/>
        </w:numPr>
        <w:spacing w:line="240" w:lineRule="auto"/>
        <w:ind w:left="720" w:hanging="360"/>
        <w:rPr>
          <w:rFonts w:ascii="DM Sans" w:cs="DM Sans" w:eastAsia="DM Sans" w:hAnsi="DM Sans"/>
          <w:sz w:val="22"/>
          <w:szCs w:val="22"/>
        </w:rPr>
      </w:pPr>
      <w:r w:rsidDel="00000000" w:rsidR="00000000" w:rsidRPr="00000000">
        <w:rPr>
          <w:rtl w:val="0"/>
        </w:rPr>
        <w:t xml:space="preserve">Debe correrse desde un CLI para poder visualizar los avances del código.</w:t>
      </w:r>
    </w:p>
    <w:p w:rsidR="00000000" w:rsidDel="00000000" w:rsidP="00000000" w:rsidRDefault="00000000" w:rsidRPr="00000000" w14:paraId="00000059">
      <w:pPr>
        <w:widowControl w:val="0"/>
        <w:numPr>
          <w:ilvl w:val="0"/>
          <w:numId w:val="2"/>
        </w:numPr>
        <w:spacing w:line="240" w:lineRule="auto"/>
        <w:ind w:left="720" w:hanging="360"/>
        <w:rPr>
          <w:rFonts w:ascii="DM Sans" w:cs="DM Sans" w:eastAsia="DM Sans" w:hAnsi="DM Sans"/>
          <w:sz w:val="22"/>
          <w:szCs w:val="22"/>
        </w:rPr>
      </w:pPr>
      <w:r w:rsidDel="00000000" w:rsidR="00000000" w:rsidRPr="00000000">
        <w:rPr>
          <w:rtl w:val="0"/>
        </w:rPr>
        <w:t xml:space="preserve">Usualmente usaremos el CLI de Visual Studio Code.</w:t>
      </w:r>
    </w:p>
    <w:p w:rsidR="00000000" w:rsidDel="00000000" w:rsidP="00000000" w:rsidRDefault="00000000" w:rsidRPr="00000000" w14:paraId="0000005A">
      <w:pPr>
        <w:rPr/>
      </w:pPr>
      <w:r w:rsidDel="00000000" w:rsidR="00000000" w:rsidRPr="00000000">
        <w:rPr/>
        <w:drawing>
          <wp:inline distB="19050" distT="19050" distL="19050" distR="19050">
            <wp:extent cx="4783388" cy="2564539"/>
            <wp:effectExtent b="0" l="0" r="0" t="0"/>
            <wp:docPr id="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783388" cy="2564539"/>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widowControl w:val="0"/>
        <w:spacing w:line="240" w:lineRule="auto"/>
        <w:ind w:left="0" w:firstLine="0"/>
        <w:rPr>
          <w:i w:val="1"/>
        </w:rPr>
      </w:pPr>
      <w:r w:rsidDel="00000000" w:rsidR="00000000" w:rsidRPr="00000000">
        <w:rPr>
          <w:i w:val="1"/>
          <w:rtl w:val="0"/>
        </w:rPr>
        <w:t xml:space="preserve">Código de Javascript corriendo desde Node Js</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pStyle w:val="Heading1"/>
        <w:rPr/>
      </w:pPr>
      <w:bookmarkStart w:colFirst="0" w:colLast="0" w:name="_m83ax5lvfg3b" w:id="9"/>
      <w:bookmarkEnd w:id="9"/>
      <w:r w:rsidDel="00000000" w:rsidR="00000000" w:rsidRPr="00000000">
        <w:rPr>
          <w:rtl w:val="0"/>
        </w:rPr>
        <w:t xml:space="preserve">Tipos de datos en Javascript</w:t>
      </w:r>
    </w:p>
    <w:p w:rsidR="00000000" w:rsidDel="00000000" w:rsidP="00000000" w:rsidRDefault="00000000" w:rsidRPr="00000000" w14:paraId="0000005E">
      <w:pPr>
        <w:pStyle w:val="Subtitle"/>
        <w:widowControl w:val="0"/>
        <w:spacing w:line="216" w:lineRule="auto"/>
        <w:rPr/>
      </w:pPr>
      <w:bookmarkStart w:colFirst="0" w:colLast="0" w:name="_e3n4mru2bs21" w:id="10"/>
      <w:bookmarkEnd w:id="10"/>
      <w:r w:rsidDel="00000000" w:rsidR="00000000" w:rsidRPr="00000000">
        <w:rPr>
          <w:rtl w:val="0"/>
        </w:rPr>
        <w:t xml:space="preserve">Tipo de dato</w:t>
      </w:r>
    </w:p>
    <w:p w:rsidR="00000000" w:rsidDel="00000000" w:rsidP="00000000" w:rsidRDefault="00000000" w:rsidRPr="00000000" w14:paraId="0000005F">
      <w:pPr>
        <w:rPr/>
      </w:pPr>
      <w:r w:rsidDel="00000000" w:rsidR="00000000" w:rsidRPr="00000000">
        <w:rPr>
          <w:rtl w:val="0"/>
        </w:rPr>
        <w:t xml:space="preserve">Es el atributo que especifica la clase de dato que almacena la variable. </w:t>
      </w:r>
    </w:p>
    <w:p w:rsidR="00000000" w:rsidDel="00000000" w:rsidP="00000000" w:rsidRDefault="00000000" w:rsidRPr="00000000" w14:paraId="00000060">
      <w:pPr>
        <w:rPr/>
      </w:pPr>
      <w:r w:rsidDel="00000000" w:rsidR="00000000" w:rsidRPr="00000000">
        <w:rPr>
          <w:rtl w:val="0"/>
        </w:rPr>
        <w:t xml:space="preserve">Especifica con qué estaremos trabajando, para que la computadora reconozca qué operaciones puede hacer con él.</w:t>
      </w:r>
    </w:p>
    <w:p w:rsidR="00000000" w:rsidDel="00000000" w:rsidP="00000000" w:rsidRDefault="00000000" w:rsidRPr="00000000" w14:paraId="00000061">
      <w:pPr>
        <w:widowControl w:val="0"/>
        <w:spacing w:line="216" w:lineRule="auto"/>
        <w:rPr>
          <w:b w:val="1"/>
          <w:sz w:val="80"/>
          <w:szCs w:val="80"/>
        </w:rPr>
      </w:pPr>
      <w:r w:rsidDel="00000000" w:rsidR="00000000" w:rsidRPr="00000000">
        <w:rPr>
          <w:color w:val="666666"/>
          <w:sz w:val="30"/>
          <w:szCs w:val="30"/>
          <w:rtl w:val="0"/>
        </w:rPr>
        <w:t xml:space="preserve">Tipos de datos</w:t>
      </w:r>
      <w:r w:rsidDel="00000000" w:rsidR="00000000" w:rsidRPr="00000000">
        <w:rPr>
          <w:rtl w:val="0"/>
        </w:rPr>
      </w:r>
    </w:p>
    <w:p w:rsidR="00000000" w:rsidDel="00000000" w:rsidP="00000000" w:rsidRDefault="00000000" w:rsidRPr="00000000" w14:paraId="00000062">
      <w:pPr>
        <w:widowControl w:val="0"/>
        <w:numPr>
          <w:ilvl w:val="0"/>
          <w:numId w:val="3"/>
        </w:numPr>
        <w:spacing w:line="240" w:lineRule="auto"/>
        <w:ind w:left="720" w:hanging="360"/>
        <w:rPr>
          <w:rFonts w:ascii="DM Sans" w:cs="DM Sans" w:eastAsia="DM Sans" w:hAnsi="DM Sans"/>
          <w:sz w:val="22"/>
          <w:szCs w:val="22"/>
        </w:rPr>
      </w:pPr>
      <w:r w:rsidDel="00000000" w:rsidR="00000000" w:rsidRPr="00000000">
        <w:rPr>
          <w:b w:val="1"/>
          <w:rtl w:val="0"/>
        </w:rPr>
        <w:t xml:space="preserve">Tipo Primitivos: </w:t>
      </w:r>
      <w:r w:rsidDel="00000000" w:rsidR="00000000" w:rsidRPr="00000000">
        <w:rPr>
          <w:rtl w:val="0"/>
        </w:rPr>
        <w:t xml:space="preserve">Incluyen a las cadenas de texto (String), variables booleanas cuyo valor puede ser true o false (Boolean) y números (Number). Además hay dos tipos primitivos especiales que son Null y Undefined. La copia es por valor.</w:t>
      </w:r>
    </w:p>
    <w:p w:rsidR="00000000" w:rsidDel="00000000" w:rsidP="00000000" w:rsidRDefault="00000000" w:rsidRPr="00000000" w14:paraId="00000063">
      <w:pPr>
        <w:widowControl w:val="0"/>
        <w:numPr>
          <w:ilvl w:val="0"/>
          <w:numId w:val="3"/>
        </w:numPr>
        <w:spacing w:line="240" w:lineRule="auto"/>
        <w:ind w:left="720" w:hanging="360"/>
        <w:rPr>
          <w:rFonts w:ascii="DM Sans" w:cs="DM Sans" w:eastAsia="DM Sans" w:hAnsi="DM Sans"/>
          <w:sz w:val="22"/>
          <w:szCs w:val="22"/>
        </w:rPr>
      </w:pPr>
      <w:r w:rsidDel="00000000" w:rsidR="00000000" w:rsidRPr="00000000">
        <w:rPr>
          <w:b w:val="1"/>
          <w:rtl w:val="0"/>
        </w:rPr>
        <w:t xml:space="preserve">Tipo Objeto: </w:t>
      </w:r>
      <w:r w:rsidDel="00000000" w:rsidR="00000000" w:rsidRPr="00000000">
        <w:rPr>
          <w:rtl w:val="0"/>
        </w:rPr>
        <w:t xml:space="preserve">Incluyen a los objetos (Object), a los arrays (Array) y funciones. La copia es por referencia.</w:t>
      </w:r>
    </w:p>
    <w:p w:rsidR="00000000" w:rsidDel="00000000" w:rsidP="00000000" w:rsidRDefault="00000000" w:rsidRPr="00000000" w14:paraId="00000064">
      <w:pPr>
        <w:widowControl w:val="0"/>
        <w:spacing w:line="276" w:lineRule="auto"/>
        <w:rPr>
          <w:rFonts w:ascii="Arial" w:cs="Arial" w:eastAsia="Arial" w:hAnsi="Arial"/>
        </w:rPr>
      </w:pPr>
      <w:r w:rsidDel="00000000" w:rsidR="00000000" w:rsidRPr="00000000">
        <w:rPr>
          <w:rtl w:val="0"/>
        </w:rPr>
      </w:r>
    </w:p>
    <w:tbl>
      <w:tblPr>
        <w:tblStyle w:val="Table2"/>
        <w:tblW w:w="9360.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545"/>
        <w:gridCol w:w="1620"/>
        <w:gridCol w:w="2235"/>
        <w:gridCol w:w="3960"/>
        <w:tblGridChange w:id="0">
          <w:tblGrid>
            <w:gridCol w:w="1545"/>
            <w:gridCol w:w="1620"/>
            <w:gridCol w:w="2235"/>
            <w:gridCol w:w="3960"/>
          </w:tblGrid>
        </w:tblGridChange>
      </w:tblGrid>
      <w:tr>
        <w:trPr>
          <w:cantSplit w:val="0"/>
          <w:trHeight w:val="620" w:hRule="atLeast"/>
          <w:tblHeader w:val="0"/>
        </w:trPr>
        <w:tc>
          <w:tcPr>
            <w:shd w:fill="eaff6a" w:val="clear"/>
            <w:tcMar>
              <w:top w:w="140.0" w:type="dxa"/>
              <w:left w:w="140.0" w:type="dxa"/>
              <w:bottom w:w="140.0" w:type="dxa"/>
              <w:right w:w="140.0" w:type="dxa"/>
            </w:tcMar>
            <w:vAlign w:val="top"/>
          </w:tcPr>
          <w:p w:rsidR="00000000" w:rsidDel="00000000" w:rsidP="00000000" w:rsidRDefault="00000000" w:rsidRPr="00000000" w14:paraId="00000065">
            <w:pPr>
              <w:widowControl w:val="0"/>
              <w:spacing w:line="240" w:lineRule="auto"/>
              <w:rPr>
                <w:sz w:val="20"/>
                <w:szCs w:val="20"/>
              </w:rPr>
            </w:pPr>
            <w:r w:rsidDel="00000000" w:rsidR="00000000" w:rsidRPr="00000000">
              <w:rPr>
                <w:rtl w:val="0"/>
              </w:rPr>
            </w:r>
          </w:p>
        </w:tc>
        <w:tc>
          <w:tcPr>
            <w:shd w:fill="eaff6a" w:val="clear"/>
            <w:tcMar>
              <w:top w:w="140.0" w:type="dxa"/>
              <w:left w:w="140.0" w:type="dxa"/>
              <w:bottom w:w="140.0" w:type="dxa"/>
              <w:right w:w="140.0" w:type="dxa"/>
            </w:tcMar>
            <w:vAlign w:val="top"/>
          </w:tcPr>
          <w:p w:rsidR="00000000" w:rsidDel="00000000" w:rsidP="00000000" w:rsidRDefault="00000000" w:rsidRPr="00000000" w14:paraId="00000066">
            <w:pPr>
              <w:widowControl w:val="0"/>
              <w:spacing w:line="240" w:lineRule="auto"/>
              <w:rPr>
                <w:sz w:val="20"/>
                <w:szCs w:val="20"/>
              </w:rPr>
            </w:pPr>
            <w:r w:rsidDel="00000000" w:rsidR="00000000" w:rsidRPr="00000000">
              <w:rPr>
                <w:rtl w:val="0"/>
              </w:rPr>
            </w:r>
          </w:p>
        </w:tc>
        <w:tc>
          <w:tcPr>
            <w:shd w:fill="eaff6a" w:val="clear"/>
            <w:tcMar>
              <w:top w:w="140.0" w:type="dxa"/>
              <w:left w:w="140.0" w:type="dxa"/>
              <w:bottom w:w="140.0" w:type="dxa"/>
              <w:right w:w="140.0" w:type="dxa"/>
            </w:tcMar>
            <w:vAlign w:val="top"/>
          </w:tcPr>
          <w:p w:rsidR="00000000" w:rsidDel="00000000" w:rsidP="00000000" w:rsidRDefault="00000000" w:rsidRPr="00000000" w14:paraId="00000067">
            <w:pPr>
              <w:widowControl w:val="0"/>
              <w:spacing w:line="240" w:lineRule="auto"/>
              <w:rPr>
                <w:b w:val="1"/>
                <w:sz w:val="24"/>
                <w:szCs w:val="24"/>
              </w:rPr>
            </w:pPr>
            <w:r w:rsidDel="00000000" w:rsidR="00000000" w:rsidRPr="00000000">
              <w:rPr>
                <w:b w:val="1"/>
                <w:sz w:val="24"/>
                <w:szCs w:val="24"/>
                <w:rtl w:val="0"/>
              </w:rPr>
              <w:t xml:space="preserve">Nombre</w:t>
            </w:r>
          </w:p>
        </w:tc>
        <w:tc>
          <w:tcPr>
            <w:shd w:fill="eaff6a" w:val="clear"/>
            <w:tcMar>
              <w:top w:w="140.0" w:type="dxa"/>
              <w:left w:w="140.0" w:type="dxa"/>
              <w:bottom w:w="140.0" w:type="dxa"/>
              <w:right w:w="140.0" w:type="dxa"/>
            </w:tcMar>
            <w:vAlign w:val="top"/>
          </w:tcPr>
          <w:p w:rsidR="00000000" w:rsidDel="00000000" w:rsidP="00000000" w:rsidRDefault="00000000" w:rsidRPr="00000000" w14:paraId="00000068">
            <w:pPr>
              <w:widowControl w:val="0"/>
              <w:spacing w:line="240" w:lineRule="auto"/>
              <w:rPr>
                <w:b w:val="1"/>
                <w:sz w:val="24"/>
                <w:szCs w:val="24"/>
              </w:rPr>
            </w:pPr>
            <w:r w:rsidDel="00000000" w:rsidR="00000000" w:rsidRPr="00000000">
              <w:rPr>
                <w:b w:val="1"/>
                <w:sz w:val="24"/>
                <w:szCs w:val="24"/>
                <w:rtl w:val="0"/>
              </w:rPr>
              <w:t xml:space="preserve">Descripción</w:t>
            </w:r>
          </w:p>
        </w:tc>
      </w:tr>
      <w:tr>
        <w:trPr>
          <w:cantSplit w:val="0"/>
          <w:trHeight w:val="480" w:hRule="atLeast"/>
          <w:tblHeader w:val="0"/>
        </w:trPr>
        <w:tc>
          <w:tcPr>
            <w:vMerge w:val="restart"/>
            <w:tcMar>
              <w:top w:w="140.0" w:type="dxa"/>
              <w:left w:w="140.0" w:type="dxa"/>
              <w:bottom w:w="140.0" w:type="dxa"/>
              <w:right w:w="140.0" w:type="dxa"/>
            </w:tcMar>
            <w:vAlign w:val="center"/>
          </w:tcPr>
          <w:p w:rsidR="00000000" w:rsidDel="00000000" w:rsidP="00000000" w:rsidRDefault="00000000" w:rsidRPr="00000000" w14:paraId="00000069">
            <w:pPr>
              <w:widowControl w:val="0"/>
              <w:spacing w:line="240" w:lineRule="auto"/>
              <w:jc w:val="center"/>
              <w:rPr>
                <w:b w:val="1"/>
                <w:sz w:val="20"/>
                <w:szCs w:val="20"/>
              </w:rPr>
            </w:pPr>
            <w:r w:rsidDel="00000000" w:rsidR="00000000" w:rsidRPr="00000000">
              <w:rPr>
                <w:b w:val="1"/>
                <w:sz w:val="20"/>
                <w:szCs w:val="20"/>
                <w:rtl w:val="0"/>
              </w:rPr>
              <w:t xml:space="preserve">Tipos de datos en Javascript</w:t>
            </w:r>
          </w:p>
        </w:tc>
        <w:tc>
          <w:tcPr>
            <w:vMerge w:val="restart"/>
            <w:tcMar>
              <w:top w:w="140.0" w:type="dxa"/>
              <w:left w:w="140.0" w:type="dxa"/>
              <w:bottom w:w="140.0" w:type="dxa"/>
              <w:right w:w="140.0" w:type="dxa"/>
            </w:tcMar>
            <w:vAlign w:val="center"/>
          </w:tcPr>
          <w:p w:rsidR="00000000" w:rsidDel="00000000" w:rsidP="00000000" w:rsidRDefault="00000000" w:rsidRPr="00000000" w14:paraId="0000006A">
            <w:pPr>
              <w:widowControl w:val="0"/>
              <w:spacing w:line="240" w:lineRule="auto"/>
              <w:rPr>
                <w:b w:val="1"/>
                <w:sz w:val="20"/>
                <w:szCs w:val="20"/>
              </w:rPr>
            </w:pPr>
            <w:r w:rsidDel="00000000" w:rsidR="00000000" w:rsidRPr="00000000">
              <w:rPr>
                <w:b w:val="1"/>
                <w:sz w:val="20"/>
                <w:szCs w:val="20"/>
                <w:rtl w:val="0"/>
              </w:rPr>
              <w:t xml:space="preserve">Tipos primitivos </w:t>
            </w:r>
          </w:p>
          <w:p w:rsidR="00000000" w:rsidDel="00000000" w:rsidP="00000000" w:rsidRDefault="00000000" w:rsidRPr="00000000" w14:paraId="0000006B">
            <w:pPr>
              <w:widowControl w:val="0"/>
              <w:spacing w:line="240" w:lineRule="auto"/>
              <w:rPr>
                <w:sz w:val="20"/>
                <w:szCs w:val="20"/>
                <w:shd w:fill="eaff6a" w:val="clear"/>
              </w:rPr>
            </w:pPr>
            <w:r w:rsidDel="00000000" w:rsidR="00000000" w:rsidRPr="00000000">
              <w:rPr>
                <w:rtl w:val="0"/>
              </w:rPr>
            </w:r>
          </w:p>
        </w:tc>
        <w:tc>
          <w:tcPr>
            <w:tcMar>
              <w:top w:w="140.0" w:type="dxa"/>
              <w:left w:w="140.0" w:type="dxa"/>
              <w:bottom w:w="140.0" w:type="dxa"/>
              <w:right w:w="140.0" w:type="dxa"/>
            </w:tcMar>
            <w:vAlign w:val="center"/>
          </w:tcPr>
          <w:p w:rsidR="00000000" w:rsidDel="00000000" w:rsidP="00000000" w:rsidRDefault="00000000" w:rsidRPr="00000000" w14:paraId="0000006C">
            <w:pPr>
              <w:widowControl w:val="0"/>
              <w:spacing w:line="240" w:lineRule="auto"/>
              <w:rPr>
                <w:sz w:val="20"/>
                <w:szCs w:val="20"/>
              </w:rPr>
            </w:pPr>
            <w:r w:rsidDel="00000000" w:rsidR="00000000" w:rsidRPr="00000000">
              <w:rPr>
                <w:sz w:val="20"/>
                <w:szCs w:val="20"/>
                <w:rtl w:val="0"/>
              </w:rPr>
              <w:t xml:space="preserve">String</w:t>
            </w:r>
          </w:p>
        </w:tc>
        <w:tc>
          <w:tcPr>
            <w:tcMar>
              <w:top w:w="140.0" w:type="dxa"/>
              <w:left w:w="140.0" w:type="dxa"/>
              <w:bottom w:w="140.0" w:type="dxa"/>
              <w:right w:w="140.0" w:type="dxa"/>
            </w:tcMar>
            <w:vAlign w:val="top"/>
          </w:tcPr>
          <w:p w:rsidR="00000000" w:rsidDel="00000000" w:rsidP="00000000" w:rsidRDefault="00000000" w:rsidRPr="00000000" w14:paraId="0000006D">
            <w:pPr>
              <w:widowControl w:val="0"/>
              <w:spacing w:line="240" w:lineRule="auto"/>
              <w:rPr>
                <w:sz w:val="20"/>
                <w:szCs w:val="20"/>
              </w:rPr>
            </w:pPr>
            <w:r w:rsidDel="00000000" w:rsidR="00000000" w:rsidRPr="00000000">
              <w:rPr>
                <w:sz w:val="20"/>
                <w:szCs w:val="20"/>
                <w:rtl w:val="0"/>
              </w:rPr>
              <w:t xml:space="preserve">Cadenas de texto</w:t>
            </w:r>
          </w:p>
        </w:tc>
      </w:tr>
      <w:tr>
        <w:trPr>
          <w:cantSplit w:val="0"/>
          <w:trHeight w:val="420" w:hRule="atLeast"/>
          <w:tblHeader w:val="0"/>
        </w:trPr>
        <w:tc>
          <w:tcPr>
            <w:vMerge w:val="continue"/>
            <w:tcMar>
              <w:top w:w="140.0" w:type="dxa"/>
              <w:left w:w="140.0" w:type="dxa"/>
              <w:bottom w:w="140.0" w:type="dxa"/>
              <w:right w:w="140.0" w:type="dxa"/>
            </w:tcMar>
            <w:vAlign w:val="top"/>
          </w:tcPr>
          <w:p w:rsidR="00000000" w:rsidDel="00000000" w:rsidP="00000000" w:rsidRDefault="00000000" w:rsidRPr="00000000" w14:paraId="0000006E">
            <w:pPr>
              <w:widowControl w:val="0"/>
              <w:spacing w:line="276" w:lineRule="auto"/>
              <w:rPr>
                <w:rFonts w:ascii="Arial" w:cs="Arial" w:eastAsia="Arial" w:hAnsi="Arial"/>
              </w:rPr>
            </w:pPr>
            <w:r w:rsidDel="00000000" w:rsidR="00000000" w:rsidRPr="00000000">
              <w:rPr>
                <w:rtl w:val="0"/>
              </w:rPr>
            </w:r>
          </w:p>
        </w:tc>
        <w:tc>
          <w:tcPr>
            <w:vMerge w:val="continue"/>
            <w:tcMar>
              <w:top w:w="140.0" w:type="dxa"/>
              <w:left w:w="140.0" w:type="dxa"/>
              <w:bottom w:w="140.0" w:type="dxa"/>
              <w:right w:w="140.0" w:type="dxa"/>
            </w:tcMar>
            <w:vAlign w:val="top"/>
          </w:tcPr>
          <w:p w:rsidR="00000000" w:rsidDel="00000000" w:rsidP="00000000" w:rsidRDefault="00000000" w:rsidRPr="00000000" w14:paraId="0000006F">
            <w:pPr>
              <w:widowControl w:val="0"/>
              <w:spacing w:line="276" w:lineRule="auto"/>
              <w:rPr>
                <w:rFonts w:ascii="Arial" w:cs="Arial" w:eastAsia="Arial" w:hAnsi="Arial"/>
              </w:rPr>
            </w:pPr>
            <w:r w:rsidDel="00000000" w:rsidR="00000000" w:rsidRPr="00000000">
              <w:rPr>
                <w:rtl w:val="0"/>
              </w:rPr>
            </w:r>
          </w:p>
        </w:tc>
        <w:tc>
          <w:tcPr>
            <w:tcMar>
              <w:top w:w="140.0" w:type="dxa"/>
              <w:left w:w="140.0" w:type="dxa"/>
              <w:bottom w:w="140.0" w:type="dxa"/>
              <w:right w:w="140.0" w:type="dxa"/>
            </w:tcMar>
            <w:vAlign w:val="center"/>
          </w:tcPr>
          <w:p w:rsidR="00000000" w:rsidDel="00000000" w:rsidP="00000000" w:rsidRDefault="00000000" w:rsidRPr="00000000" w14:paraId="00000070">
            <w:pPr>
              <w:widowControl w:val="0"/>
              <w:spacing w:line="240" w:lineRule="auto"/>
              <w:rPr>
                <w:sz w:val="20"/>
                <w:szCs w:val="20"/>
              </w:rPr>
            </w:pPr>
            <w:r w:rsidDel="00000000" w:rsidR="00000000" w:rsidRPr="00000000">
              <w:rPr>
                <w:sz w:val="20"/>
                <w:szCs w:val="20"/>
                <w:rtl w:val="0"/>
              </w:rPr>
              <w:t xml:space="preserve">Number</w:t>
            </w:r>
          </w:p>
        </w:tc>
        <w:tc>
          <w:tcPr>
            <w:tcMar>
              <w:top w:w="140.0" w:type="dxa"/>
              <w:left w:w="140.0" w:type="dxa"/>
              <w:bottom w:w="140.0" w:type="dxa"/>
              <w:right w:w="140.0" w:type="dxa"/>
            </w:tcMar>
            <w:vAlign w:val="top"/>
          </w:tcPr>
          <w:p w:rsidR="00000000" w:rsidDel="00000000" w:rsidP="00000000" w:rsidRDefault="00000000" w:rsidRPr="00000000" w14:paraId="00000071">
            <w:pPr>
              <w:widowControl w:val="0"/>
              <w:spacing w:line="240" w:lineRule="auto"/>
              <w:rPr>
                <w:sz w:val="20"/>
                <w:szCs w:val="20"/>
              </w:rPr>
            </w:pPr>
            <w:r w:rsidDel="00000000" w:rsidR="00000000" w:rsidRPr="00000000">
              <w:rPr>
                <w:sz w:val="20"/>
                <w:szCs w:val="20"/>
                <w:rtl w:val="0"/>
              </w:rPr>
              <w:t xml:space="preserve">Valores numéricos</w:t>
            </w:r>
          </w:p>
        </w:tc>
      </w:tr>
      <w:tr>
        <w:trPr>
          <w:cantSplit w:val="0"/>
          <w:trHeight w:val="420" w:hRule="atLeast"/>
          <w:tblHeader w:val="0"/>
        </w:trPr>
        <w:tc>
          <w:tcPr>
            <w:vMerge w:val="continue"/>
            <w:tcMar>
              <w:top w:w="140.0" w:type="dxa"/>
              <w:left w:w="140.0" w:type="dxa"/>
              <w:bottom w:w="140.0" w:type="dxa"/>
              <w:right w:w="140.0" w:type="dxa"/>
            </w:tcMar>
            <w:vAlign w:val="top"/>
          </w:tcPr>
          <w:p w:rsidR="00000000" w:rsidDel="00000000" w:rsidP="00000000" w:rsidRDefault="00000000" w:rsidRPr="00000000" w14:paraId="00000072">
            <w:pPr>
              <w:widowControl w:val="0"/>
              <w:spacing w:line="276" w:lineRule="auto"/>
              <w:rPr>
                <w:rFonts w:ascii="Arial" w:cs="Arial" w:eastAsia="Arial" w:hAnsi="Arial"/>
              </w:rPr>
            </w:pPr>
            <w:r w:rsidDel="00000000" w:rsidR="00000000" w:rsidRPr="00000000">
              <w:rPr>
                <w:rtl w:val="0"/>
              </w:rPr>
            </w:r>
          </w:p>
        </w:tc>
        <w:tc>
          <w:tcPr>
            <w:vMerge w:val="continue"/>
            <w:tcMar>
              <w:top w:w="140.0" w:type="dxa"/>
              <w:left w:w="140.0" w:type="dxa"/>
              <w:bottom w:w="140.0" w:type="dxa"/>
              <w:right w:w="140.0" w:type="dxa"/>
            </w:tcMar>
            <w:vAlign w:val="top"/>
          </w:tcPr>
          <w:p w:rsidR="00000000" w:rsidDel="00000000" w:rsidP="00000000" w:rsidRDefault="00000000" w:rsidRPr="00000000" w14:paraId="00000073">
            <w:pPr>
              <w:widowControl w:val="0"/>
              <w:spacing w:line="276" w:lineRule="auto"/>
              <w:rPr>
                <w:rFonts w:ascii="Arial" w:cs="Arial" w:eastAsia="Arial" w:hAnsi="Arial"/>
              </w:rPr>
            </w:pPr>
            <w:r w:rsidDel="00000000" w:rsidR="00000000" w:rsidRPr="00000000">
              <w:rPr>
                <w:rtl w:val="0"/>
              </w:rPr>
            </w:r>
          </w:p>
        </w:tc>
        <w:tc>
          <w:tcPr>
            <w:tcMar>
              <w:top w:w="140.0" w:type="dxa"/>
              <w:left w:w="140.0" w:type="dxa"/>
              <w:bottom w:w="140.0" w:type="dxa"/>
              <w:right w:w="140.0" w:type="dxa"/>
            </w:tcMar>
            <w:vAlign w:val="center"/>
          </w:tcPr>
          <w:p w:rsidR="00000000" w:rsidDel="00000000" w:rsidP="00000000" w:rsidRDefault="00000000" w:rsidRPr="00000000" w14:paraId="00000074">
            <w:pPr>
              <w:widowControl w:val="0"/>
              <w:spacing w:line="240" w:lineRule="auto"/>
              <w:rPr>
                <w:sz w:val="20"/>
                <w:szCs w:val="20"/>
              </w:rPr>
            </w:pPr>
            <w:r w:rsidDel="00000000" w:rsidR="00000000" w:rsidRPr="00000000">
              <w:rPr>
                <w:sz w:val="20"/>
                <w:szCs w:val="20"/>
                <w:rtl w:val="0"/>
              </w:rPr>
              <w:t xml:space="preserve">Booleans</w:t>
            </w:r>
          </w:p>
        </w:tc>
        <w:tc>
          <w:tcPr>
            <w:tcMar>
              <w:top w:w="140.0" w:type="dxa"/>
              <w:left w:w="140.0" w:type="dxa"/>
              <w:bottom w:w="140.0" w:type="dxa"/>
              <w:right w:w="140.0" w:type="dxa"/>
            </w:tcMar>
            <w:vAlign w:val="top"/>
          </w:tcPr>
          <w:p w:rsidR="00000000" w:rsidDel="00000000" w:rsidP="00000000" w:rsidRDefault="00000000" w:rsidRPr="00000000" w14:paraId="00000075">
            <w:pPr>
              <w:widowControl w:val="0"/>
              <w:spacing w:line="240" w:lineRule="auto"/>
              <w:rPr>
                <w:sz w:val="20"/>
                <w:szCs w:val="20"/>
              </w:rPr>
            </w:pPr>
            <w:r w:rsidDel="00000000" w:rsidR="00000000" w:rsidRPr="00000000">
              <w:rPr>
                <w:sz w:val="20"/>
                <w:szCs w:val="20"/>
                <w:rtl w:val="0"/>
              </w:rPr>
              <w:t xml:space="preserve">True/false</w:t>
            </w:r>
          </w:p>
        </w:tc>
      </w:tr>
      <w:tr>
        <w:trPr>
          <w:cantSplit w:val="0"/>
          <w:trHeight w:val="460" w:hRule="atLeast"/>
          <w:tblHeader w:val="0"/>
        </w:trPr>
        <w:tc>
          <w:tcPr>
            <w:vMerge w:val="continue"/>
            <w:tcMar>
              <w:top w:w="140.0" w:type="dxa"/>
              <w:left w:w="140.0" w:type="dxa"/>
              <w:bottom w:w="140.0" w:type="dxa"/>
              <w:right w:w="140.0" w:type="dxa"/>
            </w:tcMar>
            <w:vAlign w:val="top"/>
          </w:tcPr>
          <w:p w:rsidR="00000000" w:rsidDel="00000000" w:rsidP="00000000" w:rsidRDefault="00000000" w:rsidRPr="00000000" w14:paraId="00000076">
            <w:pPr>
              <w:widowControl w:val="0"/>
              <w:spacing w:line="276" w:lineRule="auto"/>
              <w:rPr>
                <w:rFonts w:ascii="Arial" w:cs="Arial" w:eastAsia="Arial" w:hAnsi="Arial"/>
              </w:rPr>
            </w:pPr>
            <w:r w:rsidDel="00000000" w:rsidR="00000000" w:rsidRPr="00000000">
              <w:rPr>
                <w:rtl w:val="0"/>
              </w:rPr>
            </w:r>
          </w:p>
        </w:tc>
        <w:tc>
          <w:tcPr>
            <w:vMerge w:val="continue"/>
            <w:tcMar>
              <w:top w:w="140.0" w:type="dxa"/>
              <w:left w:w="140.0" w:type="dxa"/>
              <w:bottom w:w="140.0" w:type="dxa"/>
              <w:right w:w="140.0" w:type="dxa"/>
            </w:tcMar>
            <w:vAlign w:val="top"/>
          </w:tcPr>
          <w:p w:rsidR="00000000" w:rsidDel="00000000" w:rsidP="00000000" w:rsidRDefault="00000000" w:rsidRPr="00000000" w14:paraId="00000077">
            <w:pPr>
              <w:widowControl w:val="0"/>
              <w:spacing w:line="276" w:lineRule="auto"/>
              <w:rPr>
                <w:rFonts w:ascii="Arial" w:cs="Arial" w:eastAsia="Arial" w:hAnsi="Arial"/>
              </w:rPr>
            </w:pPr>
            <w:r w:rsidDel="00000000" w:rsidR="00000000" w:rsidRPr="00000000">
              <w:rPr>
                <w:rtl w:val="0"/>
              </w:rPr>
            </w:r>
          </w:p>
        </w:tc>
        <w:tc>
          <w:tcPr>
            <w:tcMar>
              <w:top w:w="140.0" w:type="dxa"/>
              <w:left w:w="140.0" w:type="dxa"/>
              <w:bottom w:w="140.0" w:type="dxa"/>
              <w:right w:w="140.0" w:type="dxa"/>
            </w:tcMar>
            <w:vAlign w:val="center"/>
          </w:tcPr>
          <w:p w:rsidR="00000000" w:rsidDel="00000000" w:rsidP="00000000" w:rsidRDefault="00000000" w:rsidRPr="00000000" w14:paraId="00000078">
            <w:pPr>
              <w:widowControl w:val="0"/>
              <w:spacing w:line="240" w:lineRule="auto"/>
              <w:rPr>
                <w:sz w:val="20"/>
                <w:szCs w:val="20"/>
              </w:rPr>
            </w:pPr>
            <w:r w:rsidDel="00000000" w:rsidR="00000000" w:rsidRPr="00000000">
              <w:rPr>
                <w:sz w:val="20"/>
                <w:szCs w:val="20"/>
                <w:rtl w:val="0"/>
              </w:rPr>
              <w:t xml:space="preserve">Null</w:t>
            </w:r>
          </w:p>
        </w:tc>
        <w:tc>
          <w:tcPr>
            <w:tcMar>
              <w:top w:w="140.0" w:type="dxa"/>
              <w:left w:w="140.0" w:type="dxa"/>
              <w:bottom w:w="140.0" w:type="dxa"/>
              <w:right w:w="140.0" w:type="dxa"/>
            </w:tcMar>
            <w:vAlign w:val="top"/>
          </w:tcPr>
          <w:p w:rsidR="00000000" w:rsidDel="00000000" w:rsidP="00000000" w:rsidRDefault="00000000" w:rsidRPr="00000000" w14:paraId="00000079">
            <w:pPr>
              <w:widowControl w:val="0"/>
              <w:spacing w:line="240" w:lineRule="auto"/>
              <w:rPr>
                <w:sz w:val="20"/>
                <w:szCs w:val="20"/>
              </w:rPr>
            </w:pPr>
            <w:r w:rsidDel="00000000" w:rsidR="00000000" w:rsidRPr="00000000">
              <w:rPr>
                <w:sz w:val="20"/>
                <w:szCs w:val="20"/>
                <w:rtl w:val="0"/>
              </w:rPr>
              <w:t xml:space="preserve">Tipo especial, contiene null</w:t>
            </w:r>
          </w:p>
        </w:tc>
      </w:tr>
      <w:tr>
        <w:trPr>
          <w:cantSplit w:val="0"/>
          <w:trHeight w:val="580" w:hRule="atLeast"/>
          <w:tblHeader w:val="0"/>
        </w:trPr>
        <w:tc>
          <w:tcPr>
            <w:vMerge w:val="continue"/>
            <w:tcMar>
              <w:top w:w="140.0" w:type="dxa"/>
              <w:left w:w="140.0" w:type="dxa"/>
              <w:bottom w:w="140.0" w:type="dxa"/>
              <w:right w:w="140.0" w:type="dxa"/>
            </w:tcMar>
            <w:vAlign w:val="top"/>
          </w:tcPr>
          <w:p w:rsidR="00000000" w:rsidDel="00000000" w:rsidP="00000000" w:rsidRDefault="00000000" w:rsidRPr="00000000" w14:paraId="0000007A">
            <w:pPr>
              <w:widowControl w:val="0"/>
              <w:spacing w:line="276" w:lineRule="auto"/>
              <w:rPr>
                <w:rFonts w:ascii="Arial" w:cs="Arial" w:eastAsia="Arial" w:hAnsi="Arial"/>
              </w:rPr>
            </w:pPr>
            <w:r w:rsidDel="00000000" w:rsidR="00000000" w:rsidRPr="00000000">
              <w:rPr>
                <w:rtl w:val="0"/>
              </w:rPr>
            </w:r>
          </w:p>
        </w:tc>
        <w:tc>
          <w:tcPr>
            <w:vMerge w:val="continue"/>
            <w:tcMar>
              <w:top w:w="140.0" w:type="dxa"/>
              <w:left w:w="140.0" w:type="dxa"/>
              <w:bottom w:w="140.0" w:type="dxa"/>
              <w:right w:w="140.0" w:type="dxa"/>
            </w:tcMar>
            <w:vAlign w:val="top"/>
          </w:tcPr>
          <w:p w:rsidR="00000000" w:rsidDel="00000000" w:rsidP="00000000" w:rsidRDefault="00000000" w:rsidRPr="00000000" w14:paraId="0000007B">
            <w:pPr>
              <w:widowControl w:val="0"/>
              <w:spacing w:line="276" w:lineRule="auto"/>
              <w:rPr>
                <w:rFonts w:ascii="Arial" w:cs="Arial" w:eastAsia="Arial" w:hAnsi="Arial"/>
              </w:rPr>
            </w:pPr>
            <w:r w:rsidDel="00000000" w:rsidR="00000000" w:rsidRPr="00000000">
              <w:rPr>
                <w:rtl w:val="0"/>
              </w:rPr>
            </w:r>
          </w:p>
        </w:tc>
        <w:tc>
          <w:tcPr>
            <w:tcMar>
              <w:top w:w="140.0" w:type="dxa"/>
              <w:left w:w="140.0" w:type="dxa"/>
              <w:bottom w:w="140.0" w:type="dxa"/>
              <w:right w:w="140.0" w:type="dxa"/>
            </w:tcMar>
            <w:vAlign w:val="center"/>
          </w:tcPr>
          <w:p w:rsidR="00000000" w:rsidDel="00000000" w:rsidP="00000000" w:rsidRDefault="00000000" w:rsidRPr="00000000" w14:paraId="0000007C">
            <w:pPr>
              <w:widowControl w:val="0"/>
              <w:spacing w:line="240" w:lineRule="auto"/>
              <w:rPr>
                <w:sz w:val="20"/>
                <w:szCs w:val="20"/>
              </w:rPr>
            </w:pPr>
            <w:r w:rsidDel="00000000" w:rsidR="00000000" w:rsidRPr="00000000">
              <w:rPr>
                <w:sz w:val="20"/>
                <w:szCs w:val="20"/>
                <w:rtl w:val="0"/>
              </w:rPr>
              <w:t xml:space="preserve">Undefined</w:t>
            </w:r>
          </w:p>
        </w:tc>
        <w:tc>
          <w:tcPr>
            <w:tcMar>
              <w:top w:w="140.0" w:type="dxa"/>
              <w:left w:w="140.0" w:type="dxa"/>
              <w:bottom w:w="140.0" w:type="dxa"/>
              <w:right w:w="140.0" w:type="dxa"/>
            </w:tcMar>
            <w:vAlign w:val="top"/>
          </w:tcPr>
          <w:p w:rsidR="00000000" w:rsidDel="00000000" w:rsidP="00000000" w:rsidRDefault="00000000" w:rsidRPr="00000000" w14:paraId="0000007D">
            <w:pPr>
              <w:widowControl w:val="0"/>
              <w:spacing w:line="240" w:lineRule="auto"/>
              <w:rPr>
                <w:sz w:val="20"/>
                <w:szCs w:val="20"/>
              </w:rPr>
            </w:pPr>
            <w:r w:rsidDel="00000000" w:rsidR="00000000" w:rsidRPr="00000000">
              <w:rPr>
                <w:sz w:val="20"/>
                <w:szCs w:val="20"/>
                <w:rtl w:val="0"/>
              </w:rPr>
              <w:t xml:space="preserve">Tipo especial, contiene undefined.</w:t>
            </w:r>
          </w:p>
        </w:tc>
      </w:tr>
      <w:tr>
        <w:trPr>
          <w:cantSplit w:val="0"/>
          <w:trHeight w:val="1000" w:hRule="atLeast"/>
          <w:tblHeader w:val="0"/>
        </w:trPr>
        <w:tc>
          <w:tcPr>
            <w:vMerge w:val="continue"/>
            <w:tcMar>
              <w:top w:w="140.0" w:type="dxa"/>
              <w:left w:w="140.0" w:type="dxa"/>
              <w:bottom w:w="140.0" w:type="dxa"/>
              <w:right w:w="140.0" w:type="dxa"/>
            </w:tcMar>
            <w:vAlign w:val="top"/>
          </w:tcPr>
          <w:p w:rsidR="00000000" w:rsidDel="00000000" w:rsidP="00000000" w:rsidRDefault="00000000" w:rsidRPr="00000000" w14:paraId="0000007E">
            <w:pPr>
              <w:widowControl w:val="0"/>
              <w:spacing w:line="276" w:lineRule="auto"/>
              <w:rPr>
                <w:rFonts w:ascii="Arial" w:cs="Arial" w:eastAsia="Arial" w:hAnsi="Arial"/>
              </w:rPr>
            </w:pPr>
            <w:r w:rsidDel="00000000" w:rsidR="00000000" w:rsidRPr="00000000">
              <w:rPr>
                <w:rtl w:val="0"/>
              </w:rPr>
            </w:r>
          </w:p>
        </w:tc>
        <w:tc>
          <w:tcPr>
            <w:vMerge w:val="restart"/>
            <w:tcMar>
              <w:top w:w="140.0" w:type="dxa"/>
              <w:left w:w="140.0" w:type="dxa"/>
              <w:bottom w:w="140.0" w:type="dxa"/>
              <w:right w:w="140.0" w:type="dxa"/>
            </w:tcMar>
            <w:vAlign w:val="center"/>
          </w:tcPr>
          <w:p w:rsidR="00000000" w:rsidDel="00000000" w:rsidP="00000000" w:rsidRDefault="00000000" w:rsidRPr="00000000" w14:paraId="0000007F">
            <w:pPr>
              <w:widowControl w:val="0"/>
              <w:spacing w:line="240" w:lineRule="auto"/>
              <w:rPr>
                <w:sz w:val="20"/>
                <w:szCs w:val="20"/>
                <w:shd w:fill="eaff6a" w:val="clear"/>
              </w:rPr>
            </w:pPr>
            <w:r w:rsidDel="00000000" w:rsidR="00000000" w:rsidRPr="00000000">
              <w:rPr>
                <w:b w:val="1"/>
                <w:sz w:val="20"/>
                <w:szCs w:val="20"/>
                <w:rtl w:val="0"/>
              </w:rPr>
              <w:t xml:space="preserve">Tipos objeto</w:t>
            </w:r>
            <w:r w:rsidDel="00000000" w:rsidR="00000000" w:rsidRPr="00000000">
              <w:rPr>
                <w:rtl w:val="0"/>
              </w:rPr>
            </w:r>
          </w:p>
        </w:tc>
        <w:tc>
          <w:tcPr>
            <w:tcMar>
              <w:top w:w="140.0" w:type="dxa"/>
              <w:left w:w="140.0" w:type="dxa"/>
              <w:bottom w:w="140.0" w:type="dxa"/>
              <w:right w:w="140.0" w:type="dxa"/>
            </w:tcMar>
            <w:vAlign w:val="center"/>
          </w:tcPr>
          <w:p w:rsidR="00000000" w:rsidDel="00000000" w:rsidP="00000000" w:rsidRDefault="00000000" w:rsidRPr="00000000" w14:paraId="00000080">
            <w:pPr>
              <w:widowControl w:val="0"/>
              <w:spacing w:line="240" w:lineRule="auto"/>
              <w:rPr>
                <w:sz w:val="20"/>
                <w:szCs w:val="20"/>
              </w:rPr>
            </w:pPr>
            <w:r w:rsidDel="00000000" w:rsidR="00000000" w:rsidRPr="00000000">
              <w:rPr>
                <w:sz w:val="20"/>
                <w:szCs w:val="20"/>
                <w:rtl w:val="0"/>
              </w:rPr>
              <w:t xml:space="preserve">Tipos predefinidos de Javascript</w:t>
            </w:r>
          </w:p>
        </w:tc>
        <w:tc>
          <w:tcPr>
            <w:tcMar>
              <w:top w:w="140.0" w:type="dxa"/>
              <w:left w:w="140.0" w:type="dxa"/>
              <w:bottom w:w="140.0" w:type="dxa"/>
              <w:right w:w="140.0" w:type="dxa"/>
            </w:tcMar>
            <w:vAlign w:val="top"/>
          </w:tcPr>
          <w:p w:rsidR="00000000" w:rsidDel="00000000" w:rsidP="00000000" w:rsidRDefault="00000000" w:rsidRPr="00000000" w14:paraId="00000081">
            <w:pPr>
              <w:widowControl w:val="0"/>
              <w:spacing w:line="240" w:lineRule="auto"/>
              <w:rPr>
                <w:sz w:val="20"/>
                <w:szCs w:val="20"/>
              </w:rPr>
            </w:pPr>
            <w:r w:rsidDel="00000000" w:rsidR="00000000" w:rsidRPr="00000000">
              <w:rPr>
                <w:sz w:val="20"/>
                <w:szCs w:val="20"/>
                <w:rtl w:val="0"/>
              </w:rPr>
              <w:t xml:space="preserve">Date (fecha)</w:t>
            </w:r>
          </w:p>
          <w:p w:rsidR="00000000" w:rsidDel="00000000" w:rsidP="00000000" w:rsidRDefault="00000000" w:rsidRPr="00000000" w14:paraId="00000082">
            <w:pPr>
              <w:widowControl w:val="0"/>
              <w:spacing w:line="240" w:lineRule="auto"/>
              <w:rPr>
                <w:sz w:val="20"/>
                <w:szCs w:val="20"/>
              </w:rPr>
            </w:pPr>
            <w:r w:rsidDel="00000000" w:rsidR="00000000" w:rsidRPr="00000000">
              <w:rPr>
                <w:sz w:val="20"/>
                <w:szCs w:val="20"/>
                <w:rtl w:val="0"/>
              </w:rPr>
              <w:t xml:space="preserve">RegExp (expresiones regulares)</w:t>
            </w:r>
          </w:p>
          <w:p w:rsidR="00000000" w:rsidDel="00000000" w:rsidP="00000000" w:rsidRDefault="00000000" w:rsidRPr="00000000" w14:paraId="00000083">
            <w:pPr>
              <w:widowControl w:val="0"/>
              <w:spacing w:line="240" w:lineRule="auto"/>
              <w:rPr>
                <w:sz w:val="20"/>
                <w:szCs w:val="20"/>
              </w:rPr>
            </w:pPr>
            <w:r w:rsidDel="00000000" w:rsidR="00000000" w:rsidRPr="00000000">
              <w:rPr>
                <w:sz w:val="20"/>
                <w:szCs w:val="20"/>
                <w:rtl w:val="0"/>
              </w:rPr>
              <w:t xml:space="preserve">Error (datos de error)</w:t>
            </w:r>
          </w:p>
        </w:tc>
      </w:tr>
      <w:tr>
        <w:trPr>
          <w:cantSplit w:val="0"/>
          <w:trHeight w:val="800" w:hRule="atLeast"/>
          <w:tblHeader w:val="0"/>
        </w:trPr>
        <w:tc>
          <w:tcPr>
            <w:vMerge w:val="continue"/>
            <w:tcMar>
              <w:top w:w="140.0" w:type="dxa"/>
              <w:left w:w="140.0" w:type="dxa"/>
              <w:bottom w:w="140.0" w:type="dxa"/>
              <w:right w:w="140.0" w:type="dxa"/>
            </w:tcMar>
            <w:vAlign w:val="top"/>
          </w:tcPr>
          <w:p w:rsidR="00000000" w:rsidDel="00000000" w:rsidP="00000000" w:rsidRDefault="00000000" w:rsidRPr="00000000" w14:paraId="00000084">
            <w:pPr>
              <w:widowControl w:val="0"/>
              <w:spacing w:line="276" w:lineRule="auto"/>
              <w:rPr>
                <w:rFonts w:ascii="Arial" w:cs="Arial" w:eastAsia="Arial" w:hAnsi="Arial"/>
              </w:rPr>
            </w:pPr>
            <w:r w:rsidDel="00000000" w:rsidR="00000000" w:rsidRPr="00000000">
              <w:rPr>
                <w:rtl w:val="0"/>
              </w:rPr>
            </w:r>
          </w:p>
        </w:tc>
        <w:tc>
          <w:tcPr>
            <w:vMerge w:val="continue"/>
            <w:tcMar>
              <w:top w:w="140.0" w:type="dxa"/>
              <w:left w:w="140.0" w:type="dxa"/>
              <w:bottom w:w="140.0" w:type="dxa"/>
              <w:right w:w="140.0" w:type="dxa"/>
            </w:tcMar>
            <w:vAlign w:val="top"/>
          </w:tcPr>
          <w:p w:rsidR="00000000" w:rsidDel="00000000" w:rsidP="00000000" w:rsidRDefault="00000000" w:rsidRPr="00000000" w14:paraId="00000085">
            <w:pPr>
              <w:widowControl w:val="0"/>
              <w:spacing w:line="276" w:lineRule="auto"/>
              <w:rPr>
                <w:rFonts w:ascii="Arial" w:cs="Arial" w:eastAsia="Arial" w:hAnsi="Arial"/>
              </w:rPr>
            </w:pPr>
            <w:r w:rsidDel="00000000" w:rsidR="00000000" w:rsidRPr="00000000">
              <w:rPr>
                <w:rtl w:val="0"/>
              </w:rPr>
            </w:r>
          </w:p>
        </w:tc>
        <w:tc>
          <w:tcPr>
            <w:tcMar>
              <w:top w:w="140.0" w:type="dxa"/>
              <w:left w:w="140.0" w:type="dxa"/>
              <w:bottom w:w="140.0" w:type="dxa"/>
              <w:right w:w="140.0" w:type="dxa"/>
            </w:tcMar>
            <w:vAlign w:val="center"/>
          </w:tcPr>
          <w:p w:rsidR="00000000" w:rsidDel="00000000" w:rsidP="00000000" w:rsidRDefault="00000000" w:rsidRPr="00000000" w14:paraId="00000086">
            <w:pPr>
              <w:widowControl w:val="0"/>
              <w:spacing w:line="240" w:lineRule="auto"/>
              <w:rPr>
                <w:sz w:val="20"/>
                <w:szCs w:val="20"/>
              </w:rPr>
            </w:pPr>
            <w:r w:rsidDel="00000000" w:rsidR="00000000" w:rsidRPr="00000000">
              <w:rPr>
                <w:sz w:val="20"/>
                <w:szCs w:val="20"/>
                <w:rtl w:val="0"/>
              </w:rPr>
              <w:t xml:space="preserve">Tipos definidos por el programador/usuario</w:t>
            </w:r>
          </w:p>
        </w:tc>
        <w:tc>
          <w:tcPr>
            <w:tcMar>
              <w:top w:w="140.0" w:type="dxa"/>
              <w:left w:w="140.0" w:type="dxa"/>
              <w:bottom w:w="140.0" w:type="dxa"/>
              <w:right w:w="140.0" w:type="dxa"/>
            </w:tcMar>
            <w:vAlign w:val="top"/>
          </w:tcPr>
          <w:p w:rsidR="00000000" w:rsidDel="00000000" w:rsidP="00000000" w:rsidRDefault="00000000" w:rsidRPr="00000000" w14:paraId="00000087">
            <w:pPr>
              <w:widowControl w:val="0"/>
              <w:spacing w:line="240" w:lineRule="auto"/>
              <w:rPr>
                <w:sz w:val="20"/>
                <w:szCs w:val="20"/>
              </w:rPr>
            </w:pPr>
            <w:r w:rsidDel="00000000" w:rsidR="00000000" w:rsidRPr="00000000">
              <w:rPr>
                <w:sz w:val="20"/>
                <w:szCs w:val="20"/>
                <w:rtl w:val="0"/>
              </w:rPr>
              <w:t xml:space="preserve">Funciones simples</w:t>
            </w:r>
          </w:p>
          <w:p w:rsidR="00000000" w:rsidDel="00000000" w:rsidP="00000000" w:rsidRDefault="00000000" w:rsidRPr="00000000" w14:paraId="00000088">
            <w:pPr>
              <w:widowControl w:val="0"/>
              <w:spacing w:line="240" w:lineRule="auto"/>
              <w:rPr>
                <w:sz w:val="20"/>
                <w:szCs w:val="20"/>
              </w:rPr>
            </w:pPr>
            <w:r w:rsidDel="00000000" w:rsidR="00000000" w:rsidRPr="00000000">
              <w:rPr>
                <w:sz w:val="20"/>
                <w:szCs w:val="20"/>
                <w:rtl w:val="0"/>
              </w:rPr>
              <w:t xml:space="preserve">Clases</w:t>
            </w:r>
          </w:p>
        </w:tc>
      </w:tr>
      <w:tr>
        <w:trPr>
          <w:cantSplit w:val="0"/>
          <w:trHeight w:val="960" w:hRule="atLeast"/>
          <w:tblHeader w:val="0"/>
        </w:trPr>
        <w:tc>
          <w:tcPr>
            <w:vMerge w:val="continue"/>
            <w:tcMar>
              <w:top w:w="140.0" w:type="dxa"/>
              <w:left w:w="140.0" w:type="dxa"/>
              <w:bottom w:w="140.0" w:type="dxa"/>
              <w:right w:w="140.0" w:type="dxa"/>
            </w:tcMar>
            <w:vAlign w:val="top"/>
          </w:tcPr>
          <w:p w:rsidR="00000000" w:rsidDel="00000000" w:rsidP="00000000" w:rsidRDefault="00000000" w:rsidRPr="00000000" w14:paraId="00000089">
            <w:pPr>
              <w:widowControl w:val="0"/>
              <w:spacing w:line="276" w:lineRule="auto"/>
              <w:rPr>
                <w:rFonts w:ascii="Arial" w:cs="Arial" w:eastAsia="Arial" w:hAnsi="Arial"/>
              </w:rPr>
            </w:pPr>
            <w:r w:rsidDel="00000000" w:rsidR="00000000" w:rsidRPr="00000000">
              <w:rPr>
                <w:rtl w:val="0"/>
              </w:rPr>
            </w:r>
          </w:p>
        </w:tc>
        <w:tc>
          <w:tcPr>
            <w:vMerge w:val="continue"/>
            <w:tcMar>
              <w:top w:w="140.0" w:type="dxa"/>
              <w:left w:w="140.0" w:type="dxa"/>
              <w:bottom w:w="140.0" w:type="dxa"/>
              <w:right w:w="140.0" w:type="dxa"/>
            </w:tcMar>
            <w:vAlign w:val="top"/>
          </w:tcPr>
          <w:p w:rsidR="00000000" w:rsidDel="00000000" w:rsidP="00000000" w:rsidRDefault="00000000" w:rsidRPr="00000000" w14:paraId="0000008A">
            <w:pPr>
              <w:widowControl w:val="0"/>
              <w:spacing w:line="276" w:lineRule="auto"/>
              <w:rPr>
                <w:rFonts w:ascii="Arial" w:cs="Arial" w:eastAsia="Arial" w:hAnsi="Arial"/>
              </w:rPr>
            </w:pPr>
            <w:r w:rsidDel="00000000" w:rsidR="00000000" w:rsidRPr="00000000">
              <w:rPr>
                <w:rtl w:val="0"/>
              </w:rPr>
            </w:r>
          </w:p>
        </w:tc>
        <w:tc>
          <w:tcPr>
            <w:tcMar>
              <w:top w:w="140.0" w:type="dxa"/>
              <w:left w:w="140.0" w:type="dxa"/>
              <w:bottom w:w="140.0" w:type="dxa"/>
              <w:right w:w="140.0" w:type="dxa"/>
            </w:tcMar>
            <w:vAlign w:val="center"/>
          </w:tcPr>
          <w:p w:rsidR="00000000" w:rsidDel="00000000" w:rsidP="00000000" w:rsidRDefault="00000000" w:rsidRPr="00000000" w14:paraId="0000008B">
            <w:pPr>
              <w:widowControl w:val="0"/>
              <w:spacing w:line="240" w:lineRule="auto"/>
              <w:rPr>
                <w:sz w:val="20"/>
                <w:szCs w:val="20"/>
              </w:rPr>
            </w:pPr>
            <w:r w:rsidDel="00000000" w:rsidR="00000000" w:rsidRPr="00000000">
              <w:rPr>
                <w:sz w:val="20"/>
                <w:szCs w:val="20"/>
                <w:rtl w:val="0"/>
              </w:rPr>
              <w:t xml:space="preserve">Arrays</w:t>
            </w:r>
          </w:p>
        </w:tc>
        <w:tc>
          <w:tcPr>
            <w:tcMar>
              <w:top w:w="140.0" w:type="dxa"/>
              <w:left w:w="140.0" w:type="dxa"/>
              <w:bottom w:w="140.0" w:type="dxa"/>
              <w:right w:w="140.0" w:type="dxa"/>
            </w:tcMar>
            <w:vAlign w:val="top"/>
          </w:tcPr>
          <w:p w:rsidR="00000000" w:rsidDel="00000000" w:rsidP="00000000" w:rsidRDefault="00000000" w:rsidRPr="00000000" w14:paraId="0000008C">
            <w:pPr>
              <w:widowControl w:val="0"/>
              <w:spacing w:line="240" w:lineRule="auto"/>
              <w:rPr>
                <w:sz w:val="20"/>
                <w:szCs w:val="20"/>
              </w:rPr>
            </w:pPr>
            <w:r w:rsidDel="00000000" w:rsidR="00000000" w:rsidRPr="00000000">
              <w:rPr>
                <w:sz w:val="20"/>
                <w:szCs w:val="20"/>
                <w:rtl w:val="0"/>
              </w:rPr>
              <w:t xml:space="preserve">Serie de elementos o formación tipo vector o matriz. Lo consideraremos un objeto especial que carece de métodos.</w:t>
            </w:r>
          </w:p>
        </w:tc>
      </w:tr>
      <w:tr>
        <w:trPr>
          <w:cantSplit w:val="0"/>
          <w:trHeight w:val="500" w:hRule="atLeast"/>
          <w:tblHeader w:val="0"/>
        </w:trPr>
        <w:tc>
          <w:tcPr>
            <w:vMerge w:val="continue"/>
            <w:tcMar>
              <w:top w:w="140.0" w:type="dxa"/>
              <w:left w:w="140.0" w:type="dxa"/>
              <w:bottom w:w="140.0" w:type="dxa"/>
              <w:right w:w="140.0" w:type="dxa"/>
            </w:tcMar>
            <w:vAlign w:val="top"/>
          </w:tcPr>
          <w:p w:rsidR="00000000" w:rsidDel="00000000" w:rsidP="00000000" w:rsidRDefault="00000000" w:rsidRPr="00000000" w14:paraId="0000008D">
            <w:pPr>
              <w:widowControl w:val="0"/>
              <w:spacing w:line="276" w:lineRule="auto"/>
              <w:rPr>
                <w:rFonts w:ascii="Arial" w:cs="Arial" w:eastAsia="Arial" w:hAnsi="Arial"/>
              </w:rPr>
            </w:pPr>
            <w:r w:rsidDel="00000000" w:rsidR="00000000" w:rsidRPr="00000000">
              <w:rPr>
                <w:rtl w:val="0"/>
              </w:rPr>
            </w:r>
          </w:p>
        </w:tc>
        <w:tc>
          <w:tcPr>
            <w:vMerge w:val="continue"/>
            <w:tcMar>
              <w:top w:w="140.0" w:type="dxa"/>
              <w:left w:w="140.0" w:type="dxa"/>
              <w:bottom w:w="140.0" w:type="dxa"/>
              <w:right w:w="140.0" w:type="dxa"/>
            </w:tcMar>
            <w:vAlign w:val="top"/>
          </w:tcPr>
          <w:p w:rsidR="00000000" w:rsidDel="00000000" w:rsidP="00000000" w:rsidRDefault="00000000" w:rsidRPr="00000000" w14:paraId="0000008E">
            <w:pPr>
              <w:widowControl w:val="0"/>
              <w:spacing w:line="276" w:lineRule="auto"/>
              <w:rPr>
                <w:rFonts w:ascii="Arial" w:cs="Arial" w:eastAsia="Arial" w:hAnsi="Arial"/>
              </w:rPr>
            </w:pPr>
            <w:r w:rsidDel="00000000" w:rsidR="00000000" w:rsidRPr="00000000">
              <w:rPr>
                <w:rtl w:val="0"/>
              </w:rPr>
            </w:r>
          </w:p>
        </w:tc>
        <w:tc>
          <w:tcPr>
            <w:vMerge w:val="restart"/>
            <w:tcMar>
              <w:top w:w="140.0" w:type="dxa"/>
              <w:left w:w="140.0" w:type="dxa"/>
              <w:bottom w:w="140.0" w:type="dxa"/>
              <w:right w:w="140.0" w:type="dxa"/>
            </w:tcMar>
            <w:vAlign w:val="center"/>
          </w:tcPr>
          <w:p w:rsidR="00000000" w:rsidDel="00000000" w:rsidP="00000000" w:rsidRDefault="00000000" w:rsidRPr="00000000" w14:paraId="0000008F">
            <w:pPr>
              <w:widowControl w:val="0"/>
              <w:spacing w:line="240" w:lineRule="auto"/>
              <w:rPr>
                <w:sz w:val="20"/>
                <w:szCs w:val="20"/>
              </w:rPr>
            </w:pPr>
            <w:r w:rsidDel="00000000" w:rsidR="00000000" w:rsidRPr="00000000">
              <w:rPr>
                <w:sz w:val="20"/>
                <w:szCs w:val="20"/>
                <w:rtl w:val="0"/>
              </w:rPr>
              <w:t xml:space="preserve">Objetos especiales</w:t>
            </w:r>
          </w:p>
        </w:tc>
        <w:tc>
          <w:tcPr>
            <w:tcMar>
              <w:top w:w="140.0" w:type="dxa"/>
              <w:left w:w="140.0" w:type="dxa"/>
              <w:bottom w:w="140.0" w:type="dxa"/>
              <w:right w:w="140.0" w:type="dxa"/>
            </w:tcMar>
            <w:vAlign w:val="top"/>
          </w:tcPr>
          <w:p w:rsidR="00000000" w:rsidDel="00000000" w:rsidP="00000000" w:rsidRDefault="00000000" w:rsidRPr="00000000" w14:paraId="00000090">
            <w:pPr>
              <w:widowControl w:val="0"/>
              <w:spacing w:line="240" w:lineRule="auto"/>
              <w:rPr>
                <w:sz w:val="20"/>
                <w:szCs w:val="20"/>
              </w:rPr>
            </w:pPr>
            <w:r w:rsidDel="00000000" w:rsidR="00000000" w:rsidRPr="00000000">
              <w:rPr>
                <w:sz w:val="20"/>
                <w:szCs w:val="20"/>
                <w:rtl w:val="0"/>
              </w:rPr>
              <w:t xml:space="preserve">Objeto global</w:t>
            </w:r>
          </w:p>
        </w:tc>
      </w:tr>
      <w:tr>
        <w:trPr>
          <w:cantSplit w:val="0"/>
          <w:trHeight w:val="440" w:hRule="atLeast"/>
          <w:tblHeader w:val="0"/>
        </w:trPr>
        <w:tc>
          <w:tcPr>
            <w:vMerge w:val="continue"/>
            <w:tcMar>
              <w:top w:w="140.0" w:type="dxa"/>
              <w:left w:w="140.0" w:type="dxa"/>
              <w:bottom w:w="140.0" w:type="dxa"/>
              <w:right w:w="140.0" w:type="dxa"/>
            </w:tcMar>
            <w:vAlign w:val="top"/>
          </w:tcPr>
          <w:p w:rsidR="00000000" w:rsidDel="00000000" w:rsidP="00000000" w:rsidRDefault="00000000" w:rsidRPr="00000000" w14:paraId="00000091">
            <w:pPr>
              <w:widowControl w:val="0"/>
              <w:spacing w:line="276" w:lineRule="auto"/>
              <w:rPr>
                <w:rFonts w:ascii="Arial" w:cs="Arial" w:eastAsia="Arial" w:hAnsi="Arial"/>
              </w:rPr>
            </w:pPr>
            <w:r w:rsidDel="00000000" w:rsidR="00000000" w:rsidRPr="00000000">
              <w:rPr>
                <w:rtl w:val="0"/>
              </w:rPr>
            </w:r>
          </w:p>
        </w:tc>
        <w:tc>
          <w:tcPr>
            <w:vMerge w:val="continue"/>
            <w:tcMar>
              <w:top w:w="140.0" w:type="dxa"/>
              <w:left w:w="140.0" w:type="dxa"/>
              <w:bottom w:w="140.0" w:type="dxa"/>
              <w:right w:w="140.0" w:type="dxa"/>
            </w:tcMar>
            <w:vAlign w:val="top"/>
          </w:tcPr>
          <w:p w:rsidR="00000000" w:rsidDel="00000000" w:rsidP="00000000" w:rsidRDefault="00000000" w:rsidRPr="00000000" w14:paraId="00000092">
            <w:pPr>
              <w:widowControl w:val="0"/>
              <w:spacing w:line="276" w:lineRule="auto"/>
              <w:rPr>
                <w:rFonts w:ascii="Arial" w:cs="Arial" w:eastAsia="Arial" w:hAnsi="Arial"/>
              </w:rPr>
            </w:pPr>
            <w:r w:rsidDel="00000000" w:rsidR="00000000" w:rsidRPr="00000000">
              <w:rPr>
                <w:rtl w:val="0"/>
              </w:rPr>
            </w:r>
          </w:p>
        </w:tc>
        <w:tc>
          <w:tcPr>
            <w:vMerge w:val="continue"/>
            <w:tcMar>
              <w:top w:w="140.0" w:type="dxa"/>
              <w:left w:w="140.0" w:type="dxa"/>
              <w:bottom w:w="140.0" w:type="dxa"/>
              <w:right w:w="140.0" w:type="dxa"/>
            </w:tcMar>
            <w:vAlign w:val="top"/>
          </w:tcPr>
          <w:p w:rsidR="00000000" w:rsidDel="00000000" w:rsidP="00000000" w:rsidRDefault="00000000" w:rsidRPr="00000000" w14:paraId="00000093">
            <w:pPr>
              <w:widowControl w:val="0"/>
              <w:spacing w:line="276" w:lineRule="auto"/>
              <w:rPr>
                <w:rFonts w:ascii="Arial" w:cs="Arial" w:eastAsia="Arial" w:hAnsi="Arial"/>
              </w:rPr>
            </w:pP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94">
            <w:pPr>
              <w:widowControl w:val="0"/>
              <w:spacing w:line="240" w:lineRule="auto"/>
              <w:rPr>
                <w:sz w:val="20"/>
                <w:szCs w:val="20"/>
              </w:rPr>
            </w:pPr>
            <w:r w:rsidDel="00000000" w:rsidR="00000000" w:rsidRPr="00000000">
              <w:rPr>
                <w:sz w:val="20"/>
                <w:szCs w:val="20"/>
                <w:rtl w:val="0"/>
              </w:rPr>
              <w:t xml:space="preserve">Objeto prototipo</w:t>
            </w:r>
          </w:p>
        </w:tc>
      </w:tr>
      <w:tr>
        <w:trPr>
          <w:cantSplit w:val="0"/>
          <w:trHeight w:val="420" w:hRule="atLeast"/>
          <w:tblHeader w:val="0"/>
        </w:trPr>
        <w:tc>
          <w:tcPr>
            <w:vMerge w:val="continue"/>
            <w:tcMar>
              <w:top w:w="140.0" w:type="dxa"/>
              <w:left w:w="140.0" w:type="dxa"/>
              <w:bottom w:w="140.0" w:type="dxa"/>
              <w:right w:w="140.0" w:type="dxa"/>
            </w:tcMar>
            <w:vAlign w:val="top"/>
          </w:tcPr>
          <w:p w:rsidR="00000000" w:rsidDel="00000000" w:rsidP="00000000" w:rsidRDefault="00000000" w:rsidRPr="00000000" w14:paraId="00000095">
            <w:pPr>
              <w:widowControl w:val="0"/>
              <w:spacing w:line="276" w:lineRule="auto"/>
              <w:rPr>
                <w:rFonts w:ascii="Arial" w:cs="Arial" w:eastAsia="Arial" w:hAnsi="Arial"/>
              </w:rPr>
            </w:pPr>
            <w:r w:rsidDel="00000000" w:rsidR="00000000" w:rsidRPr="00000000">
              <w:rPr>
                <w:rtl w:val="0"/>
              </w:rPr>
            </w:r>
          </w:p>
        </w:tc>
        <w:tc>
          <w:tcPr>
            <w:vMerge w:val="continue"/>
            <w:tcMar>
              <w:top w:w="140.0" w:type="dxa"/>
              <w:left w:w="140.0" w:type="dxa"/>
              <w:bottom w:w="140.0" w:type="dxa"/>
              <w:right w:w="140.0" w:type="dxa"/>
            </w:tcMar>
            <w:vAlign w:val="top"/>
          </w:tcPr>
          <w:p w:rsidR="00000000" w:rsidDel="00000000" w:rsidP="00000000" w:rsidRDefault="00000000" w:rsidRPr="00000000" w14:paraId="00000096">
            <w:pPr>
              <w:widowControl w:val="0"/>
              <w:spacing w:line="276" w:lineRule="auto"/>
              <w:rPr>
                <w:rFonts w:ascii="Arial" w:cs="Arial" w:eastAsia="Arial" w:hAnsi="Arial"/>
              </w:rPr>
            </w:pPr>
            <w:r w:rsidDel="00000000" w:rsidR="00000000" w:rsidRPr="00000000">
              <w:rPr>
                <w:rtl w:val="0"/>
              </w:rPr>
            </w:r>
          </w:p>
        </w:tc>
        <w:tc>
          <w:tcPr>
            <w:vMerge w:val="continue"/>
            <w:tcMar>
              <w:top w:w="140.0" w:type="dxa"/>
              <w:left w:w="140.0" w:type="dxa"/>
              <w:bottom w:w="140.0" w:type="dxa"/>
              <w:right w:w="140.0" w:type="dxa"/>
            </w:tcMar>
            <w:vAlign w:val="top"/>
          </w:tcPr>
          <w:p w:rsidR="00000000" w:rsidDel="00000000" w:rsidP="00000000" w:rsidRDefault="00000000" w:rsidRPr="00000000" w14:paraId="00000097">
            <w:pPr>
              <w:widowControl w:val="0"/>
              <w:spacing w:line="276" w:lineRule="auto"/>
              <w:rPr>
                <w:rFonts w:ascii="Arial" w:cs="Arial" w:eastAsia="Arial" w:hAnsi="Arial"/>
              </w:rPr>
            </w:pP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98">
            <w:pPr>
              <w:widowControl w:val="0"/>
              <w:spacing w:line="240" w:lineRule="auto"/>
              <w:rPr>
                <w:sz w:val="20"/>
                <w:szCs w:val="20"/>
              </w:rPr>
            </w:pPr>
            <w:r w:rsidDel="00000000" w:rsidR="00000000" w:rsidRPr="00000000">
              <w:rPr>
                <w:sz w:val="20"/>
                <w:szCs w:val="20"/>
                <w:rtl w:val="0"/>
              </w:rPr>
              <w:t xml:space="preserve">Otros</w:t>
            </w:r>
          </w:p>
        </w:tc>
      </w:tr>
    </w:tbl>
    <w:p w:rsidR="00000000" w:rsidDel="00000000" w:rsidP="00000000" w:rsidRDefault="00000000" w:rsidRPr="00000000" w14:paraId="00000099">
      <w:pPr>
        <w:pStyle w:val="Title"/>
        <w:widowControl w:val="0"/>
        <w:spacing w:line="240" w:lineRule="auto"/>
        <w:rPr/>
      </w:pPr>
      <w:bookmarkStart w:colFirst="0" w:colLast="0" w:name="_qhvm66n2cdtn" w:id="11"/>
      <w:bookmarkEnd w:id="11"/>
      <w:r w:rsidDel="00000000" w:rsidR="00000000" w:rsidRPr="00000000">
        <w:rPr>
          <w:rtl w:val="0"/>
        </w:rPr>
        <w:t xml:space="preserve">Variables en Javascript</w:t>
      </w:r>
    </w:p>
    <w:p w:rsidR="00000000" w:rsidDel="00000000" w:rsidP="00000000" w:rsidRDefault="00000000" w:rsidRPr="00000000" w14:paraId="0000009A">
      <w:pPr>
        <w:rPr/>
      </w:pPr>
      <w:r w:rsidDel="00000000" w:rsidR="00000000" w:rsidRPr="00000000">
        <w:rPr>
          <w:rtl w:val="0"/>
        </w:rPr>
        <w:t xml:space="preserve">Ahora que hemos comprendido cuáles son los tipos de datos, es importante comprender dónde serán guardados dichos datos. Una variable es un espacio de memoria apartado por la computadora, para poder guardar un dato.</w:t>
      </w:r>
    </w:p>
    <w:p w:rsidR="00000000" w:rsidDel="00000000" w:rsidP="00000000" w:rsidRDefault="00000000" w:rsidRPr="00000000" w14:paraId="0000009B">
      <w:pPr>
        <w:rPr/>
      </w:pPr>
      <w:r w:rsidDel="00000000" w:rsidR="00000000" w:rsidRPr="00000000">
        <w:rPr>
          <w:rtl w:val="0"/>
        </w:rPr>
        <w:t xml:space="preserve">Tal cual lo dice su nombre, una variable puede cambiar su valor si así el programa lo necesita. Ello permite la reutilización de una sola variable, para los casos que se vayan requiriendo.</w:t>
      </w:r>
    </w:p>
    <w:p w:rsidR="00000000" w:rsidDel="00000000" w:rsidP="00000000" w:rsidRDefault="00000000" w:rsidRPr="00000000" w14:paraId="0000009C">
      <w:pPr>
        <w:widowControl w:val="0"/>
        <w:spacing w:line="216" w:lineRule="auto"/>
        <w:rPr>
          <w:b w:val="1"/>
          <w:sz w:val="80"/>
          <w:szCs w:val="80"/>
        </w:rPr>
      </w:pPr>
      <w:r w:rsidDel="00000000" w:rsidR="00000000" w:rsidRPr="00000000">
        <w:rPr>
          <w:rtl w:val="0"/>
        </w:rPr>
      </w:r>
    </w:p>
    <w:p w:rsidR="00000000" w:rsidDel="00000000" w:rsidP="00000000" w:rsidRDefault="00000000" w:rsidRPr="00000000" w14:paraId="0000009D">
      <w:pPr>
        <w:widowControl w:val="0"/>
        <w:spacing w:line="240" w:lineRule="auto"/>
        <w:rPr>
          <w:sz w:val="27"/>
          <w:szCs w:val="27"/>
        </w:rPr>
      </w:pPr>
      <w:r w:rsidDel="00000000" w:rsidR="00000000" w:rsidRPr="00000000">
        <w:rPr>
          <w:rtl w:val="0"/>
        </w:rPr>
      </w:r>
    </w:p>
    <w:p w:rsidR="00000000" w:rsidDel="00000000" w:rsidP="00000000" w:rsidRDefault="00000000" w:rsidRPr="00000000" w14:paraId="0000009E">
      <w:pPr>
        <w:widowControl w:val="0"/>
        <w:spacing w:line="240" w:lineRule="auto"/>
        <w:rPr>
          <w:sz w:val="27"/>
          <w:szCs w:val="27"/>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sectPr>
      <w:headerReference r:id="rId13" w:type="default"/>
      <w:headerReference r:id="rId14" w:type="first"/>
      <w:footerReference r:id="rId15" w:type="default"/>
      <w:footerReference r:id="rId16"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DM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4">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5">
    <w:pPr>
      <w:jc w:val="center"/>
      <w:rPr/>
    </w:pPr>
    <w:r w:rsidDel="00000000" w:rsidR="00000000" w:rsidRPr="00000000">
      <w:rPr/>
      <w:drawing>
        <wp:inline distB="114300" distT="114300" distL="114300" distR="114300">
          <wp:extent cx="1309948" cy="327487"/>
          <wp:effectExtent b="0" l="0" r="0" t="0"/>
          <wp:docPr id="4"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1309948" cy="327487"/>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1">
    <w:pPr>
      <w:rPr/>
    </w:pPr>
    <w:r w:rsidDel="00000000" w:rsidR="00000000" w:rsidRPr="00000000">
      <w:rPr/>
      <w:drawing>
        <wp:anchor allowOverlap="1" behindDoc="0" distB="0" distT="0" distL="0" distR="0" hidden="0" layoutInCell="1" locked="0" relativeHeight="0" simplePos="0">
          <wp:simplePos x="0" y="0"/>
          <wp:positionH relativeFrom="page">
            <wp:posOffset>-10948</wp:posOffset>
          </wp:positionH>
          <wp:positionV relativeFrom="page">
            <wp:posOffset>9525</wp:posOffset>
          </wp:positionV>
          <wp:extent cx="7584281" cy="2166938"/>
          <wp:effectExtent b="0" l="0" r="0" t="0"/>
          <wp:wrapTopAndBottom distB="0" distT="0"/>
          <wp:docPr descr="encabezado: material complementario" id="6" name="image1.png"/>
          <a:graphic>
            <a:graphicData uri="http://schemas.openxmlformats.org/drawingml/2006/picture">
              <pic:pic>
                <pic:nvPicPr>
                  <pic:cNvPr descr="encabezado: material complementario" id="0" name="image1.png"/>
                  <pic:cNvPicPr preferRelativeResize="0"/>
                </pic:nvPicPr>
                <pic:blipFill>
                  <a:blip r:embed="rId1"/>
                  <a:srcRect b="0" l="0" r="0" t="0"/>
                  <a:stretch>
                    <a:fillRect/>
                  </a:stretch>
                </pic:blipFill>
                <pic:spPr>
                  <a:xfrm>
                    <a:off x="0" y="0"/>
                    <a:ext cx="7584281" cy="2166938"/>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right"/>
      <w:pPr>
        <w:ind w:left="720" w:hanging="360"/>
      </w:pPr>
      <w:rPr>
        <w:rFonts w:ascii="Arial" w:cs="Arial" w:eastAsia="Arial" w:hAnsi="Arial"/>
        <w:b w:val="1"/>
        <w:i w:val="0"/>
        <w:smallCaps w:val="0"/>
        <w:strike w:val="0"/>
        <w:color w:val="ea90ff"/>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2">
    <w:lvl w:ilvl="0">
      <w:start w:val="1"/>
      <w:numFmt w:val="bullet"/>
      <w:lvlText w:val="✓"/>
      <w:lvlJc w:val="right"/>
      <w:pPr>
        <w:ind w:left="720" w:hanging="360"/>
      </w:pPr>
      <w:rPr>
        <w:rFonts w:ascii="Arial" w:cs="Arial" w:eastAsia="Arial" w:hAnsi="Arial"/>
        <w:b w:val="1"/>
        <w:i w:val="0"/>
        <w:smallCaps w:val="0"/>
        <w:strike w:val="0"/>
        <w:color w:val="ea90ff"/>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3">
    <w:lvl w:ilvl="0">
      <w:start w:val="1"/>
      <w:numFmt w:val="bullet"/>
      <w:lvlText w:val="✓"/>
      <w:lvlJc w:val="right"/>
      <w:pPr>
        <w:ind w:left="720" w:hanging="360"/>
      </w:pPr>
      <w:rPr>
        <w:rFonts w:ascii="Arial" w:cs="Arial" w:eastAsia="Arial" w:hAnsi="Arial"/>
        <w:b w:val="1"/>
        <w:i w:val="0"/>
        <w:smallCaps w:val="0"/>
        <w:strike w:val="0"/>
        <w:color w:val="ea90ff"/>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4">
    <w:lvl w:ilvl="0">
      <w:start w:val="1"/>
      <w:numFmt w:val="bullet"/>
      <w:lvlText w:val="✓"/>
      <w:lvlJc w:val="right"/>
      <w:pPr>
        <w:ind w:left="720" w:hanging="360"/>
      </w:pPr>
      <w:rPr>
        <w:rFonts w:ascii="Arial" w:cs="Arial" w:eastAsia="Arial" w:hAnsi="Arial"/>
        <w:b w:val="1"/>
        <w:i w:val="0"/>
        <w:smallCaps w:val="0"/>
        <w:strike w:val="0"/>
        <w:color w:val="ea90ff"/>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5">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DM Sans" w:cs="DM Sans" w:eastAsia="DM Sans" w:hAnsi="DM Sans"/>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DM Sans" w:cs="DM Sans" w:eastAsia="DM Sans" w:hAnsi="DM Sans"/>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spacing w:before="20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4.png"/><Relationship Id="rId13" Type="http://schemas.openxmlformats.org/officeDocument/2006/relationships/header" Target="header2.xml"/><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footer" Target="footer2.xml"/><Relationship Id="rId14" Type="http://schemas.openxmlformats.org/officeDocument/2006/relationships/header" Target="header1.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8.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DMSans-regular.ttf"/><Relationship Id="rId2" Type="http://schemas.openxmlformats.org/officeDocument/2006/relationships/font" Target="fonts/DMSans-bold.ttf"/><Relationship Id="rId3" Type="http://schemas.openxmlformats.org/officeDocument/2006/relationships/font" Target="fonts/DMSans-italic.ttf"/><Relationship Id="rId4" Type="http://schemas.openxmlformats.org/officeDocument/2006/relationships/font" Target="fonts/DMSans-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