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9"/>
        <w:pBdr/>
        <w:spacing/>
        <w:ind/>
        <w:rPr>
          <w:highlight w:val="none"/>
          <w:lang w:val="sv-SE"/>
        </w:rPr>
      </w:pPr>
      <w:r>
        <w:rPr>
          <w:lang w:val="sv-SE"/>
        </w:rPr>
        <w:t xml:space="preserve">Labb 1 Rapport Arbetsdokument</w:t>
      </w:r>
      <w:r/>
    </w:p>
    <w:p w14:paraId="1F159F7E">
      <w:pPr>
        <w:pBdr/>
        <w:spacing/>
        <w:ind/>
        <w:rPr>
          <w:highlight w:val="none"/>
          <w:lang w:val="sv-SE"/>
        </w:rPr>
      </w:pPr>
      <w:r>
        <w:rPr>
          <w:highlight w:val="none"/>
          <w:lang w:val="sv-SE"/>
        </w:rPr>
      </w:r>
      <w:r>
        <w:rPr>
          <w:highlight w:val="none"/>
          <w:lang w:val="sv-SE"/>
        </w:rPr>
      </w:r>
      <w:r>
        <w:rPr>
          <w:highlight w:val="none"/>
          <w:lang w:val="sv-SE"/>
        </w:rPr>
      </w:r>
    </w:p>
    <w:p w14:paraId="52BFC0F0">
      <w:pPr>
        <w:pBdr/>
        <w:spacing/>
        <w:ind/>
        <w:rPr>
          <w:highlight w:val="none"/>
          <w:lang w:val="sv-SE"/>
        </w:rPr>
      </w:pPr>
      <w:r>
        <w:rPr>
          <w:highlight w:val="none"/>
          <w:lang w:val="sv-SE"/>
        </w:rPr>
        <w:t xml:space="preserve">Del 1:</w:t>
      </w:r>
      <w:r/>
    </w:p>
    <w:p w14:paraId="56C26A93">
      <w:pPr>
        <w:pBdr/>
        <w:spacing/>
        <w:ind/>
        <w:rPr>
          <w:highlight w:val="none"/>
          <w:lang w:val="sv-SE"/>
        </w:rPr>
      </w:pPr>
      <w:r>
        <w:rPr>
          <w:highlight w:val="none"/>
          <w:lang w:val="sv-SE"/>
        </w:rPr>
        <w:t xml:space="preserve">”Dokumentera minst 5 standardregler du hittar och beskriv vad de detekterar”</w:t>
      </w:r>
      <w:r>
        <w:rPr>
          <w:highlight w:val="none"/>
          <w:lang w:val="sv-SE"/>
        </w:rPr>
      </w:r>
    </w:p>
    <w:p w14:paraId="1944E7C7">
      <w:pPr>
        <w:pBdr/>
        <w:spacing/>
        <w:ind/>
        <w:rPr>
          <w:highlight w:val="none"/>
        </w:rPr>
      </w:pPr>
      <w:r>
        <w:rPr>
          <w:highlight w:val="none"/>
          <w:lang w:val="sv-SE" w:bidi="sv-SE"/>
        </w:rPr>
        <w:t xml:space="preserve">För att </w:t>
      </w:r>
      <w:r>
        <w:rPr>
          <w:highlight w:val="none"/>
          <w:lang w:val="sv-SE" w:bidi="sv-SE"/>
        </w:rPr>
        <w:t xml:space="preserve">se vilka regler som finns används:</w:t>
        <w:br/>
      </w:r>
      <w:r>
        <w:t xml:space="preserve">docker exec -it single-node-wazuh.manager-1 \</w:t>
        <w:br/>
      </w:r>
      <w:r>
        <w:t xml:space="preserve">  ls /var/ossec/ruleset/rules/</w:t>
      </w:r>
      <w:r>
        <w:rPr>
          <w:highlight w:val="none"/>
        </w:rPr>
      </w:r>
    </w:p>
    <w:p w14:paraId="09F8F3DD">
      <w:pPr>
        <w:pBdr/>
        <w:spacing/>
        <w:ind/>
        <w:rPr>
          <w:highlight w:val="none"/>
          <w:lang w:val="sv-SE"/>
        </w:rPr>
      </w:pPr>
      <w:r>
        <w:rPr>
          <w:highlight w:val="none"/>
          <w:lang w:val="sv-SE"/>
        </w:rPr>
        <w:t xml:space="preserve">Om man vill läsa en specifik regel kan man använda följande och byta ut 1234 mot regelnumret man vill veta mer om:</w:t>
        <w:br/>
      </w:r>
      <w:r>
        <w:t xml:space="preserve">docker exec -i single-node-wazuh.manager-1 grep -r -A 8 'id="</w:t>
      </w:r>
      <w:r>
        <w:rPr>
          <w:lang w:val="sv-SE"/>
        </w:rPr>
        <w:t xml:space="preserve">1234</w:t>
      </w:r>
      <w:r>
        <w:t xml:space="preserve">"' /var/ossec/ruleset/rules/</w:t>
      </w:r>
      <w:r>
        <w:rPr>
          <w:highlight w:val="none"/>
          <w:lang w:val="sv-SE"/>
        </w:rPr>
      </w:r>
      <w:r>
        <w:rPr>
          <w:highlight w:val="none"/>
        </w:rPr>
      </w:r>
    </w:p>
    <w:p w14:paraId="0E1CA23C">
      <w:pPr>
        <w:pBdr/>
        <w:spacing/>
        <w:ind/>
        <w:rPr>
          <w:highlight w:val="none"/>
          <w:lang w:val="sv-SE"/>
        </w:rPr>
      </w:pPr>
      <w:r>
        <w:rPr>
          <w:highlight w:val="none"/>
          <w:lang w:val="sv-SE"/>
        </w:rPr>
        <w:t xml:space="preserve">Hotnivån är en skala från 0 till 15, där allt över 10 rankas som kritiskt.</w:t>
      </w:r>
      <w:r>
        <w:rPr>
          <w:highlight w:val="none"/>
          <w:lang w:val="sv-SE"/>
        </w:rPr>
      </w:r>
      <w:r>
        <w:rPr>
          <w:highlight w:val="none"/>
          <w:lang w:val="sv-SE"/>
        </w:rPr>
      </w:r>
      <w:r>
        <w:rPr>
          <w:highlight w:val="none"/>
        </w:rPr>
      </w:r>
    </w:p>
    <w:p w14:paraId="162E15F6">
      <w:pPr>
        <w:pBdr/>
        <w:spacing/>
        <w:ind/>
        <w:rPr>
          <w:highlight w:val="none"/>
        </w:rPr>
      </w:pPr>
      <w:r>
        <w:rPr>
          <w:highlight w:val="none"/>
          <w:lang w:val="sv-SE"/>
        </w:rPr>
      </w:r>
      <w:r>
        <w:rPr>
          <w:highlight w:val="none"/>
          <w:lang w:val="sv-SE"/>
        </w:rPr>
        <w:t xml:space="preserve">Reglerna letar efter särskilda fraser eller ord för att veta att en logg ska hamna hos dem.</w:t>
      </w:r>
      <w:r>
        <w:rPr>
          <w:highlight w:val="none"/>
          <w:lang w:val="sv-SE"/>
        </w:rPr>
      </w:r>
    </w:p>
    <w:p w14:paraId="76C44EE5">
      <w:pPr>
        <w:pStyle w:val="668"/>
        <w:numPr>
          <w:ilvl w:val="0"/>
          <w:numId w:val="1"/>
        </w:numPr>
        <w:pBdr/>
        <w:spacing/>
        <w:ind/>
        <w:rPr/>
      </w:pPr>
      <w:r>
        <w:rPr>
          <w:highlight w:val="none"/>
          <w:lang w:val="sv-SE"/>
        </w:rPr>
      </w:r>
      <w:r>
        <w:rPr>
          <w:highlight w:val="none"/>
          <w:lang w:val="sv-SE"/>
        </w:rPr>
        <w:t xml:space="preserve">Regel 52502 från 0320-clam_av_rules.xml</w:t>
        <w:br/>
        <w:t xml:space="preserve">”ClamAV: Virus detected”</w:t>
        <w:br/>
        <w:t xml:space="preserve">Hotnivå: 8</w:t>
        <w:br/>
        <w:t xml:space="preserve">if_sid: 52500</w:t>
        <w:br/>
        <w:t xml:space="preserve">Den här regeln triggas om ett virus hittas av ClamAV. Andra antivirusprogram har liknande alerts, även om de fungerar väldigt olika. Windows Defender har till exempel regel 62123 som säger ”Windows Defender: Antimalware platform detected $(win.eventdata.severityName) potentially unwanted software ($(win.eventdata.processName))”, vilket är en mer dynamisk beskrivning än ClamAVs ”vi har hittat ett virus”.</w:t>
        <w:br/>
        <w:t xml:space="preserve">Regeln har en ”if_sid”-tagg (iif sibling ID) för regel 52500. Det innebär att regel 52502 inte kommer triggas om inte 52500 triggas först.</w:t>
        <w:br/>
      </w:r>
      <w:r/>
    </w:p>
    <w:p w14:paraId="728E93D3">
      <w:pPr>
        <w:pStyle w:val="668"/>
        <w:numPr>
          <w:ilvl w:val="0"/>
          <w:numId w:val="1"/>
        </w:numPr>
        <w:pBdr/>
        <w:spacing/>
        <w:ind/>
        <w:rPr/>
      </w:pPr>
      <w:r>
        <w:rPr>
          <w:highlight w:val="none"/>
          <w:lang w:val="sv-SE"/>
        </w:rPr>
      </w:r>
      <w:r>
        <w:rPr>
          <w:highlight w:val="none"/>
          <w:lang w:val="sv-SE"/>
        </w:rPr>
        <w:t xml:space="preserve">Regel 40113 från 0280-attack_rules.xml</w:t>
        <w:br/>
        <w:t xml:space="preserve">”Multiple viruses detected - Possible outbreak.”</w:t>
        <w:br/>
        <w:t xml:space="preserve">Hotnivå: 12</w:t>
        <w:br/>
        <w:t xml:space="preserve">Den här regeln hör ihop med den föregående men triggas av att systemet får åtta loggar om att virus har hittats inom en tidsrymd av 360 sekunder. Med andra ord: varje virus som upptäcks triggar regel 52502, och när det har hänt åtta gånger inom 6 minuter kommer regel 40113 triggas.</w:t>
        <w:br/>
        <w:t xml:space="preserve">Regel 40113 innebär med stor sannolikhet att det är ett virusutbrott eller någon form av malware-attack som måste hanteras omedelbart.</w:t>
        <w:br/>
        <w:t xml:space="preserve">Åtta gånger inom 360 sekunder är standard, men många organisationer vill säkerligen larma mycket tidigare, och då är det den här regeln de ändrar.</w:t>
        <w:br/>
      </w:r>
      <w:r/>
    </w:p>
    <w:p w14:paraId="6FE0D091">
      <w:pPr>
        <w:pStyle w:val="668"/>
        <w:numPr>
          <w:ilvl w:val="0"/>
          <w:numId w:val="1"/>
        </w:numPr>
        <w:pBdr/>
        <w:spacing/>
        <w:ind/>
        <w:rPr/>
      </w:pPr>
      <w:r>
        <w:rPr>
          <w:highlight w:val="none"/>
          <w:lang w:val="sv-SE"/>
        </w:rPr>
        <w:t xml:space="preserve">Regel 52500 från 0320-clam_av_rules.xml</w:t>
        <w:br/>
        <w:t xml:space="preserve">”Clamd messages grouped”</w:t>
        <w:br/>
        <w:t xml:space="preserve">Hotnivå: 0</w:t>
        <w:br/>
        <w:t xml:space="preserve">En regel som den här är till för att samla loggar som kommer ifrån en specifik service och ska hanteras av specifika regler. I det här fallet kommer loggar från antivirusprogrammet ClamAV, och ska hanteras av dess regler.</w:t>
      </w:r>
      <w:r>
        <w:rPr>
          <w:highlight w:val="none"/>
          <w:lang w:val="sv-SE"/>
        </w:rPr>
        <w:t xml:space="preserve"> Wazuh läser av att loggen kommer från ”clamd” och matchar den med 52500. Sedan läser (till exempel) regel 52502 av loggen och letar efter specifika ord, som ”virus”. Då vet regel 52502 att loggen ska dit.</w:t>
        <w:br/>
        <w:t xml:space="preserve">Om en logg innehåller ordet ”virus” men kommer från en tjänst som inte är clamd, så kommer 52500 att ignorera loggen, och den går då någon annanstans.</w:t>
        <w:br/>
        <w:t xml:space="preserve">Regelfilerna innehåller flera liknande regler med hotnivå 0 som är till för att snabba upp processen och skicka loggar rätt. Det går mycket snabbare att först hitta en kategori, och sen rätt regel i den kategorin.</w:t>
        <w:br/>
      </w:r>
      <w:r/>
    </w:p>
    <w:p w14:paraId="3510AC50">
      <w:pPr>
        <w:pStyle w:val="668"/>
        <w:numPr>
          <w:ilvl w:val="0"/>
          <w:numId w:val="1"/>
        </w:numPr>
        <w:pBdr/>
        <w:spacing/>
        <w:ind/>
        <w:rPr/>
      </w:pPr>
      <w:r>
        <w:rPr>
          <w:highlight w:val="none"/>
          <w:lang w:val="sv-SE"/>
        </w:rPr>
      </w:r>
      <w:r>
        <w:rPr>
          <w:highlight w:val="none"/>
          <w:lang w:val="sv-SE"/>
        </w:rPr>
        <w:t xml:space="preserve">Regel 5715 från 0095-sshd_rules.xml</w:t>
        <w:br/>
        <w:t xml:space="preserve">”Accepted|authenticated.”</w:t>
        <w:br/>
        <w:t xml:space="preserve">Hotnivå: 3</w:t>
        <w:br/>
        <w:t xml:space="preserve">if_sid: 5700</w:t>
        <w:br/>
        <w:t xml:space="preserve">Regeln talar om att någon har autentiserat sig via SSH. Huvudregeln som skickar vidare loggen till 5715 är 5700, som hanterar alla SSH-loggar.</w:t>
        <w:br/>
        <w:t xml:space="preserve">Hotnivån är 3 och inte lägre för att det alltid finns en risk att en hotaktör har fått tag på inloggningsuppgifter, eller att inloggningen inte är tillräckligt härdad.</w:t>
        <w:br/>
      </w:r>
      <w:r/>
    </w:p>
    <w:p w14:paraId="7E4A7549">
      <w:pPr>
        <w:pStyle w:val="668"/>
        <w:numPr>
          <w:ilvl w:val="0"/>
          <w:numId w:val="1"/>
        </w:numPr>
        <w:pBdr/>
        <w:spacing/>
        <w:ind/>
        <w:rPr/>
      </w:pPr>
      <w:r>
        <w:rPr>
          <w:highlight w:val="none"/>
          <w:lang w:val="sv-SE"/>
        </w:rPr>
        <w:t xml:space="preserve">Regel 5716 från 0095-sshd_rules.xml</w:t>
        <w:br/>
        <w:t xml:space="preserve">”Failed|^error: PAM: Authentication”</w:t>
        <w:br/>
        <w:t xml:space="preserve">Hotnivå: 5</w:t>
        <w:br/>
        <w:t xml:space="preserve">if_sid: 5700</w:t>
        <w:br/>
        <w:t xml:space="preserve">Regel 5716 är motsatsen till 5715. Den triggas när någon misslyckas att autentisera sig</w:t>
      </w:r>
      <w:r>
        <w:rPr>
          <w:highlight w:val="none"/>
          <w:lang w:val="sv-SE"/>
        </w:rPr>
        <w:t xml:space="preserve"> via SSH. Det kan vara en hotaktör, varför hotnivån är högre än för en lyckad autentisering, men det troligaste är oftast att någon skrivit in fel lösenord eller passphrase.</w:t>
        <w:br/>
      </w:r>
      <w:r/>
    </w:p>
    <w:p w14:paraId="135E9DB0">
      <w:pPr>
        <w:pStyle w:val="668"/>
        <w:numPr>
          <w:ilvl w:val="0"/>
          <w:numId w:val="1"/>
        </w:numPr>
        <w:pBdr/>
        <w:spacing/>
        <w:ind/>
        <w:rPr/>
      </w:pPr>
      <w:r>
        <w:rPr>
          <w:highlight w:val="none"/>
          <w:lang w:val="sv-SE"/>
        </w:rPr>
      </w:r>
      <w:r>
        <w:rPr>
          <w:highlight w:val="none"/>
          <w:lang w:val="sv-SE"/>
        </w:rPr>
        <w:t xml:space="preserve">Regel 521 från 0015-ossec_rules.xml</w:t>
        <w:br/>
        <w:t xml:space="preserve">”Possible kernel level rootkit”</w:t>
        <w:br/>
        <w:t xml:space="preserve">Hotnivå: 11</w:t>
        <w:br/>
        <w:t xml:space="preserve">En rootcheck har genomförts och hittat vad som kan vara ett rootkit på en klient. Om det händer måste klienten genast kopplas från nätverket.</w:t>
        <w:br/>
      </w:r>
      <w:r/>
    </w:p>
    <w:p w14:paraId="08C7D41B">
      <w:pPr>
        <w:pStyle w:val="668"/>
        <w:numPr>
          <w:ilvl w:val="0"/>
          <w:numId w:val="1"/>
        </w:numPr>
        <w:pBdr/>
        <w:spacing/>
        <w:ind/>
        <w:rPr/>
      </w:pPr>
      <w:r>
        <w:rPr>
          <w:highlight w:val="none"/>
          <w:lang w:val="sv-SE"/>
        </w:rPr>
        <w:t xml:space="preserve">Regel </w:t>
      </w:r>
      <w:r>
        <w:rPr>
          <w:highlight w:val="none"/>
          <w:lang w:val="sv-SE"/>
        </w:rPr>
        <w:t xml:space="preserve">99614 från 0995-microsoft-graph_rules.xml</w:t>
        <w:br/>
        <w:t xml:space="preserve">”MS Graph message: A logged-on user performed malicious activities in the environment. This is a true positive alert”</w:t>
        <w:br/>
        <w:t xml:space="preserve">Hotnivå: 15</w:t>
        <w:br/>
        <w:t xml:space="preserve">if_sid: 99503</w:t>
        <w:br/>
        <w:t xml:space="preserve">Om den här regeln triggas har systemet fått en rapport/logg från Microsoft Graph (övervakar Microsoft 365 Cloud) till regel 99500. Därifrån skickades den vidare till antingen 99501 eller 99502 beroende på om det är en händelse eller flera. Därefter kommer den till 99503 som kollar om den är löst eller inte. Är den löst slängs den och ingenting mer händer. Men är den inte löst går den vidare, och då kan 99614 plocka upp den.</w:t>
        <w:br/>
        <w:t xml:space="preserve">Hotnivån är 15, så hög den kan bli. Användarkontot som triggat regeln måste inaktiveras och alla aktiva anslutningar till kontot måste avslutas.</w:t>
        <w:br/>
      </w:r>
      <w:r/>
    </w:p>
    <w:p w14:paraId="3C1CDADE">
      <w:pPr>
        <w:pBdr/>
        <w:shd w:val="nil"/>
        <w:spacing/>
        <w:ind/>
        <w:rPr/>
      </w:pPr>
      <w:r>
        <w:rPr>
          <w:highlight w:val="none"/>
          <w:lang w:val="sv-SE"/>
        </w:rPr>
        <w:br w:type="page" w:clear="all"/>
      </w:r>
      <w:r>
        <w:rPr>
          <w:highlight w:val="none"/>
          <w:lang w:val="sv-SE"/>
        </w:rPr>
      </w:r>
      <w:r>
        <w:rPr>
          <w:highlight w:val="none"/>
          <w:lang w:val="sv-SE"/>
        </w:rPr>
      </w:r>
    </w:p>
    <w:p w14:paraId="5BBF8F8A">
      <w:pPr>
        <w:pStyle w:val="668"/>
        <w:numPr>
          <w:ilvl w:val="0"/>
          <w:numId w:val="1"/>
        </w:numPr>
        <w:pBdr/>
        <w:spacing/>
        <w:ind/>
        <w:rPr/>
      </w:pPr>
      <w:r>
        <w:rPr>
          <w:highlight w:val="none"/>
          <w:lang w:val="sv-SE"/>
        </w:rPr>
      </w:r>
      <w:r>
        <w:rPr>
          <w:highlight w:val="none"/>
          <w:lang w:val="sv-SE"/>
        </w:rPr>
        <w:t xml:space="preserve">Regel 92060 från 0800-sysmon_id_1.xml</w:t>
        <w:br/>
        <w:t xml:space="preserve">”Suspicious process ( right to left override character ) spawned a subprocess”</w:t>
        <w:br/>
        <w:t xml:space="preserve">Hotnivå: 15</w:t>
        <w:br/>
        <w:t xml:space="preserve">Sysmon (System Monitor) är ett verktyg som övervakar Windows-maskiner. Filen 0800-sysmon_id_1.xml övervakar skapandet av processer. Om regel 92060 har triggats så misstänker systemet att någon har bytt namn på en fil från till exempel ”fil_txt.exe” till ”fil_exe.txt” genom att skriva de sista tecknen från höger till vänster. Systemet ser fortsatt att filen heter ”fil_text.exe”, men för en användare ser det ut som en textfil med namnet ”fil_exe.txt”. Regeln triggas bara om någon försöker öppna filen och den startar en process.</w:t>
      </w:r>
      <w:r>
        <w:rPr>
          <w:highlight w:val="none"/>
          <w:lang w:val="sv-S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F84E1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2026-04-11T15:39:59Z</dcterms:modified>
</cp:coreProperties>
</file>