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System Test Plan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1"/>
          <w:i w:val="1"/>
          <w:smallCaps w:val="0"/>
          <w:strike w:val="0"/>
          <w:color w:val="000000"/>
          <w:sz w:val="40"/>
          <w:szCs w:val="40"/>
          <w:u w:val="none"/>
          <w:shd w:fill="auto" w:val="clear"/>
          <w:vertAlign w:val="baseline"/>
        </w:rPr>
      </w:pPr>
      <w:r w:rsidDel="00000000" w:rsidR="00000000" w:rsidRPr="00000000">
        <w:rPr>
          <w:rFonts w:ascii="Arial" w:cs="Arial" w:eastAsia="Arial" w:hAnsi="Arial"/>
          <w:b w:val="1"/>
          <w:i w:val="1"/>
          <w:sz w:val="40"/>
          <w:szCs w:val="40"/>
          <w:rtl w:val="0"/>
        </w:rPr>
        <w:t xml:space="preserve">EasyNN/EasyAI</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Team member:</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658"/>
        <w:tblGridChange w:id="0">
          <w:tblGrid>
            <w:gridCol w:w="4692"/>
            <w:gridCol w:w="4658"/>
          </w:tblGrid>
        </w:tblGridChange>
      </w:tblGrid>
      <w:tr>
        <w:tc>
          <w:tcPr/>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Version/Author</w:t>
            </w:r>
          </w:p>
        </w:tc>
        <w:tc>
          <w:tcPr/>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r>
      <w:tr>
        <w:tc>
          <w:tcPr/>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Nathan Rose</w:t>
            </w:r>
          </w:p>
        </w:tc>
        <w:tc>
          <w:tcPr/>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4/20</w:t>
            </w:r>
          </w:p>
        </w:tc>
      </w:tr>
      <w:tr>
        <w:tc>
          <w:tcPr/>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Jack Nguyen</w:t>
            </w:r>
          </w:p>
        </w:tc>
        <w:tc>
          <w:tcPr/>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4/20</w:t>
            </w:r>
          </w:p>
        </w:tc>
      </w:tr>
      <w:tr>
        <w:tc>
          <w:tcPr/>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David Fadini</w:t>
            </w:r>
          </w:p>
        </w:tc>
        <w:tc>
          <w:tcPr/>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4/20</w:t>
            </w:r>
          </w:p>
        </w:tc>
      </w:tr>
      <w:tr>
        <w:trPr>
          <w:trHeight w:val="270" w:hRule="atLeast"/>
        </w:trPr>
        <w:tc>
          <w:tcPr/>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Liam Kehoe</w:t>
            </w:r>
          </w:p>
        </w:tc>
        <w:tc>
          <w:tcPr/>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4/20</w:t>
            </w:r>
          </w:p>
        </w:tc>
      </w:tr>
      <w:tr>
        <w:trPr>
          <w:trHeight w:val="270" w:hRule="atLeast"/>
        </w:trPr>
        <w:tc>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Nathan Foster</w:t>
            </w:r>
          </w:p>
        </w:tc>
        <w:tc>
          <w:tcPr/>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4/20</w:t>
            </w:r>
          </w:p>
        </w:tc>
      </w:tr>
    </w:tbl>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Table of Contents</w:t>
      </w:r>
    </w:p>
    <w:p w:rsidR="00000000" w:rsidDel="00000000" w:rsidP="00000000" w:rsidRDefault="00000000" w:rsidRPr="00000000" w14:paraId="0000001C">
      <w:pPr>
        <w:pStyle w:val="Tit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Objectives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Scope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Overall Strategy and Approach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Strategy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Testing Entrance Criteria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Types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Suspension Criteria and Resumption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Execution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Execution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Traceability Matrix &amp; Defect Tracking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Traceability Matrix</w:t>
            <w:tab/>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Defect Severity Definitions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Assumptions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Risks and Contingencies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Appendices</w:t>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numPr>
          <w:ilvl w:val="0"/>
          <w:numId w:val="7"/>
        </w:numPr>
        <w:ind w:left="0" w:firstLine="0"/>
        <w:rPr/>
      </w:pPr>
      <w:bookmarkStart w:colFirst="0" w:colLast="0" w:name="_heading=h.30j0zll" w:id="1"/>
      <w:bookmarkEnd w:id="1"/>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31">
      <w:pPr>
        <w:pStyle w:val="Heading2"/>
        <w:numPr>
          <w:ilvl w:val="1"/>
          <w:numId w:val="7"/>
        </w:numPr>
        <w:ind w:left="720" w:hanging="36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is a test plan for </w:t>
      </w:r>
      <w:r w:rsidDel="00000000" w:rsidR="00000000" w:rsidRPr="00000000">
        <w:rPr>
          <w:rFonts w:ascii="Arial" w:cs="Arial" w:eastAsia="Arial" w:hAnsi="Arial"/>
          <w:rtl w:val="0"/>
        </w:rPr>
        <w:t xml:space="preserve">the EasyNN/EasyAI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Testing, produced by the System Testing team.  It describes the testing strategy and approach to testing the team will use to verify that the application meets the established requirements of the business </w:t>
      </w:r>
      <w:r w:rsidDel="00000000" w:rsidR="00000000" w:rsidRPr="00000000">
        <w:rPr>
          <w:rFonts w:ascii="Arial" w:cs="Arial" w:eastAsia="Arial" w:hAnsi="Arial"/>
          <w:rtl w:val="0"/>
        </w:rPr>
        <w:t xml:space="preserve">before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release.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numPr>
          <w:ilvl w:val="1"/>
          <w:numId w:val="7"/>
        </w:numPr>
        <w:ind w:left="720" w:hanging="360"/>
        <w:rPr/>
      </w:pPr>
      <w:bookmarkStart w:colFirst="0" w:colLast="0" w:name="_heading=h.3znysh7" w:id="3"/>
      <w:bookmarkEnd w:id="3"/>
      <w:r w:rsidDel="00000000" w:rsidR="00000000" w:rsidRPr="00000000">
        <w:rPr>
          <w:rtl w:val="0"/>
        </w:rPr>
        <w:t xml:space="preserve">Objectives</w:t>
      </w:r>
    </w:p>
    <w:p w:rsidR="00000000" w:rsidDel="00000000" w:rsidP="00000000" w:rsidRDefault="00000000" w:rsidRPr="00000000" w14:paraId="00000035">
      <w:pPr>
        <w:ind w:left="108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Meets the requirements, specifications, and Business rules.</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Supports the intended business functions and achieves the required standards.</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Satisfies the Entrance Criteria for User Acceptance Testing.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numPr>
          <w:ilvl w:val="0"/>
          <w:numId w:val="7"/>
        </w:numPr>
        <w:ind w:left="0" w:firstLine="0"/>
        <w:rPr/>
      </w:pPr>
      <w:bookmarkStart w:colFirst="0" w:colLast="0" w:name="_heading=h.2et92p0" w:id="4"/>
      <w:bookmarkEnd w:id="4"/>
      <w:r w:rsidDel="00000000" w:rsidR="00000000" w:rsidRPr="00000000">
        <w:rPr>
          <w:rtl w:val="0"/>
        </w:rPr>
        <w:t xml:space="preserve">Functional Scope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Modules in the scope of testing for the  </w:t>
      </w:r>
      <w:r w:rsidDel="00000000" w:rsidR="00000000" w:rsidRPr="00000000">
        <w:rPr>
          <w:rFonts w:ascii="Arial" w:cs="Arial" w:eastAsia="Arial" w:hAnsi="Arial"/>
          <w:rtl w:val="0"/>
        </w:rPr>
        <w:t xml:space="preserve">EasyNN/EasyAI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Testing are mentioned in the document attached in the following path: </w:t>
      </w:r>
      <w:r w:rsidDel="00000000" w:rsidR="00000000" w:rsidRPr="00000000">
        <w:rPr>
          <w:rFonts w:ascii="Arial" w:cs="Arial" w:eastAsia="Arial" w:hAnsi="Arial"/>
          <w:rtl w:val="0"/>
        </w:rPr>
        <w:t xml:space="preserve">Overall strategy, execution plan, traceability matrix</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numPr>
          <w:ilvl w:val="0"/>
          <w:numId w:val="7"/>
        </w:numPr>
        <w:ind w:left="0" w:firstLine="0"/>
        <w:rPr/>
      </w:pPr>
      <w:bookmarkStart w:colFirst="0" w:colLast="0" w:name="_heading=h.tyjcwt" w:id="5"/>
      <w:bookmarkEnd w:id="5"/>
      <w:r w:rsidDel="00000000" w:rsidR="00000000" w:rsidRPr="00000000">
        <w:rPr>
          <w:rtl w:val="0"/>
        </w:rPr>
        <w:t xml:space="preserve">Overall Strategy and Approach</w:t>
      </w:r>
    </w:p>
    <w:p w:rsidR="00000000" w:rsidDel="00000000" w:rsidP="00000000" w:rsidRDefault="00000000" w:rsidRPr="00000000" w14:paraId="00000040">
      <w:pPr>
        <w:pStyle w:val="Heading2"/>
        <w:numPr>
          <w:ilvl w:val="1"/>
          <w:numId w:val="7"/>
        </w:numPr>
        <w:ind w:left="720" w:hanging="360"/>
        <w:rPr/>
      </w:pPr>
      <w:bookmarkStart w:colFirst="0" w:colLast="0" w:name="_heading=h.3dy6vkm" w:id="6"/>
      <w:bookmarkEnd w:id="6"/>
      <w:r w:rsidDel="00000000" w:rsidR="00000000" w:rsidRPr="00000000">
        <w:rPr>
          <w:rtl w:val="0"/>
        </w:rPr>
        <w:t xml:space="preserve">Testing Strategy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EasyNN/EasyAI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Testing will include testing of all functionalities that are in scope (Refer Functional Scope Section) identified. System testing activities will include the testing of new functionalities, modified functionalities, screen level validations, </w:t>
      </w:r>
      <w:r w:rsidDel="00000000" w:rsidR="00000000" w:rsidRPr="00000000">
        <w:rPr>
          <w:rFonts w:ascii="Arial" w:cs="Arial" w:eastAsia="Arial" w:hAnsi="Arial"/>
          <w:rtl w:val="0"/>
        </w:rPr>
        <w:t xml:space="preserve">workflows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functionality access, testing of internal &amp; external interfaces.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numPr>
          <w:ilvl w:val="1"/>
          <w:numId w:val="7"/>
        </w:numPr>
        <w:ind w:left="720" w:hanging="360"/>
        <w:rPr/>
      </w:pPr>
      <w:bookmarkStart w:colFirst="0" w:colLast="0" w:name="_heading=h.1t3h5sf" w:id="7"/>
      <w:bookmarkEnd w:id="7"/>
      <w:r w:rsidDel="00000000" w:rsidR="00000000" w:rsidRPr="00000000">
        <w:rPr>
          <w:rtl w:val="0"/>
        </w:rPr>
        <w:t xml:space="preserve">System Testing Entrance Criteria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start system testing, certain </w:t>
      </w:r>
      <w:r w:rsidDel="00000000" w:rsidR="00000000" w:rsidRPr="00000000">
        <w:rPr>
          <w:rFonts w:ascii="Arial" w:cs="Arial" w:eastAsia="Arial" w:hAnsi="Arial"/>
          <w:rtl w:val="0"/>
        </w:rPr>
        <w:t xml:space="preserve">requirements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must be met for testing readiness. The readiness can be classified into a functioning server, an operable ne</w:t>
      </w:r>
      <w:r w:rsidDel="00000000" w:rsidR="00000000" w:rsidRPr="00000000">
        <w:rPr>
          <w:rFonts w:ascii="Arial" w:cs="Arial" w:eastAsia="Arial" w:hAnsi="Arial"/>
          <w:rtl w:val="0"/>
        </w:rPr>
        <w:t xml:space="preserve">ural network algorithm, and some level of integration of the two.</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numPr>
          <w:ilvl w:val="1"/>
          <w:numId w:val="7"/>
        </w:numPr>
        <w:ind w:left="720" w:hanging="360"/>
        <w:rPr/>
      </w:pPr>
      <w:bookmarkStart w:colFirst="0" w:colLast="0" w:name="_heading=h.4d34og8" w:id="8"/>
      <w:bookmarkEnd w:id="8"/>
      <w:r w:rsidDel="00000000" w:rsidR="00000000" w:rsidRPr="00000000">
        <w:rPr>
          <w:rtl w:val="0"/>
        </w:rPr>
        <w:t xml:space="preserve">Testing Types</w:t>
      </w:r>
    </w:p>
    <w:p w:rsidR="00000000" w:rsidDel="00000000" w:rsidP="00000000" w:rsidRDefault="00000000" w:rsidRPr="00000000" w14:paraId="00000048">
      <w:pPr>
        <w:pStyle w:val="Heading3"/>
        <w:numPr>
          <w:ilvl w:val="2"/>
          <w:numId w:val="7"/>
        </w:numPr>
        <w:ind w:left="0" w:firstLine="504"/>
        <w:rPr/>
      </w:pPr>
      <w:r w:rsidDel="00000000" w:rsidR="00000000" w:rsidRPr="00000000">
        <w:rPr>
          <w:rtl w:val="0"/>
        </w:rPr>
        <w:t xml:space="preserve">Usability Testing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interface attributes, cosmetic presentation, and the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          3.3.1.1</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both"/>
        <w:rPr>
          <w:rFonts w:ascii="Arial" w:cs="Arial" w:eastAsia="Arial" w:hAnsi="Arial"/>
        </w:rPr>
      </w:pPr>
      <w:r w:rsidDel="00000000" w:rsidR="00000000" w:rsidRPr="00000000">
        <w:rPr>
          <w:rFonts w:ascii="Arial" w:cs="Arial" w:eastAsia="Arial" w:hAnsi="Arial"/>
          <w:rtl w:val="0"/>
        </w:rPr>
        <w:t xml:space="preserve">            The EasyAI developers will test EasyNN for usability.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both"/>
        <w:rPr>
          <w:rFonts w:ascii="Arial" w:cs="Arial" w:eastAsia="Arial" w:hAnsi="Arial"/>
        </w:rPr>
      </w:pPr>
      <w:r w:rsidDel="00000000" w:rsidR="00000000" w:rsidRPr="00000000">
        <w:rPr>
          <w:rFonts w:ascii="Arial" w:cs="Arial" w:eastAsia="Arial" w:hAnsi="Arial"/>
          <w:rtl w:val="0"/>
        </w:rPr>
        <w:t xml:space="preserve">          3.3.1.2</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both"/>
        <w:rPr>
          <w:rFonts w:ascii="Arial" w:cs="Arial" w:eastAsia="Arial" w:hAnsi="Arial"/>
        </w:rPr>
      </w:pPr>
      <w:r w:rsidDel="00000000" w:rsidR="00000000" w:rsidRPr="00000000">
        <w:rPr>
          <w:rFonts w:ascii="Arial" w:cs="Arial" w:eastAsia="Arial" w:hAnsi="Arial"/>
          <w:rtl w:val="0"/>
        </w:rPr>
        <w:t xml:space="preserve">             The EasyNN developers will test EasyAI for usability.</w:t>
      </w:r>
    </w:p>
    <w:p w:rsidR="00000000" w:rsidDel="00000000" w:rsidP="00000000" w:rsidRDefault="00000000" w:rsidRPr="00000000" w14:paraId="0000004E">
      <w:pPr>
        <w:pStyle w:val="Heading3"/>
        <w:numPr>
          <w:ilvl w:val="2"/>
          <w:numId w:val="7"/>
        </w:numPr>
        <w:ind w:left="0" w:firstLine="504"/>
        <w:rPr/>
      </w:pPr>
      <w:r w:rsidDel="00000000" w:rsidR="00000000" w:rsidRPr="00000000">
        <w:rPr>
          <w:rtl w:val="0"/>
        </w:rPr>
        <w:t xml:space="preserve">Functional Testing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987" w:right="0" w:hanging="12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objective of this test is to ensure that each element of the component meets the functional requirements of the business as outlined in the:</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 Functional Requirements</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rules or conditions</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functional documents produced during the project i.e. resolution to issues/change requests/feedback</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numPr>
          <w:ilvl w:val="1"/>
          <w:numId w:val="7"/>
        </w:numPr>
        <w:ind w:left="720" w:hanging="360"/>
        <w:rPr/>
      </w:pPr>
      <w:bookmarkStart w:colFirst="0" w:colLast="0" w:name="_heading=h.2s8eyo1" w:id="9"/>
      <w:bookmarkEnd w:id="9"/>
      <w:r w:rsidDel="00000000" w:rsidR="00000000" w:rsidRPr="00000000">
        <w:rPr>
          <w:rtl w:val="0"/>
        </w:rPr>
        <w:t xml:space="preserve">Suspension Criteria and Resumption Requirements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will specify the criteria that will be used to suspend all or a portion of the testing activities on the items associated with this test plan.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3"/>
        <w:numPr>
          <w:ilvl w:val="2"/>
          <w:numId w:val="7"/>
        </w:numPr>
        <w:ind w:left="0" w:firstLine="504"/>
        <w:rPr/>
      </w:pPr>
      <w:r w:rsidDel="00000000" w:rsidR="00000000" w:rsidRPr="00000000">
        <w:rPr>
          <w:rtl w:val="0"/>
        </w:rPr>
        <w:t xml:space="preserve">Suspension Criteria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will be suspended if the incidents found will not allow further testing of the system/application under-test.  If testing is halted, and changes are made to the hardware, software, or database, it is up to the Testing Manager to determine whether the test plan will be re-executed or part of the plan will be re-executed.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hanging="12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3"/>
        <w:numPr>
          <w:ilvl w:val="2"/>
          <w:numId w:val="7"/>
        </w:numPr>
        <w:ind w:left="0" w:firstLine="504"/>
        <w:rPr/>
      </w:pPr>
      <w:r w:rsidDel="00000000" w:rsidR="00000000" w:rsidRPr="00000000">
        <w:rPr>
          <w:rtl w:val="0"/>
        </w:rPr>
        <w:t xml:space="preserve">Resumption Requirements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Resumption of testing will be possible when the functionality that caused the suspension of testing has been retested successfully.</w:t>
      </w:r>
    </w:p>
    <w:p w:rsidR="00000000" w:rsidDel="00000000" w:rsidP="00000000" w:rsidRDefault="00000000" w:rsidRPr="00000000" w14:paraId="0000005C">
      <w:pPr>
        <w:pStyle w:val="Heading3"/>
        <w:ind w:left="504" w:firstLine="0"/>
        <w:rPr/>
      </w:pPr>
      <w:r w:rsidDel="00000000" w:rsidR="00000000" w:rsidRPr="00000000">
        <w:rPr>
          <w:rtl w:val="0"/>
        </w:rPr>
      </w:r>
    </w:p>
    <w:p w:rsidR="00000000" w:rsidDel="00000000" w:rsidP="00000000" w:rsidRDefault="00000000" w:rsidRPr="00000000" w14:paraId="0000005D">
      <w:pPr>
        <w:pStyle w:val="Heading1"/>
        <w:numPr>
          <w:ilvl w:val="0"/>
          <w:numId w:val="7"/>
        </w:numPr>
        <w:ind w:left="0" w:firstLine="0"/>
        <w:rPr/>
      </w:pPr>
      <w:bookmarkStart w:colFirst="0" w:colLast="0" w:name="_heading=h.17dp8vu" w:id="10"/>
      <w:bookmarkEnd w:id="10"/>
      <w:r w:rsidDel="00000000" w:rsidR="00000000" w:rsidRPr="00000000">
        <w:rPr>
          <w:rtl w:val="0"/>
        </w:rPr>
        <w:t xml:space="preserve">Execution Plan </w:t>
      </w:r>
    </w:p>
    <w:p w:rsidR="00000000" w:rsidDel="00000000" w:rsidP="00000000" w:rsidRDefault="00000000" w:rsidRPr="00000000" w14:paraId="0000005E">
      <w:pPr>
        <w:pStyle w:val="Heading2"/>
        <w:numPr>
          <w:ilvl w:val="1"/>
          <w:numId w:val="7"/>
        </w:numPr>
        <w:ind w:left="720" w:hanging="360"/>
        <w:rPr/>
      </w:pPr>
      <w:bookmarkStart w:colFirst="0" w:colLast="0" w:name="_heading=h.3rdcrjn" w:id="11"/>
      <w:bookmarkEnd w:id="11"/>
      <w:r w:rsidDel="00000000" w:rsidR="00000000" w:rsidRPr="00000000">
        <w:rPr>
          <w:rtl w:val="0"/>
        </w:rPr>
        <w:t xml:space="preserve">Execution Plan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w:t>
      </w:r>
      <w:r w:rsidDel="00000000" w:rsidR="00000000" w:rsidRPr="00000000">
        <w:rPr>
          <w:rFonts w:ascii="Arial" w:cs="Arial" w:eastAsia="Arial" w:hAnsi="Arial"/>
          <w:i w:val="1"/>
          <w:rtl w:val="0"/>
        </w:rPr>
        <w:t xml:space="preserve">interdependency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EasyNN:</w:t>
      </w:r>
    </w:p>
    <w:p w:rsidR="00000000" w:rsidDel="00000000" w:rsidP="00000000" w:rsidRDefault="00000000" w:rsidRPr="00000000" w14:paraId="0000006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EasyNN will be downloaded via pip.</w:t>
      </w:r>
    </w:p>
    <w:p w:rsidR="00000000" w:rsidDel="00000000" w:rsidP="00000000" w:rsidRDefault="00000000" w:rsidRPr="00000000" w14:paraId="0000006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An EasyNN non-dense model will be trained on the MNest database with default values:</w:t>
      </w:r>
    </w:p>
    <w:p w:rsidR="00000000" w:rsidDel="00000000" w:rsidP="00000000" w:rsidRDefault="00000000" w:rsidRPr="00000000" w14:paraId="00000064">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The model shall achieve 90% accuracy within an hour of training.</w:t>
      </w:r>
    </w:p>
    <w:p w:rsidR="00000000" w:rsidDel="00000000" w:rsidP="00000000" w:rsidRDefault="00000000" w:rsidRPr="00000000" w14:paraId="0000006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An EasyNN dense model will be trained on the MNest database with default values:</w:t>
      </w:r>
    </w:p>
    <w:p w:rsidR="00000000" w:rsidDel="00000000" w:rsidP="00000000" w:rsidRDefault="00000000" w:rsidRPr="00000000" w14:paraId="00000066">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The model shall achieve 90% accuracy within an hour of training.</w:t>
      </w:r>
    </w:p>
    <w:p w:rsidR="00000000" w:rsidDel="00000000" w:rsidP="00000000" w:rsidRDefault="00000000" w:rsidRPr="00000000" w14:paraId="0000006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The Machine Learning methods will be tested with the following parameters:</w:t>
      </w:r>
    </w:p>
    <w:p w:rsidR="00000000" w:rsidDel="00000000" w:rsidP="00000000" w:rsidRDefault="00000000" w:rsidRPr="00000000" w14:paraId="00000068">
      <w:pPr>
        <w:numPr>
          <w:ilvl w:val="1"/>
          <w:numId w:val="5"/>
        </w:numPr>
        <w:spacing w:after="0" w:afterAutospacing="0" w:lineRule="auto"/>
        <w:ind w:left="2160" w:hanging="360"/>
        <w:jc w:val="both"/>
        <w:rPr>
          <w:rFonts w:ascii="Arial" w:cs="Arial" w:eastAsia="Arial" w:hAnsi="Arial"/>
        </w:rPr>
      </w:pPr>
      <w:r w:rsidDel="00000000" w:rsidR="00000000" w:rsidRPr="00000000">
        <w:rPr>
          <w:rFonts w:ascii="Arial" w:cs="Arial" w:eastAsia="Arial" w:hAnsi="Arial"/>
          <w:rtl w:val="0"/>
        </w:rPr>
        <w:t xml:space="preserve">Known functions: </w:t>
      </w:r>
      <w:hyperlink r:id="rId9">
        <w:r w:rsidDel="00000000" w:rsidR="00000000" w:rsidRPr="00000000">
          <w:rPr>
            <w:rFonts w:ascii="Arial" w:cs="Arial" w:eastAsia="Arial" w:hAnsi="Arial"/>
            <w:color w:val="1155cc"/>
            <w:u w:val="single"/>
            <w:rtl w:val="0"/>
          </w:rPr>
          <w:t xml:space="preserve">https://en.wikipedia.org/wiki/Test_functions_for_optimization</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The model shall be saved and then a new instance of the model will be loaded that matches the previous.</w:t>
      </w:r>
    </w:p>
    <w:p w:rsidR="00000000" w:rsidDel="00000000" w:rsidP="00000000" w:rsidRDefault="00000000" w:rsidRPr="00000000" w14:paraId="0000006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The EasyNN model is configured to use the following structures:</w:t>
      </w:r>
    </w:p>
    <w:p w:rsidR="00000000" w:rsidDel="00000000" w:rsidP="00000000" w:rsidRDefault="00000000" w:rsidRPr="00000000" w14:paraId="0000006B">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non-dense feed-forward</w:t>
      </w:r>
    </w:p>
    <w:p w:rsidR="00000000" w:rsidDel="00000000" w:rsidP="00000000" w:rsidRDefault="00000000" w:rsidRPr="00000000" w14:paraId="0000006C">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dense feed-forward</w:t>
      </w:r>
    </w:p>
    <w:p w:rsidR="00000000" w:rsidDel="00000000" w:rsidP="00000000" w:rsidRDefault="00000000" w:rsidRPr="00000000" w14:paraId="0000006D">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non-dense recurrent</w:t>
      </w:r>
    </w:p>
    <w:p w:rsidR="00000000" w:rsidDel="00000000" w:rsidP="00000000" w:rsidRDefault="00000000" w:rsidRPr="00000000" w14:paraId="0000006E">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dense recurrent</w:t>
      </w:r>
    </w:p>
    <w:p w:rsidR="00000000" w:rsidDel="00000000" w:rsidP="00000000" w:rsidRDefault="00000000" w:rsidRPr="00000000" w14:paraId="0000006F">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Markov chain</w:t>
      </w:r>
    </w:p>
    <w:p w:rsidR="00000000" w:rsidDel="00000000" w:rsidP="00000000" w:rsidRDefault="00000000" w:rsidRPr="00000000" w14:paraId="0000007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Convolutional</w:t>
      </w:r>
    </w:p>
    <w:p w:rsidR="00000000" w:rsidDel="00000000" w:rsidP="00000000" w:rsidRDefault="00000000" w:rsidRPr="00000000" w14:paraId="00000071">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NeuroEvolving non-dense feed-forward</w:t>
      </w:r>
    </w:p>
    <w:p w:rsidR="00000000" w:rsidDel="00000000" w:rsidP="00000000" w:rsidRDefault="00000000" w:rsidRPr="00000000" w14:paraId="00000072">
      <w:pPr>
        <w:numPr>
          <w:ilvl w:val="0"/>
          <w:numId w:val="5"/>
        </w:numPr>
        <w:spacing w:after="0" w:after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An EasyNN model is configured to run with the following optimizers:</w:t>
      </w:r>
    </w:p>
    <w:p w:rsidR="00000000" w:rsidDel="00000000" w:rsidP="00000000" w:rsidRDefault="00000000" w:rsidRPr="00000000" w14:paraId="00000073">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Gradient descent</w:t>
      </w:r>
    </w:p>
    <w:p w:rsidR="00000000" w:rsidDel="00000000" w:rsidP="00000000" w:rsidRDefault="00000000" w:rsidRPr="00000000" w14:paraId="00000074">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Momentum-based gradient descent</w:t>
      </w:r>
    </w:p>
    <w:p w:rsidR="00000000" w:rsidDel="00000000" w:rsidP="00000000" w:rsidRDefault="00000000" w:rsidRPr="00000000" w14:paraId="00000075">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Stochastic gradient descent</w:t>
      </w:r>
    </w:p>
    <w:p w:rsidR="00000000" w:rsidDel="00000000" w:rsidP="00000000" w:rsidRDefault="00000000" w:rsidRPr="00000000" w14:paraId="00000076">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Perturbed gradient descent</w:t>
      </w:r>
    </w:p>
    <w:p w:rsidR="00000000" w:rsidDel="00000000" w:rsidP="00000000" w:rsidRDefault="00000000" w:rsidRPr="00000000" w14:paraId="00000077">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Adagrad</w:t>
      </w:r>
    </w:p>
    <w:p w:rsidR="00000000" w:rsidDel="00000000" w:rsidP="00000000" w:rsidRDefault="00000000" w:rsidRPr="00000000" w14:paraId="00000078">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Adadelta</w:t>
      </w:r>
    </w:p>
    <w:p w:rsidR="00000000" w:rsidDel="00000000" w:rsidP="00000000" w:rsidRDefault="00000000" w:rsidRPr="00000000" w14:paraId="00000079">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RMSprop</w:t>
      </w:r>
    </w:p>
    <w:p w:rsidR="00000000" w:rsidDel="00000000" w:rsidP="00000000" w:rsidRDefault="00000000" w:rsidRPr="00000000" w14:paraId="0000007A">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BFGS</w:t>
      </w:r>
    </w:p>
    <w:p w:rsidR="00000000" w:rsidDel="00000000" w:rsidP="00000000" w:rsidRDefault="00000000" w:rsidRPr="00000000" w14:paraId="0000007B">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Broyden's method</w:t>
      </w:r>
    </w:p>
    <w:p w:rsidR="00000000" w:rsidDel="00000000" w:rsidP="00000000" w:rsidRDefault="00000000" w:rsidRPr="00000000" w14:paraId="0000007C">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PDF</w:t>
      </w:r>
    </w:p>
    <w:p w:rsidR="00000000" w:rsidDel="00000000" w:rsidP="00000000" w:rsidRDefault="00000000" w:rsidRPr="00000000" w14:paraId="0000007D">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SR1</w:t>
      </w:r>
    </w:p>
    <w:p w:rsidR="00000000" w:rsidDel="00000000" w:rsidP="00000000" w:rsidRDefault="00000000" w:rsidRPr="00000000" w14:paraId="0000007E">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L-BFGS</w:t>
      </w:r>
      <w:r w:rsidDel="00000000" w:rsidR="00000000" w:rsidRPr="00000000">
        <w:rPr>
          <w:rtl w:val="0"/>
        </w:rPr>
      </w:r>
    </w:p>
    <w:p w:rsidR="00000000" w:rsidDel="00000000" w:rsidP="00000000" w:rsidRDefault="00000000" w:rsidRPr="00000000" w14:paraId="0000007F">
      <w:pPr>
        <w:widowControl w:val="1"/>
        <w:spacing w:after="28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0">
      <w:pPr>
        <w:widowControl w:val="1"/>
        <w:spacing w:after="280" w:lineRule="auto"/>
        <w:ind w:left="0" w:firstLine="720"/>
        <w:rPr>
          <w:rFonts w:ascii="Arial" w:cs="Arial" w:eastAsia="Arial" w:hAnsi="Arial"/>
        </w:rPr>
      </w:pPr>
      <w:r w:rsidDel="00000000" w:rsidR="00000000" w:rsidRPr="00000000">
        <w:rPr>
          <w:rFonts w:ascii="Arial" w:cs="Arial" w:eastAsia="Arial" w:hAnsi="Arial"/>
          <w:rtl w:val="0"/>
        </w:rPr>
        <w:t xml:space="preserve">EasyAI: </w:t>
      </w:r>
    </w:p>
    <w:p w:rsidR="00000000" w:rsidDel="00000000" w:rsidP="00000000" w:rsidRDefault="00000000" w:rsidRPr="00000000" w14:paraId="00000081">
      <w:pPr>
        <w:widowControl w:val="1"/>
        <w:numPr>
          <w:ilvl w:val="0"/>
          <w:numId w:val="6"/>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EasyAI will be accessible via </w:t>
      </w:r>
      <w:hyperlink r:id="rId10">
        <w:r w:rsidDel="00000000" w:rsidR="00000000" w:rsidRPr="00000000">
          <w:rPr>
            <w:rFonts w:ascii="Arial" w:cs="Arial" w:eastAsia="Arial" w:hAnsi="Arial"/>
            <w:color w:val="1155cc"/>
            <w:rtl w:val="0"/>
          </w:rPr>
          <w:t xml:space="preserve">http://3.92.61.129/</w:t>
        </w:r>
      </w:hyperlink>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082">
      <w:pPr>
        <w:widowControl w:val="1"/>
        <w:numPr>
          <w:ilvl w:val="0"/>
          <w:numId w:val="6"/>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The test user’s input of account registration will be saved to a database:</w:t>
      </w:r>
    </w:p>
    <w:p w:rsidR="00000000" w:rsidDel="00000000" w:rsidP="00000000" w:rsidRDefault="00000000" w:rsidRPr="00000000" w14:paraId="00000083">
      <w:pPr>
        <w:widowControl w:val="1"/>
        <w:numPr>
          <w:ilvl w:val="1"/>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Verify that the test user’s credentials and information that was inputted were successfully saved.</w:t>
      </w:r>
    </w:p>
    <w:p w:rsidR="00000000" w:rsidDel="00000000" w:rsidP="00000000" w:rsidRDefault="00000000" w:rsidRPr="00000000" w14:paraId="00000084">
      <w:pPr>
        <w:widowControl w:val="1"/>
        <w:numPr>
          <w:ilvl w:val="0"/>
          <w:numId w:val="6"/>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The test user’s account credentials will be entered into the log in page.</w:t>
      </w:r>
    </w:p>
    <w:p w:rsidR="00000000" w:rsidDel="00000000" w:rsidP="00000000" w:rsidRDefault="00000000" w:rsidRPr="00000000" w14:paraId="00000085">
      <w:pPr>
        <w:widowControl w:val="1"/>
        <w:numPr>
          <w:ilvl w:val="0"/>
          <w:numId w:val="6"/>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EasyAI integration with EasyGA:</w:t>
      </w:r>
    </w:p>
    <w:p w:rsidR="00000000" w:rsidDel="00000000" w:rsidP="00000000" w:rsidRDefault="00000000" w:rsidRPr="00000000" w14:paraId="00000086">
      <w:pPr>
        <w:widowControl w:val="1"/>
        <w:numPr>
          <w:ilvl w:val="1"/>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A form to pass the parameters into a function for calling the EasyGA module.</w:t>
      </w:r>
    </w:p>
    <w:p w:rsidR="00000000" w:rsidDel="00000000" w:rsidP="00000000" w:rsidRDefault="00000000" w:rsidRPr="00000000" w14:paraId="00000087">
      <w:pPr>
        <w:widowControl w:val="1"/>
        <w:numPr>
          <w:ilvl w:val="0"/>
          <w:numId w:val="6"/>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EasyAI integration with EasyNN:</w:t>
      </w:r>
    </w:p>
    <w:p w:rsidR="00000000" w:rsidDel="00000000" w:rsidP="00000000" w:rsidRDefault="00000000" w:rsidRPr="00000000" w14:paraId="00000088">
      <w:pPr>
        <w:widowControl w:val="1"/>
        <w:numPr>
          <w:ilvl w:val="1"/>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A form to pass the parameters into a function for calling the EasyNN module.</w:t>
      </w:r>
    </w:p>
    <w:p w:rsidR="00000000" w:rsidDel="00000000" w:rsidP="00000000" w:rsidRDefault="00000000" w:rsidRPr="00000000" w14:paraId="00000089">
      <w:pPr>
        <w:widowControl w:val="1"/>
        <w:numPr>
          <w:ilvl w:val="0"/>
          <w:numId w:val="6"/>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The server creates a storage area for users to have.</w:t>
      </w:r>
    </w:p>
    <w:p w:rsidR="00000000" w:rsidDel="00000000" w:rsidP="00000000" w:rsidRDefault="00000000" w:rsidRPr="00000000" w14:paraId="0000008A">
      <w:pPr>
        <w:widowControl w:val="1"/>
        <w:numPr>
          <w:ilvl w:val="0"/>
          <w:numId w:val="6"/>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An admin page will be accessible to only those with admin credentials.</w:t>
      </w:r>
    </w:p>
    <w:p w:rsidR="00000000" w:rsidDel="00000000" w:rsidP="00000000" w:rsidRDefault="00000000" w:rsidRPr="00000000" w14:paraId="0000008B">
      <w:pPr>
        <w:widowControl w:val="1"/>
        <w:numPr>
          <w:ilvl w:val="0"/>
          <w:numId w:val="6"/>
        </w:numPr>
        <w:spacing w:after="280" w:lineRule="auto"/>
        <w:ind w:left="1440" w:hanging="360"/>
        <w:rPr>
          <w:rFonts w:ascii="Arial" w:cs="Arial" w:eastAsia="Arial" w:hAnsi="Arial"/>
          <w:u w:val="none"/>
        </w:rPr>
      </w:pPr>
      <w:r w:rsidDel="00000000" w:rsidR="00000000" w:rsidRPr="00000000">
        <w:rPr>
          <w:rFonts w:ascii="Arial" w:cs="Arial" w:eastAsia="Arial" w:hAnsi="Arial"/>
          <w:rtl w:val="0"/>
        </w:rPr>
        <w:t xml:space="preserve">A User page will be made for any registered user.</w:t>
      </w:r>
    </w:p>
    <w:p w:rsidR="00000000" w:rsidDel="00000000" w:rsidP="00000000" w:rsidRDefault="00000000" w:rsidRPr="00000000" w14:paraId="0000008C">
      <w:pPr>
        <w:widowControl w:val="1"/>
        <w:spacing w:after="28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8D">
      <w:pPr>
        <w:widowControl w:val="1"/>
        <w:spacing w:after="280" w:lineRule="auto"/>
        <w:ind w:left="0" w:firstLine="0"/>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8E">
      <w:pPr>
        <w:widowControl w:val="1"/>
        <w:spacing w:after="280" w:lineRule="auto"/>
        <w:ind w:left="0" w:firstLine="0"/>
        <w:rPr>
          <w:rFonts w:ascii="Arial" w:cs="Arial" w:eastAsia="Arial" w:hAnsi="Arial"/>
          <w:highlight w:val="yellow"/>
        </w:rPr>
      </w:pPr>
      <w:r w:rsidDel="00000000" w:rsidR="00000000" w:rsidRPr="00000000">
        <w:rPr>
          <w:rtl w:val="0"/>
        </w:rPr>
      </w:r>
    </w:p>
    <w:p w:rsidR="00000000" w:rsidDel="00000000" w:rsidP="00000000" w:rsidRDefault="00000000" w:rsidRPr="00000000" w14:paraId="0000008F">
      <w:pPr>
        <w:pStyle w:val="Heading1"/>
        <w:numPr>
          <w:ilvl w:val="0"/>
          <w:numId w:val="7"/>
        </w:numPr>
        <w:ind w:left="0" w:firstLine="0"/>
        <w:rPr/>
      </w:pPr>
      <w:bookmarkStart w:colFirst="0" w:colLast="0" w:name="_heading=h.26in1rg" w:id="12"/>
      <w:bookmarkEnd w:id="12"/>
      <w:r w:rsidDel="00000000" w:rsidR="00000000" w:rsidRPr="00000000">
        <w:rPr>
          <w:rtl w:val="0"/>
        </w:rPr>
        <w:t xml:space="preserve">Traceability Matrix &amp; Defect Tracking</w:t>
      </w:r>
    </w:p>
    <w:p w:rsidR="00000000" w:rsidDel="00000000" w:rsidP="00000000" w:rsidRDefault="00000000" w:rsidRPr="00000000" w14:paraId="00000090">
      <w:pPr>
        <w:pStyle w:val="Heading2"/>
        <w:numPr>
          <w:ilvl w:val="1"/>
          <w:numId w:val="7"/>
        </w:numPr>
        <w:ind w:left="720" w:hanging="360"/>
        <w:rPr/>
      </w:pPr>
      <w:bookmarkStart w:colFirst="0" w:colLast="0" w:name="_heading=h.lnxbz9" w:id="13"/>
      <w:bookmarkEnd w:id="13"/>
      <w:r w:rsidDel="00000000" w:rsidR="00000000" w:rsidRPr="00000000">
        <w:rPr>
          <w:rtl w:val="0"/>
        </w:rPr>
        <w:t xml:space="preserve">Traceability Matrix</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of requirement, corresponding test cases</w:t>
      </w:r>
    </w:p>
    <w:p w:rsidR="00000000" w:rsidDel="00000000" w:rsidP="00000000" w:rsidRDefault="00000000" w:rsidRPr="00000000" w14:paraId="0000009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3">
      <w:pPr>
        <w:ind w:left="720" w:firstLine="0"/>
        <w:rPr>
          <w:rFonts w:ascii="Arial" w:cs="Arial" w:eastAsia="Arial" w:hAnsi="Arial"/>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Requirement Number (from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Covered by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EasyNN: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EasyNN: 2,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EasyNN: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EasyNN: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EasyNN: 7</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EasyNN: 2, 3</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EasyAI: 1</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EasyAI: 2</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EasyAI: 4, 5</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EasyAI: 4, 5</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EasyAI: 4, 5</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EasyAI: 6</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EasyAI: 8</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EasyAI: 7</w:t>
            </w:r>
          </w:p>
        </w:tc>
      </w:tr>
    </w:tbl>
    <w:p w:rsidR="00000000" w:rsidDel="00000000" w:rsidP="00000000" w:rsidRDefault="00000000" w:rsidRPr="00000000" w14:paraId="000000B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3">
      <w:pPr>
        <w:pStyle w:val="Heading2"/>
        <w:numPr>
          <w:ilvl w:val="1"/>
          <w:numId w:val="7"/>
        </w:numPr>
        <w:ind w:left="720" w:hanging="360"/>
        <w:rPr/>
      </w:pPr>
      <w:bookmarkStart w:colFirst="0" w:colLast="0" w:name="_heading=h.35nkun2" w:id="14"/>
      <w:bookmarkEnd w:id="14"/>
      <w:r w:rsidDel="00000000" w:rsidR="00000000" w:rsidRPr="00000000">
        <w:rPr>
          <w:rtl w:val="0"/>
        </w:rPr>
        <w:t xml:space="preserve">Defect Severity Definitions</w:t>
      </w:r>
    </w:p>
    <w:tbl>
      <w:tblPr>
        <w:tblStyle w:val="Table3"/>
        <w:tblW w:w="931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8"/>
        <w:gridCol w:w="6676"/>
        <w:tblGridChange w:id="0">
          <w:tblGrid>
            <w:gridCol w:w="2638"/>
            <w:gridCol w:w="6676"/>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widowControl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0B6">
            <w:pPr>
              <w:widowControl w:val="1"/>
              <w:numPr>
                <w:ilvl w:val="0"/>
                <w:numId w:val="4"/>
              </w:numPr>
              <w:spacing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System abends</w:t>
            </w:r>
          </w:p>
          <w:p w:rsidR="00000000" w:rsidDel="00000000" w:rsidP="00000000" w:rsidRDefault="00000000" w:rsidRPr="00000000" w14:paraId="000000B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cannot flow through a business function/lifecycle</w:t>
            </w:r>
          </w:p>
          <w:p w:rsidR="00000000" w:rsidDel="00000000" w:rsidP="00000000" w:rsidRDefault="00000000" w:rsidRPr="00000000" w14:paraId="000000B8">
            <w:pPr>
              <w:widowControl w:val="1"/>
              <w:numPr>
                <w:ilvl w:val="0"/>
                <w:numId w:val="4"/>
              </w:numPr>
              <w:spacing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Data is corrupted or cannot post to the database</w:t>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defect that does not seriously impair system function can be categorized as a medium Defect.  A manual procedure requiring medium effort can be implemented to remedy the defect.  Examples of a medium defect are as follows:</w:t>
            </w:r>
          </w:p>
          <w:p w:rsidR="00000000" w:rsidDel="00000000" w:rsidP="00000000" w:rsidRDefault="00000000" w:rsidRPr="00000000" w14:paraId="000000B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navigation is incorrect</w:t>
            </w:r>
          </w:p>
          <w:p w:rsidR="00000000" w:rsidDel="00000000" w:rsidP="00000000" w:rsidRDefault="00000000" w:rsidRPr="00000000" w14:paraId="000000B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Field labels are not consistent with global terminology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E">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0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Repositioning of fields on screens</w:t>
            </w:r>
          </w:p>
          <w:p w:rsidR="00000000" w:rsidDel="00000000" w:rsidP="00000000" w:rsidRDefault="00000000" w:rsidRPr="00000000" w14:paraId="000000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Text font on reports is incorrect</w:t>
            </w:r>
          </w:p>
        </w:tc>
      </w:tr>
    </w:tbl>
    <w:p w:rsidR="00000000" w:rsidDel="00000000" w:rsidP="00000000" w:rsidRDefault="00000000" w:rsidRPr="00000000" w14:paraId="000000C2">
      <w:pPr>
        <w:pStyle w:val="Heading1"/>
        <w:numPr>
          <w:ilvl w:val="0"/>
          <w:numId w:val="7"/>
        </w:numPr>
        <w:ind w:left="0" w:firstLine="0"/>
        <w:rPr/>
      </w:pPr>
      <w:bookmarkStart w:colFirst="0" w:colLast="0" w:name="_heading=h.1ksv4uv" w:id="15"/>
      <w:bookmarkEnd w:id="15"/>
      <w:r w:rsidDel="00000000" w:rsidR="00000000" w:rsidRPr="00000000">
        <w:rPr>
          <w:rtl w:val="0"/>
        </w:rPr>
        <w:t xml:space="preserve">Environment</w:t>
      </w:r>
      <w:r w:rsidDel="00000000" w:rsidR="00000000" w:rsidRPr="00000000">
        <w:rPr>
          <w:rtl w:val="0"/>
        </w:rPr>
      </w:r>
    </w:p>
    <w:p w:rsidR="00000000" w:rsidDel="00000000" w:rsidP="00000000" w:rsidRDefault="00000000" w:rsidRPr="00000000" w14:paraId="000000C3">
      <w:pPr>
        <w:pStyle w:val="Heading2"/>
        <w:numPr>
          <w:ilvl w:val="1"/>
          <w:numId w:val="7"/>
        </w:numPr>
        <w:ind w:left="720" w:hanging="360"/>
        <w:rPr/>
      </w:pPr>
      <w:bookmarkStart w:colFirst="0" w:colLast="0" w:name="_heading=h.44sinio" w:id="16"/>
      <w:bookmarkEnd w:id="16"/>
      <w:r w:rsidDel="00000000" w:rsidR="00000000" w:rsidRPr="00000000">
        <w:rPr>
          <w:rtl w:val="0"/>
        </w:rPr>
        <w:t xml:space="preserve">Environment</w:t>
      </w:r>
    </w:p>
    <w:p w:rsidR="00000000" w:rsidDel="00000000" w:rsidP="00000000" w:rsidRDefault="00000000" w:rsidRPr="00000000" w14:paraId="000000C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Testing Environment will be used for System Testing.</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C6">
      <w:pPr>
        <w:pStyle w:val="Heading1"/>
        <w:numPr>
          <w:ilvl w:val="0"/>
          <w:numId w:val="7"/>
        </w:numPr>
        <w:ind w:left="0" w:firstLine="0"/>
        <w:rPr/>
      </w:pPr>
      <w:bookmarkStart w:colFirst="0" w:colLast="0" w:name="_heading=h.z337ya" w:id="18"/>
      <w:bookmarkEnd w:id="18"/>
      <w:r w:rsidDel="00000000" w:rsidR="00000000" w:rsidRPr="00000000">
        <w:rPr>
          <w:rtl w:val="0"/>
        </w:rPr>
        <w:t xml:space="preserve">Assumptions</w:t>
      </w:r>
    </w:p>
    <w:p w:rsidR="00000000" w:rsidDel="00000000" w:rsidP="00000000" w:rsidRDefault="00000000" w:rsidRPr="00000000" w14:paraId="000000C7">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The user will have a computer with an internet connection.</w:t>
      </w:r>
    </w:p>
    <w:p w:rsidR="00000000" w:rsidDel="00000000" w:rsidP="00000000" w:rsidRDefault="00000000" w:rsidRPr="00000000" w14:paraId="000000C8">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The user will have pip installed on their computer.</w:t>
      </w:r>
    </w:p>
    <w:p w:rsidR="00000000" w:rsidDel="00000000" w:rsidP="00000000" w:rsidRDefault="00000000" w:rsidRPr="00000000" w14:paraId="000000C9">
      <w:pPr>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7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24"/>
      <w:gridCol w:w="4039"/>
      <w:tblGridChange w:id="0">
        <w:tblGrid>
          <w:gridCol w:w="4724"/>
          <w:gridCol w:w="4039"/>
        </w:tblGrid>
      </w:tblGridChange>
    </w:tblGrid>
    <w:tr>
      <w:trPr>
        <w:trHeight w:val="354"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552575" cy="6953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69532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CBC Projects</w:t>
          </w:r>
        </w:p>
      </w:tc>
    </w:tr>
    <w:tr>
      <w:trPr>
        <w:trHeight w:val="35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 Plan</w:t>
          </w:r>
        </w:p>
      </w:tc>
    </w:tr>
    <w:tr>
      <w:trPr>
        <w:trHeight w:val="35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1.0</w:t>
          </w:r>
        </w:p>
      </w:tc>
    </w:tr>
  </w:tbl>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720" w:hanging="360"/>
      </w:pPr>
      <w:rPr/>
    </w:lvl>
    <w:lvl w:ilvl="2">
      <w:start w:val="1"/>
      <w:numFmt w:val="decimal"/>
      <w:lvlText w:val="%1.%2.%3"/>
      <w:lvlJc w:val="left"/>
      <w:pPr>
        <w:ind w:left="0" w:firstLine="504"/>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B376ED"/>
    <w:pPr>
      <w:widowControl w:val="0"/>
      <w:spacing w:line="240" w:lineRule="atLeast"/>
    </w:pPr>
  </w:style>
  <w:style w:type="paragraph" w:styleId="Heading1">
    <w:name w:val="heading 1"/>
    <w:basedOn w:val="Normal"/>
    <w:next w:val="Normal"/>
    <w:qFormat w:val="1"/>
    <w:rsid w:val="00B376ED"/>
    <w:pPr>
      <w:keepNext w:val="1"/>
      <w:numPr>
        <w:numId w:val="1"/>
      </w:numPr>
      <w:spacing w:after="60" w:before="120"/>
      <w:outlineLvl w:val="0"/>
    </w:pPr>
    <w:rPr>
      <w:rFonts w:ascii="Arial" w:cs="Arial" w:hAnsi="Arial"/>
      <w:b w:val="1"/>
      <w:bCs w:val="1"/>
      <w:sz w:val="24"/>
      <w:szCs w:val="24"/>
    </w:rPr>
  </w:style>
  <w:style w:type="paragraph" w:styleId="Heading2">
    <w:name w:val="heading 2"/>
    <w:aliases w:val="H2"/>
    <w:basedOn w:val="Heading1"/>
    <w:next w:val="Normal"/>
    <w:qFormat w:val="1"/>
    <w:rsid w:val="00B376ED"/>
    <w:pPr>
      <w:numPr>
        <w:ilvl w:val="1"/>
      </w:numPr>
      <w:outlineLvl w:val="1"/>
    </w:pPr>
    <w:rPr>
      <w:sz w:val="20"/>
      <w:szCs w:val="20"/>
    </w:rPr>
  </w:style>
  <w:style w:type="paragraph" w:styleId="Heading3">
    <w:name w:val="heading 3"/>
    <w:basedOn w:val="Heading1"/>
    <w:next w:val="Normal"/>
    <w:qFormat w:val="1"/>
    <w:rsid w:val="00B376ED"/>
    <w:pPr>
      <w:numPr>
        <w:ilvl w:val="2"/>
      </w:numPr>
      <w:outlineLvl w:val="2"/>
    </w:pPr>
    <w:rPr>
      <w:sz w:val="20"/>
      <w:szCs w:val="20"/>
    </w:rPr>
  </w:style>
  <w:style w:type="paragraph" w:styleId="Heading4">
    <w:name w:val="heading 4"/>
    <w:aliases w:val="1.1.1.1 Heading 4"/>
    <w:basedOn w:val="Heading1"/>
    <w:next w:val="Normal"/>
    <w:qFormat w:val="1"/>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val="1"/>
    <w:rsid w:val="00B376ED"/>
    <w:pPr>
      <w:numPr>
        <w:ilvl w:val="4"/>
        <w:numId w:val="1"/>
      </w:numPr>
      <w:spacing w:after="60" w:before="240"/>
      <w:outlineLvl w:val="4"/>
    </w:pPr>
    <w:rPr>
      <w:sz w:val="22"/>
      <w:szCs w:val="22"/>
    </w:rPr>
  </w:style>
  <w:style w:type="paragraph" w:styleId="Heading6">
    <w:name w:val="heading 6"/>
    <w:basedOn w:val="Normal"/>
    <w:next w:val="Normal"/>
    <w:qFormat w:val="1"/>
    <w:rsid w:val="00B376ED"/>
    <w:pPr>
      <w:numPr>
        <w:ilvl w:val="5"/>
        <w:numId w:val="1"/>
      </w:numPr>
      <w:spacing w:after="60" w:before="240"/>
      <w:outlineLvl w:val="5"/>
    </w:pPr>
    <w:rPr>
      <w:i w:val="1"/>
      <w:iCs w:val="1"/>
      <w:sz w:val="22"/>
      <w:szCs w:val="22"/>
    </w:rPr>
  </w:style>
  <w:style w:type="paragraph" w:styleId="Heading7">
    <w:name w:val="heading 7"/>
    <w:basedOn w:val="Normal"/>
    <w:next w:val="Normal"/>
    <w:qFormat w:val="1"/>
    <w:rsid w:val="00B376ED"/>
    <w:pPr>
      <w:numPr>
        <w:ilvl w:val="6"/>
        <w:numId w:val="1"/>
      </w:numPr>
      <w:spacing w:after="60" w:before="240"/>
      <w:outlineLvl w:val="6"/>
    </w:pPr>
  </w:style>
  <w:style w:type="paragraph" w:styleId="Heading8">
    <w:name w:val="heading 8"/>
    <w:basedOn w:val="Normal"/>
    <w:next w:val="Normal"/>
    <w:qFormat w:val="1"/>
    <w:rsid w:val="00B376ED"/>
    <w:pPr>
      <w:numPr>
        <w:ilvl w:val="7"/>
        <w:numId w:val="1"/>
      </w:numPr>
      <w:spacing w:after="60" w:before="240"/>
      <w:outlineLvl w:val="7"/>
    </w:pPr>
    <w:rPr>
      <w:i w:val="1"/>
      <w:iCs w:val="1"/>
    </w:rPr>
  </w:style>
  <w:style w:type="paragraph" w:styleId="Heading9">
    <w:name w:val="heading 9"/>
    <w:basedOn w:val="Normal"/>
    <w:next w:val="Normal"/>
    <w:qFormat w:val="1"/>
    <w:rsid w:val="00B376ED"/>
    <w:pPr>
      <w:numPr>
        <w:ilvl w:val="8"/>
        <w:numId w:val="1"/>
      </w:numPr>
      <w:spacing w:after="60" w:before="240"/>
      <w:outlineLvl w:val="8"/>
    </w:pPr>
    <w:rPr>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rsid w:val="00B376ED"/>
    <w:pPr>
      <w:spacing w:before="80"/>
      <w:ind w:left="720"/>
      <w:jc w:val="both"/>
    </w:pPr>
    <w:rPr>
      <w:color w:val="000000"/>
      <w:lang w:val="en-AU"/>
    </w:rPr>
  </w:style>
  <w:style w:type="paragraph" w:styleId="Title">
    <w:name w:val="Title"/>
    <w:basedOn w:val="Normal"/>
    <w:next w:val="Normal"/>
    <w:qFormat w:val="1"/>
    <w:rsid w:val="00B376ED"/>
    <w:pPr>
      <w:spacing w:line="240" w:lineRule="auto"/>
      <w:jc w:val="center"/>
    </w:pPr>
    <w:rPr>
      <w:rFonts w:ascii="Arial" w:cs="Arial" w:hAnsi="Arial"/>
      <w:b w:val="1"/>
      <w:bCs w:val="1"/>
      <w:sz w:val="36"/>
      <w:szCs w:val="36"/>
    </w:rPr>
  </w:style>
  <w:style w:type="paragraph" w:styleId="Subtitle">
    <w:name w:val="Subtitle"/>
    <w:basedOn w:val="Normal"/>
    <w:qFormat w:val="1"/>
    <w:rsid w:val="00B376ED"/>
    <w:pPr>
      <w:spacing w:after="60"/>
      <w:jc w:val="center"/>
    </w:pPr>
    <w:rPr>
      <w:rFonts w:ascii="Arial" w:cs="Arial" w:hAnsi="Arial"/>
      <w:i w:val="1"/>
      <w:iCs w:val="1"/>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val="1"/>
    <w:uiPriority w:val="39"/>
    <w:rsid w:val="00B376ED"/>
    <w:pPr>
      <w:tabs>
        <w:tab w:val="right" w:pos="9360"/>
      </w:tabs>
      <w:spacing w:after="60" w:before="120"/>
      <w:ind w:right="720"/>
    </w:pPr>
    <w:rPr>
      <w:rFonts w:ascii="Arial" w:cs="Arial" w:hAnsi="Arial"/>
    </w:rPr>
  </w:style>
  <w:style w:type="paragraph" w:styleId="TOC2">
    <w:name w:val="toc 2"/>
    <w:basedOn w:val="Normal"/>
    <w:next w:val="Normal"/>
    <w:autoRedefine w:val="1"/>
    <w:uiPriority w:val="39"/>
    <w:rsid w:val="00B376ED"/>
    <w:pPr>
      <w:tabs>
        <w:tab w:val="right" w:pos="9360"/>
      </w:tabs>
      <w:ind w:left="432" w:right="720"/>
    </w:pPr>
    <w:rPr>
      <w:rFonts w:ascii="Arial" w:cs="Arial" w:hAnsi="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styleId="Paragraph3" w:customStyle="1">
    <w:name w:val="Paragraph3"/>
    <w:basedOn w:val="Normal"/>
    <w:rsid w:val="00B376ED"/>
    <w:pPr>
      <w:spacing w:before="80" w:line="240" w:lineRule="auto"/>
      <w:ind w:left="1530"/>
      <w:jc w:val="both"/>
    </w:pPr>
  </w:style>
  <w:style w:type="paragraph" w:styleId="Paragraph4" w:customStyle="1">
    <w:name w:val="Paragraph4"/>
    <w:basedOn w:val="Normal"/>
    <w:rsid w:val="00B376ED"/>
    <w:pPr>
      <w:spacing w:before="80" w:line="240" w:lineRule="auto"/>
      <w:ind w:left="2250"/>
      <w:jc w:val="both"/>
    </w:pPr>
  </w:style>
  <w:style w:type="paragraph" w:styleId="Tabletext" w:customStyle="1">
    <w:name w:val="Tabletext"/>
    <w:basedOn w:val="Normal"/>
    <w:rsid w:val="00B376ED"/>
    <w:pPr>
      <w:keepLines w:val="1"/>
      <w:spacing w:after="120"/>
    </w:pPr>
  </w:style>
  <w:style w:type="paragraph" w:styleId="BodyText">
    <w:name w:val="Body Text"/>
    <w:basedOn w:val="Normal"/>
    <w:rsid w:val="00B376ED"/>
    <w:pPr>
      <w:keepLines w:val="1"/>
      <w:spacing w:after="120"/>
      <w:ind w:left="720"/>
    </w:pPr>
  </w:style>
  <w:style w:type="paragraph" w:styleId="Bullet1" w:customStyle="1">
    <w:name w:val="Bullet1"/>
    <w:basedOn w:val="Normal"/>
    <w:rsid w:val="00B376ED"/>
    <w:pPr>
      <w:ind w:left="720" w:hanging="432"/>
    </w:pPr>
  </w:style>
  <w:style w:type="paragraph" w:styleId="Bullet2" w:customStyle="1">
    <w:name w:val="Bullet2"/>
    <w:basedOn w:val="Normal"/>
    <w:rsid w:val="00B376ED"/>
    <w:pPr>
      <w:ind w:left="1440" w:hanging="360"/>
    </w:pPr>
    <w:rPr>
      <w:color w:val="000080"/>
    </w:rPr>
  </w:style>
  <w:style w:type="paragraph" w:styleId="MainTitle" w:customStyle="1">
    <w:name w:val="Main Title"/>
    <w:basedOn w:val="Normal"/>
    <w:rsid w:val="00B376ED"/>
    <w:pPr>
      <w:spacing w:after="60" w:before="480" w:line="240" w:lineRule="auto"/>
      <w:jc w:val="center"/>
    </w:pPr>
    <w:rPr>
      <w:rFonts w:ascii="Arial" w:cs="Arial" w:hAnsi="Arial"/>
      <w:b w:val="1"/>
      <w:bCs w:val="1"/>
      <w:kern w:val="28"/>
      <w:sz w:val="32"/>
      <w:szCs w:val="32"/>
    </w:rPr>
  </w:style>
  <w:style w:type="paragraph" w:styleId="Paragraph1" w:customStyle="1">
    <w:name w:val="Paragraph1"/>
    <w:basedOn w:val="Normal"/>
    <w:rsid w:val="00B376ED"/>
    <w:pPr>
      <w:spacing w:before="80" w:line="240" w:lineRule="auto"/>
      <w:jc w:val="both"/>
    </w:pPr>
  </w:style>
  <w:style w:type="paragraph" w:styleId="BodyText2">
    <w:name w:val="Body Text 2"/>
    <w:basedOn w:val="Normal"/>
    <w:rsid w:val="00B376ED"/>
    <w:pPr>
      <w:ind w:left="720"/>
    </w:pPr>
    <w:rPr>
      <w:i w:val="1"/>
      <w:iCs w:val="1"/>
      <w:color w:val="0000ff"/>
      <w:u w:val="single"/>
    </w:rPr>
  </w:style>
  <w:style w:type="paragraph" w:styleId="Body" w:customStyle="1">
    <w:name w:val="Body"/>
    <w:basedOn w:val="Normal"/>
    <w:rsid w:val="00B376ED"/>
    <w:pPr>
      <w:widowControl w:val="1"/>
      <w:spacing w:before="120" w:line="240" w:lineRule="auto"/>
      <w:jc w:val="both"/>
    </w:pPr>
    <w:rPr>
      <w:rFonts w:ascii="Book Antiqua" w:cs="Book Antiqua" w:hAnsi="Book Antiqua"/>
    </w:rPr>
  </w:style>
  <w:style w:type="paragraph" w:styleId="Bullet" w:customStyle="1">
    <w:name w:val="Bullet"/>
    <w:basedOn w:val="Normal"/>
    <w:rsid w:val="00B376ED"/>
    <w:pPr>
      <w:widowControl w:val="1"/>
      <w:tabs>
        <w:tab w:val="left" w:pos="360"/>
        <w:tab w:val="left" w:pos="720"/>
      </w:tabs>
      <w:spacing w:before="120" w:line="240" w:lineRule="auto"/>
      <w:ind w:left="720" w:right="360"/>
      <w:jc w:val="both"/>
    </w:pPr>
    <w:rPr>
      <w:rFonts w:ascii="Book Antiqua" w:cs="Book Antiqua" w:hAnsi="Book Antiqua"/>
    </w:rPr>
  </w:style>
  <w:style w:type="paragraph" w:styleId="InfoBlue" w:customStyle="1">
    <w:name w:val="InfoBlue"/>
    <w:basedOn w:val="Normal"/>
    <w:next w:val="BodyText"/>
    <w:rsid w:val="00B376ED"/>
    <w:pPr>
      <w:spacing w:after="120"/>
      <w:ind w:left="720"/>
    </w:pPr>
    <w:rPr>
      <w:i w:val="1"/>
      <w:iCs w:val="1"/>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val="1"/>
      <w:spacing w:line="240" w:lineRule="auto"/>
      <w:ind w:left="720"/>
    </w:pPr>
    <w:rPr>
      <w:sz w:val="24"/>
      <w:szCs w:val="24"/>
    </w:rPr>
  </w:style>
  <w:style w:type="paragraph" w:styleId="BodyTextIndent">
    <w:name w:val="Body Text Indent"/>
    <w:basedOn w:val="Normal"/>
    <w:rsid w:val="00B376ED"/>
    <w:pPr>
      <w:widowControl w:val="1"/>
      <w:spacing w:line="240" w:lineRule="auto"/>
      <w:ind w:left="720"/>
    </w:pPr>
    <w:rPr>
      <w:i w:val="1"/>
      <w:iCs w:val="1"/>
      <w:sz w:val="24"/>
      <w:szCs w:val="24"/>
    </w:rPr>
  </w:style>
  <w:style w:type="paragraph" w:styleId="Heading2Text" w:customStyle="1">
    <w:name w:val="Heading 2 Text"/>
    <w:basedOn w:val="InfoBlue"/>
    <w:rsid w:val="00B376ED"/>
    <w:rPr>
      <w:rFonts w:ascii="Arial" w:cs="Arial" w:hAnsi="Arial"/>
      <w:i w:val="0"/>
      <w:iCs w:val="0"/>
      <w:color w:val="auto"/>
    </w:rPr>
  </w:style>
  <w:style w:type="paragraph" w:styleId="Heading2BulletedList" w:customStyle="1">
    <w:name w:val="Heading 2 Bulleted List"/>
    <w:basedOn w:val="Heading2Text"/>
    <w:rsid w:val="00B376ED"/>
    <w:pPr>
      <w:numPr>
        <w:numId w:val="5"/>
      </w:numPr>
      <w:spacing w:after="0"/>
    </w:pPr>
  </w:style>
  <w:style w:type="paragraph" w:styleId="Heading3Text" w:customStyle="1">
    <w:name w:val="Heading 3 Text"/>
    <w:basedOn w:val="Heading3"/>
    <w:next w:val="Heading3"/>
    <w:rsid w:val="00B376ED"/>
    <w:pPr>
      <w:keepNext w:val="0"/>
      <w:numPr>
        <w:ilvl w:val="0"/>
        <w:numId w:val="0"/>
      </w:numPr>
      <w:ind w:left="1267"/>
    </w:pPr>
    <w:rPr>
      <w:b w:val="0"/>
      <w:bCs w:val="0"/>
    </w:rPr>
  </w:style>
  <w:style w:type="paragraph" w:styleId="Heading3Bullets" w:customStyle="1">
    <w:name w:val="Heading 3 Bullets"/>
    <w:basedOn w:val="BodyText"/>
    <w:next w:val="Heading3Text"/>
    <w:rsid w:val="00B376ED"/>
    <w:pPr>
      <w:keepLines w:val="0"/>
      <w:widowControl w:val="1"/>
      <w:numPr>
        <w:numId w:val="6"/>
      </w:numPr>
      <w:spacing w:after="0" w:line="240" w:lineRule="auto"/>
    </w:pPr>
    <w:rPr>
      <w:rFonts w:ascii="Arial" w:cs="Arial" w:hAnsi="Arial"/>
    </w:rPr>
  </w:style>
  <w:style w:type="paragraph" w:styleId="Heading1Bullets" w:customStyle="1">
    <w:name w:val="Heading 1 Bullets"/>
    <w:rsid w:val="00B376ED"/>
    <w:pPr>
      <w:tabs>
        <w:tab w:val="num" w:pos="1080"/>
      </w:tabs>
      <w:ind w:hanging="720"/>
    </w:pPr>
    <w:rPr>
      <w:rFonts w:ascii="Arial" w:cs="Arial" w:hAnsi="Arial"/>
    </w:rPr>
  </w:style>
  <w:style w:type="table" w:styleId="TableGrid">
    <w:name w:val="Table Grid"/>
    <w:basedOn w:val="TableNormal"/>
    <w:rsid w:val="00B376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bullet" w:customStyle="1">
    <w:name w:val="Norm_bullet"/>
    <w:basedOn w:val="Normal"/>
    <w:rsid w:val="00B376ED"/>
    <w:pPr>
      <w:widowControl w:val="1"/>
      <w:numPr>
        <w:numId w:val="8"/>
      </w:numPr>
      <w:spacing w:line="240" w:lineRule="auto"/>
    </w:pPr>
    <w:rPr>
      <w:sz w:val="24"/>
      <w:szCs w:val="24"/>
    </w:rPr>
  </w:style>
  <w:style w:type="paragraph" w:styleId="TableBullets" w:customStyle="1">
    <w:name w:val="Table Bullets"/>
    <w:basedOn w:val="Normal"/>
    <w:rsid w:val="00B376ED"/>
    <w:pPr>
      <w:widowControl w:val="1"/>
      <w:numPr>
        <w:numId w:val="9"/>
      </w:numPr>
      <w:spacing w:line="240" w:lineRule="auto"/>
    </w:pPr>
    <w:rPr>
      <w:rFonts w:ascii="Arial" w:cs="Arial" w:hAnsi="Arial"/>
      <w:sz w:val="18"/>
      <w:szCs w:val="18"/>
    </w:rPr>
  </w:style>
  <w:style w:type="paragraph" w:styleId="TableText0" w:customStyle="1">
    <w:name w:val="Table Text"/>
    <w:basedOn w:val="Normal"/>
    <w:rsid w:val="00B376ED"/>
    <w:pPr>
      <w:widowControl w:val="1"/>
      <w:spacing w:line="240" w:lineRule="auto"/>
    </w:pPr>
    <w:rPr>
      <w:rFonts w:ascii="Arial" w:cs="Arial" w:hAnsi="Arial"/>
      <w:sz w:val="18"/>
      <w:szCs w:val="18"/>
    </w:rPr>
  </w:style>
  <w:style w:type="paragraph" w:styleId="StyleHeading1Plum" w:customStyle="1">
    <w:name w:val="Style Heading 1 + Plum"/>
    <w:basedOn w:val="Heading1"/>
    <w:rsid w:val="00B376ED"/>
    <w:pPr>
      <w:widowControl w:val="1"/>
      <w:numPr>
        <w:numId w:val="0"/>
      </w:numPr>
      <w:spacing w:after="0" w:before="0" w:line="240" w:lineRule="auto"/>
    </w:pPr>
    <w:rPr>
      <w:color w:val="993366"/>
      <w:sz w:val="28"/>
      <w:szCs w:val="28"/>
    </w:rPr>
  </w:style>
  <w:style w:type="character" w:styleId="HeaderChar" w:customStyle="1">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F2C1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yperlink" Target="http://3.92.61.129/" TargetMode="External"/><Relationship Id="rId12" Type="http://schemas.openxmlformats.org/officeDocument/2006/relationships/footer" Target="footer1.xml"/><Relationship Id="rId9" Type="http://schemas.openxmlformats.org/officeDocument/2006/relationships/hyperlink" Target="https://en.wikipedia.org/wiki/Test_functions_for_optimiz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JjndE2zUlLlCspj1sQokImFZg==">AMUW2mWNoi7yD0c8eB/yWalaW+owHFtu9l+gx7EwA2svYeYEGHPXLi6zY51AjJ6H6XWyA4sRH1xSDZt54hoqxlFMgc2tjht7o2NT4EexGx7eW61eKCKMOocC/V0IDzEBPWzdgnHNYBdXSlTMjW69+/8pAXKg2tzeaQTCOqAnvC/1wbA8JUGsYjmWG78M3b8iEBL+p3M/5roLMpEAG4M0g0qSwNQVdWOhIkfTUxX27sTaLBVCv5cHAh6QLUqUxTh6rdEfTRVffT+NViUpBfovg2ZHQ4za8LF2UnB7xCVSdRgehF+f8zDBZvaklurYiwPowrlscPQqGyNRbtr73LqnjEpGCiL7LDlDU0863vnBRdSRc+QE5bHDtPqr+DTGS8aZiifsXoL6mD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2018-11-20T19:15:00Z</dcterms:created>
  <dc:creator>Information &amp; Technology Services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